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00313" w14:textId="275646E2" w:rsidR="00E374DF" w:rsidRPr="00703334" w:rsidRDefault="00E56B99" w:rsidP="00287D25">
      <w:pPr>
        <w:jc w:val="center"/>
        <w:rPr>
          <w:b/>
          <w:sz w:val="52"/>
          <w:u w:val="single"/>
        </w:rPr>
      </w:pPr>
      <w:r w:rsidRPr="00703334">
        <w:rPr>
          <w:b/>
          <w:noProof/>
          <w:sz w:val="52"/>
          <w:u w:val="single"/>
        </w:rPr>
        <w:drawing>
          <wp:anchor distT="0" distB="0" distL="114300" distR="114300" simplePos="0" relativeHeight="251658240" behindDoc="0" locked="0" layoutInCell="1" allowOverlap="1" wp14:anchorId="04D04337" wp14:editId="4CB3DB51">
            <wp:simplePos x="0" y="0"/>
            <wp:positionH relativeFrom="column">
              <wp:posOffset>-727792</wp:posOffset>
            </wp:positionH>
            <wp:positionV relativeFrom="paragraph">
              <wp:posOffset>-409452</wp:posOffset>
            </wp:positionV>
            <wp:extent cx="7747000" cy="10659110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7000" cy="10659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9295E3" w14:textId="103DA100" w:rsidR="00E374DF" w:rsidRPr="00703334" w:rsidRDefault="00E374DF" w:rsidP="00287D25">
      <w:pPr>
        <w:jc w:val="center"/>
        <w:rPr>
          <w:b/>
          <w:sz w:val="52"/>
          <w:u w:val="single"/>
        </w:rPr>
      </w:pPr>
    </w:p>
    <w:p w14:paraId="368D2931" w14:textId="77777777" w:rsidR="00E374DF" w:rsidRPr="00703334" w:rsidRDefault="00E374DF" w:rsidP="00287D25">
      <w:pPr>
        <w:jc w:val="center"/>
        <w:rPr>
          <w:b/>
          <w:sz w:val="52"/>
          <w:u w:val="single"/>
        </w:rPr>
      </w:pPr>
    </w:p>
    <w:p w14:paraId="6071FCDD" w14:textId="77777777" w:rsidR="00E374DF" w:rsidRPr="00703334" w:rsidRDefault="00E374DF" w:rsidP="00287D25">
      <w:pPr>
        <w:jc w:val="center"/>
        <w:rPr>
          <w:b/>
          <w:sz w:val="52"/>
          <w:u w:val="single"/>
        </w:rPr>
      </w:pPr>
    </w:p>
    <w:p w14:paraId="0FFE8FBE" w14:textId="77777777" w:rsidR="00E374DF" w:rsidRPr="00703334" w:rsidRDefault="00E374DF" w:rsidP="00287D25">
      <w:pPr>
        <w:jc w:val="center"/>
        <w:rPr>
          <w:b/>
          <w:sz w:val="52"/>
          <w:u w:val="single"/>
        </w:rPr>
      </w:pPr>
    </w:p>
    <w:p w14:paraId="33DD1D41" w14:textId="77777777" w:rsidR="00E374DF" w:rsidRPr="00703334" w:rsidRDefault="00E374DF" w:rsidP="00287D25">
      <w:pPr>
        <w:jc w:val="center"/>
        <w:rPr>
          <w:b/>
          <w:sz w:val="52"/>
          <w:u w:val="single"/>
        </w:rPr>
      </w:pPr>
    </w:p>
    <w:p w14:paraId="44B8070D" w14:textId="77777777" w:rsidR="00E374DF" w:rsidRPr="00703334" w:rsidRDefault="00E374DF" w:rsidP="00287D25">
      <w:pPr>
        <w:jc w:val="center"/>
        <w:rPr>
          <w:b/>
          <w:sz w:val="52"/>
          <w:u w:val="single"/>
        </w:rPr>
      </w:pPr>
    </w:p>
    <w:p w14:paraId="62F35FA7" w14:textId="77777777" w:rsidR="00E374DF" w:rsidRPr="00703334" w:rsidRDefault="00E374DF" w:rsidP="00287D25">
      <w:pPr>
        <w:jc w:val="center"/>
        <w:rPr>
          <w:b/>
          <w:sz w:val="52"/>
          <w:u w:val="single"/>
        </w:rPr>
      </w:pPr>
    </w:p>
    <w:p w14:paraId="2DA97305" w14:textId="77777777" w:rsidR="00E374DF" w:rsidRPr="00703334" w:rsidRDefault="00E374DF" w:rsidP="00287D25">
      <w:pPr>
        <w:jc w:val="center"/>
        <w:rPr>
          <w:b/>
          <w:sz w:val="52"/>
          <w:u w:val="single"/>
        </w:rPr>
      </w:pPr>
    </w:p>
    <w:p w14:paraId="58AE4920" w14:textId="77777777" w:rsidR="00E374DF" w:rsidRPr="00703334" w:rsidRDefault="00E374DF" w:rsidP="00287D25">
      <w:pPr>
        <w:jc w:val="center"/>
        <w:rPr>
          <w:b/>
          <w:sz w:val="52"/>
          <w:u w:val="single"/>
        </w:rPr>
      </w:pPr>
    </w:p>
    <w:p w14:paraId="31384750" w14:textId="77777777" w:rsidR="00E374DF" w:rsidRPr="00703334" w:rsidRDefault="00E374DF" w:rsidP="00287D25">
      <w:pPr>
        <w:jc w:val="center"/>
        <w:rPr>
          <w:b/>
          <w:sz w:val="52"/>
          <w:u w:val="single"/>
        </w:rPr>
      </w:pPr>
    </w:p>
    <w:p w14:paraId="5714971C" w14:textId="77777777" w:rsidR="00E374DF" w:rsidRPr="00703334" w:rsidRDefault="00E374DF" w:rsidP="00287D25">
      <w:pPr>
        <w:jc w:val="center"/>
        <w:rPr>
          <w:b/>
          <w:sz w:val="52"/>
          <w:u w:val="single"/>
        </w:rPr>
      </w:pPr>
    </w:p>
    <w:p w14:paraId="4BF5FF36" w14:textId="77777777" w:rsidR="00E374DF" w:rsidRPr="00703334" w:rsidRDefault="00E374DF" w:rsidP="00287D25">
      <w:pPr>
        <w:jc w:val="center"/>
        <w:rPr>
          <w:b/>
          <w:sz w:val="52"/>
          <w:u w:val="single"/>
        </w:rPr>
      </w:pPr>
    </w:p>
    <w:p w14:paraId="1288BFEB" w14:textId="77777777" w:rsidR="00E374DF" w:rsidRPr="00703334" w:rsidRDefault="00E374DF" w:rsidP="00287D25">
      <w:pPr>
        <w:jc w:val="center"/>
        <w:rPr>
          <w:b/>
          <w:sz w:val="52"/>
          <w:u w:val="single"/>
        </w:rPr>
      </w:pPr>
    </w:p>
    <w:p w14:paraId="358CE502" w14:textId="77777777" w:rsidR="00287D25" w:rsidRPr="00703334" w:rsidRDefault="00287D25" w:rsidP="00287D25">
      <w:pPr>
        <w:jc w:val="center"/>
        <w:rPr>
          <w:b/>
          <w:sz w:val="52"/>
          <w:u w:val="single"/>
        </w:rPr>
      </w:pPr>
      <w:r w:rsidRPr="00703334">
        <w:rPr>
          <w:b/>
          <w:sz w:val="52"/>
          <w:u w:val="single"/>
        </w:rPr>
        <w:t>POŽÁRNĚ BEZPEČNOSTNÍ ŘEŠENÍ</w:t>
      </w:r>
    </w:p>
    <w:p w14:paraId="3C1DF145" w14:textId="77777777" w:rsidR="00755A50" w:rsidRPr="00703334" w:rsidRDefault="00755A50" w:rsidP="00B02FC0">
      <w:pPr>
        <w:pStyle w:val="Vchoz"/>
        <w:ind w:left="2880" w:hanging="2880"/>
        <w:jc w:val="both"/>
        <w:rPr>
          <w:rFonts w:asciiTheme="minorHAnsi" w:eastAsia="Arial" w:hAnsiTheme="minorHAnsi" w:cstheme="minorHAnsi"/>
          <w:color w:val="auto"/>
        </w:rPr>
      </w:pPr>
    </w:p>
    <w:p w14:paraId="37A111B6" w14:textId="77777777" w:rsidR="00287D25" w:rsidRPr="00703334" w:rsidRDefault="00287D25" w:rsidP="00B02FC0">
      <w:pPr>
        <w:pStyle w:val="Vchoz"/>
        <w:ind w:left="2880" w:hanging="2880"/>
        <w:jc w:val="both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</w:p>
    <w:p w14:paraId="4A8E02A4" w14:textId="77777777" w:rsidR="00BF1382" w:rsidRPr="00703334" w:rsidRDefault="00BF1382" w:rsidP="00B02FC0">
      <w:pPr>
        <w:pStyle w:val="Vchoz"/>
        <w:ind w:left="2880" w:hanging="2880"/>
        <w:jc w:val="both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</w:p>
    <w:p w14:paraId="45082A6A" w14:textId="77777777" w:rsidR="00BF1382" w:rsidRPr="00703334" w:rsidRDefault="00BF1382" w:rsidP="00B02FC0">
      <w:pPr>
        <w:pStyle w:val="Vchoz"/>
        <w:ind w:left="2880" w:hanging="2880"/>
        <w:jc w:val="both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</w:p>
    <w:p w14:paraId="10518128" w14:textId="77777777" w:rsidR="00E11DFD" w:rsidRPr="00703334" w:rsidRDefault="00E11DFD" w:rsidP="007D6E72">
      <w:pPr>
        <w:pStyle w:val="Vchoz"/>
        <w:jc w:val="both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</w:p>
    <w:p w14:paraId="6CF958D1" w14:textId="77777777" w:rsidR="006C7339" w:rsidRPr="00703334" w:rsidRDefault="006C7339" w:rsidP="00B02FC0">
      <w:pPr>
        <w:pStyle w:val="Vchoz"/>
        <w:ind w:left="2880" w:hanging="2880"/>
        <w:jc w:val="both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</w:p>
    <w:p w14:paraId="34D1378C" w14:textId="77777777" w:rsidR="006C7339" w:rsidRPr="00703334" w:rsidRDefault="006C7339" w:rsidP="00B02FC0">
      <w:pPr>
        <w:pStyle w:val="Vchoz"/>
        <w:ind w:left="2880" w:hanging="2880"/>
        <w:jc w:val="both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</w:p>
    <w:p w14:paraId="05AD4F15" w14:textId="77777777" w:rsidR="007D6E72" w:rsidRPr="00703334" w:rsidRDefault="007D6E72" w:rsidP="007D6E72">
      <w:pPr>
        <w:pStyle w:val="Vchoz"/>
        <w:ind w:left="2880" w:hanging="2880"/>
        <w:jc w:val="both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703334">
        <w:rPr>
          <w:rFonts w:asciiTheme="minorHAnsi" w:hAnsiTheme="minorHAnsi" w:cstheme="minorHAnsi"/>
          <w:b/>
          <w:bCs/>
          <w:color w:val="auto"/>
          <w:sz w:val="24"/>
          <w:szCs w:val="24"/>
        </w:rPr>
        <w:t>Stavba:</w:t>
      </w:r>
      <w:r w:rsidRPr="00703334">
        <w:rPr>
          <w:rFonts w:asciiTheme="minorHAnsi" w:hAnsiTheme="minorHAnsi" w:cstheme="minorHAnsi"/>
          <w:b/>
          <w:bCs/>
          <w:color w:val="auto"/>
          <w:sz w:val="24"/>
          <w:szCs w:val="24"/>
        </w:rPr>
        <w:tab/>
        <w:t>Učebna v podkroví – stavební úpravy učeben v 3.NP – 4NP a změna užívání</w:t>
      </w:r>
    </w:p>
    <w:p w14:paraId="64BF90AC" w14:textId="77777777" w:rsidR="007D6E72" w:rsidRPr="00703334" w:rsidRDefault="007D6E72" w:rsidP="007D6E72">
      <w:pPr>
        <w:pStyle w:val="Vchoz"/>
        <w:ind w:left="2160" w:firstLine="720"/>
        <w:jc w:val="both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703334">
        <w:rPr>
          <w:rFonts w:ascii="Arial" w:hAnsi="Arial" w:cs="Arial"/>
          <w:b/>
          <w:bCs/>
          <w:color w:val="auto"/>
          <w:sz w:val="24"/>
          <w:szCs w:val="24"/>
        </w:rPr>
        <w:t>ZUŠ Jindřicha Pravečka Lanškroun</w:t>
      </w:r>
    </w:p>
    <w:p w14:paraId="241E1198" w14:textId="77777777" w:rsidR="007D6E72" w:rsidRPr="00703334" w:rsidRDefault="007D6E72" w:rsidP="007D6E72">
      <w:pPr>
        <w:pStyle w:val="Vchoz"/>
        <w:jc w:val="both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703334">
        <w:rPr>
          <w:rFonts w:asciiTheme="minorHAnsi" w:hAnsiTheme="minorHAnsi" w:cstheme="minorHAnsi"/>
          <w:b/>
          <w:bCs/>
          <w:color w:val="auto"/>
          <w:sz w:val="24"/>
          <w:szCs w:val="24"/>
        </w:rPr>
        <w:tab/>
      </w:r>
      <w:r w:rsidRPr="00703334">
        <w:rPr>
          <w:rFonts w:asciiTheme="minorHAnsi" w:hAnsiTheme="minorHAnsi" w:cstheme="minorHAnsi"/>
          <w:b/>
          <w:bCs/>
          <w:color w:val="auto"/>
          <w:sz w:val="24"/>
          <w:szCs w:val="24"/>
        </w:rPr>
        <w:tab/>
      </w:r>
      <w:r w:rsidRPr="00703334">
        <w:rPr>
          <w:rFonts w:asciiTheme="minorHAnsi" w:hAnsiTheme="minorHAnsi" w:cstheme="minorHAnsi"/>
          <w:b/>
          <w:bCs/>
          <w:color w:val="auto"/>
          <w:sz w:val="24"/>
          <w:szCs w:val="24"/>
        </w:rPr>
        <w:tab/>
      </w:r>
      <w:r w:rsidRPr="00703334">
        <w:rPr>
          <w:rFonts w:asciiTheme="minorHAnsi" w:hAnsiTheme="minorHAnsi" w:cstheme="minorHAnsi"/>
          <w:b/>
          <w:bCs/>
          <w:color w:val="auto"/>
          <w:sz w:val="24"/>
          <w:szCs w:val="24"/>
        </w:rPr>
        <w:tab/>
      </w:r>
    </w:p>
    <w:p w14:paraId="3095B868" w14:textId="77777777" w:rsidR="007D6E72" w:rsidRPr="00703334" w:rsidRDefault="007D6E72" w:rsidP="007D6E72">
      <w:pPr>
        <w:pStyle w:val="Vchoz"/>
        <w:jc w:val="both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703334">
        <w:rPr>
          <w:rFonts w:asciiTheme="minorHAnsi" w:hAnsiTheme="minorHAnsi" w:cstheme="minorHAnsi"/>
          <w:b/>
          <w:bCs/>
          <w:color w:val="auto"/>
          <w:sz w:val="24"/>
          <w:szCs w:val="24"/>
        </w:rPr>
        <w:t>Místo stavby:</w:t>
      </w:r>
      <w:r w:rsidRPr="00703334">
        <w:rPr>
          <w:rFonts w:asciiTheme="minorHAnsi" w:hAnsiTheme="minorHAnsi" w:cstheme="minorHAnsi"/>
          <w:b/>
          <w:bCs/>
          <w:color w:val="auto"/>
          <w:sz w:val="24"/>
          <w:szCs w:val="24"/>
        </w:rPr>
        <w:tab/>
      </w:r>
      <w:r w:rsidRPr="00703334">
        <w:rPr>
          <w:rFonts w:asciiTheme="minorHAnsi" w:hAnsiTheme="minorHAnsi" w:cstheme="minorHAnsi"/>
          <w:b/>
          <w:bCs/>
          <w:color w:val="auto"/>
          <w:sz w:val="24"/>
          <w:szCs w:val="24"/>
        </w:rPr>
        <w:tab/>
        <w:t>k.ú. Lanškroun</w:t>
      </w:r>
    </w:p>
    <w:p w14:paraId="7AD02C7E" w14:textId="77777777" w:rsidR="007D6E72" w:rsidRPr="00703334" w:rsidRDefault="007D6E72" w:rsidP="007D6E72">
      <w:pPr>
        <w:pStyle w:val="Vchoz"/>
        <w:jc w:val="both"/>
        <w:rPr>
          <w:rFonts w:ascii="Arial" w:hAnsi="Arial" w:cs="Arial"/>
          <w:b/>
          <w:color w:val="auto"/>
          <w:sz w:val="28"/>
          <w:szCs w:val="24"/>
        </w:rPr>
      </w:pPr>
      <w:r w:rsidRPr="00703334">
        <w:rPr>
          <w:rFonts w:asciiTheme="minorHAnsi" w:hAnsiTheme="minorHAnsi" w:cstheme="minorHAnsi"/>
          <w:b/>
          <w:bCs/>
          <w:color w:val="auto"/>
          <w:sz w:val="24"/>
          <w:szCs w:val="24"/>
        </w:rPr>
        <w:t>Parcela č.:</w:t>
      </w:r>
      <w:r w:rsidRPr="00703334">
        <w:rPr>
          <w:rFonts w:asciiTheme="minorHAnsi" w:hAnsiTheme="minorHAnsi" w:cstheme="minorHAnsi"/>
          <w:b/>
          <w:bCs/>
          <w:color w:val="auto"/>
          <w:sz w:val="24"/>
          <w:szCs w:val="24"/>
        </w:rPr>
        <w:tab/>
      </w:r>
      <w:r w:rsidRPr="00703334">
        <w:rPr>
          <w:rFonts w:asciiTheme="minorHAnsi" w:hAnsiTheme="minorHAnsi" w:cstheme="minorHAnsi"/>
          <w:b/>
          <w:bCs/>
          <w:color w:val="auto"/>
          <w:sz w:val="24"/>
          <w:szCs w:val="24"/>
        </w:rPr>
        <w:tab/>
      </w:r>
      <w:r w:rsidRPr="00703334">
        <w:rPr>
          <w:rFonts w:asciiTheme="minorHAnsi" w:hAnsiTheme="minorHAnsi" w:cstheme="minorHAnsi"/>
          <w:b/>
          <w:bCs/>
          <w:color w:val="auto"/>
          <w:sz w:val="24"/>
          <w:szCs w:val="24"/>
        </w:rPr>
        <w:tab/>
        <w:t>st. 59</w:t>
      </w:r>
    </w:p>
    <w:p w14:paraId="1F47DF40" w14:textId="77777777" w:rsidR="007D6E72" w:rsidRPr="00703334" w:rsidRDefault="007D6E72" w:rsidP="007D6E72">
      <w:pPr>
        <w:pStyle w:val="Vchoz"/>
        <w:jc w:val="both"/>
        <w:rPr>
          <w:rFonts w:asciiTheme="minorHAnsi" w:hAnsiTheme="minorHAnsi" w:cstheme="minorHAnsi"/>
          <w:b/>
          <w:bCs/>
          <w:color w:val="auto"/>
          <w:sz w:val="24"/>
        </w:rPr>
      </w:pPr>
    </w:p>
    <w:p w14:paraId="234C6F4C" w14:textId="77777777" w:rsidR="007D6E72" w:rsidRPr="00703334" w:rsidRDefault="007D6E72" w:rsidP="007D6E72">
      <w:pPr>
        <w:pStyle w:val="Vchoz"/>
        <w:jc w:val="both"/>
        <w:rPr>
          <w:rFonts w:asciiTheme="minorHAnsi" w:hAnsiTheme="minorHAnsi" w:cstheme="minorHAnsi"/>
          <w:b/>
          <w:bCs/>
          <w:color w:val="auto"/>
          <w:sz w:val="24"/>
        </w:rPr>
      </w:pPr>
      <w:r w:rsidRPr="00703334">
        <w:rPr>
          <w:rFonts w:asciiTheme="minorHAnsi" w:hAnsiTheme="minorHAnsi" w:cstheme="minorHAnsi"/>
          <w:b/>
          <w:bCs/>
          <w:color w:val="auto"/>
          <w:sz w:val="24"/>
        </w:rPr>
        <w:t>Investor:</w:t>
      </w:r>
      <w:r w:rsidRPr="00703334">
        <w:rPr>
          <w:rFonts w:asciiTheme="minorHAnsi" w:hAnsiTheme="minorHAnsi" w:cstheme="minorHAnsi"/>
          <w:b/>
          <w:bCs/>
          <w:color w:val="auto"/>
          <w:sz w:val="24"/>
        </w:rPr>
        <w:tab/>
      </w:r>
      <w:r w:rsidRPr="00703334">
        <w:rPr>
          <w:rFonts w:asciiTheme="minorHAnsi" w:hAnsiTheme="minorHAnsi" w:cstheme="minorHAnsi"/>
          <w:b/>
          <w:bCs/>
          <w:color w:val="auto"/>
          <w:sz w:val="24"/>
        </w:rPr>
        <w:tab/>
      </w:r>
      <w:r w:rsidRPr="00703334">
        <w:rPr>
          <w:rFonts w:asciiTheme="minorHAnsi" w:hAnsiTheme="minorHAnsi" w:cstheme="minorHAnsi"/>
          <w:b/>
          <w:bCs/>
          <w:color w:val="auto"/>
          <w:sz w:val="24"/>
        </w:rPr>
        <w:tab/>
        <w:t>Město Lanškroun</w:t>
      </w:r>
    </w:p>
    <w:p w14:paraId="4656704E" w14:textId="77777777" w:rsidR="007D6E72" w:rsidRPr="00703334" w:rsidRDefault="007D6E72" w:rsidP="007D6E72">
      <w:pPr>
        <w:pStyle w:val="Vchoz"/>
        <w:jc w:val="both"/>
        <w:rPr>
          <w:rFonts w:asciiTheme="minorHAnsi" w:hAnsiTheme="minorHAnsi" w:cstheme="minorHAnsi"/>
          <w:b/>
          <w:bCs/>
          <w:color w:val="auto"/>
          <w:sz w:val="24"/>
        </w:rPr>
      </w:pPr>
      <w:r w:rsidRPr="00703334">
        <w:rPr>
          <w:rFonts w:asciiTheme="minorHAnsi" w:hAnsiTheme="minorHAnsi" w:cstheme="minorHAnsi"/>
          <w:b/>
          <w:bCs/>
          <w:color w:val="auto"/>
          <w:sz w:val="24"/>
        </w:rPr>
        <w:tab/>
      </w:r>
      <w:r w:rsidRPr="00703334">
        <w:rPr>
          <w:rFonts w:asciiTheme="minorHAnsi" w:hAnsiTheme="minorHAnsi" w:cstheme="minorHAnsi"/>
          <w:b/>
          <w:bCs/>
          <w:color w:val="auto"/>
          <w:sz w:val="24"/>
        </w:rPr>
        <w:tab/>
      </w:r>
      <w:r w:rsidRPr="00703334">
        <w:rPr>
          <w:rFonts w:asciiTheme="minorHAnsi" w:hAnsiTheme="minorHAnsi" w:cstheme="minorHAnsi"/>
          <w:b/>
          <w:bCs/>
          <w:color w:val="auto"/>
          <w:sz w:val="24"/>
        </w:rPr>
        <w:tab/>
      </w:r>
      <w:r w:rsidRPr="00703334">
        <w:rPr>
          <w:rFonts w:asciiTheme="minorHAnsi" w:hAnsiTheme="minorHAnsi" w:cstheme="minorHAnsi"/>
          <w:b/>
          <w:bCs/>
          <w:color w:val="auto"/>
          <w:sz w:val="24"/>
        </w:rPr>
        <w:tab/>
        <w:t>nám. J.M. Marků, 563 01 Lanškroun</w:t>
      </w:r>
    </w:p>
    <w:p w14:paraId="7D1F34ED" w14:textId="77777777" w:rsidR="007D6E72" w:rsidRPr="00703334" w:rsidRDefault="007D6E72" w:rsidP="007D6E72">
      <w:pPr>
        <w:pStyle w:val="Vchoz"/>
        <w:jc w:val="both"/>
        <w:rPr>
          <w:rFonts w:ascii="Arial" w:hAnsi="Arial" w:cs="Arial"/>
          <w:b/>
          <w:color w:val="auto"/>
          <w:sz w:val="24"/>
        </w:rPr>
      </w:pPr>
    </w:p>
    <w:p w14:paraId="313E6B13" w14:textId="77777777" w:rsidR="007D6E72" w:rsidRPr="00703334" w:rsidRDefault="007D6E72" w:rsidP="007D6E72">
      <w:pPr>
        <w:rPr>
          <w:rFonts w:cstheme="minorHAnsi"/>
          <w:b/>
          <w:sz w:val="24"/>
        </w:rPr>
      </w:pPr>
      <w:r w:rsidRPr="00703334">
        <w:rPr>
          <w:rFonts w:asciiTheme="minorHAnsi" w:hAnsiTheme="minorHAnsi" w:cstheme="minorHAnsi"/>
          <w:b/>
          <w:sz w:val="24"/>
        </w:rPr>
        <w:t>Stupeň PD:</w:t>
      </w:r>
      <w:r w:rsidRPr="00703334">
        <w:rPr>
          <w:rFonts w:asciiTheme="minorHAnsi" w:hAnsiTheme="minorHAnsi" w:cstheme="minorHAnsi"/>
          <w:b/>
          <w:sz w:val="24"/>
        </w:rPr>
        <w:tab/>
      </w:r>
      <w:r w:rsidRPr="00703334">
        <w:rPr>
          <w:rFonts w:asciiTheme="minorHAnsi" w:hAnsiTheme="minorHAnsi" w:cstheme="minorHAnsi"/>
          <w:b/>
          <w:sz w:val="24"/>
        </w:rPr>
        <w:tab/>
      </w:r>
      <w:r w:rsidRPr="00703334">
        <w:rPr>
          <w:rFonts w:asciiTheme="minorHAnsi" w:hAnsiTheme="minorHAnsi" w:cstheme="minorHAnsi"/>
          <w:b/>
          <w:sz w:val="24"/>
        </w:rPr>
        <w:tab/>
      </w:r>
      <w:r w:rsidRPr="00703334">
        <w:rPr>
          <w:rFonts w:cstheme="minorHAnsi"/>
          <w:b/>
          <w:sz w:val="24"/>
        </w:rPr>
        <w:t>DSP</w:t>
      </w:r>
    </w:p>
    <w:p w14:paraId="429E7EDC" w14:textId="77777777" w:rsidR="007D6E72" w:rsidRPr="00703334" w:rsidRDefault="007D6E72" w:rsidP="007D6E72">
      <w:pPr>
        <w:pStyle w:val="Vchoz"/>
        <w:jc w:val="both"/>
        <w:rPr>
          <w:rFonts w:asciiTheme="minorHAnsi" w:hAnsiTheme="minorHAnsi" w:cstheme="minorHAnsi"/>
          <w:b/>
          <w:color w:val="auto"/>
          <w:sz w:val="24"/>
        </w:rPr>
      </w:pPr>
      <w:r w:rsidRPr="00703334">
        <w:rPr>
          <w:rFonts w:asciiTheme="minorHAnsi" w:hAnsiTheme="minorHAnsi" w:cstheme="minorHAnsi"/>
          <w:b/>
          <w:color w:val="auto"/>
          <w:sz w:val="24"/>
        </w:rPr>
        <w:t>Datum zpracování:</w:t>
      </w:r>
      <w:r w:rsidRPr="00703334">
        <w:rPr>
          <w:rFonts w:asciiTheme="minorHAnsi" w:hAnsiTheme="minorHAnsi" w:cstheme="minorHAnsi"/>
          <w:b/>
          <w:color w:val="auto"/>
          <w:sz w:val="24"/>
        </w:rPr>
        <w:tab/>
      </w:r>
      <w:r w:rsidRPr="00703334">
        <w:rPr>
          <w:rFonts w:asciiTheme="minorHAnsi" w:hAnsiTheme="minorHAnsi" w:cstheme="minorHAnsi"/>
          <w:b/>
          <w:color w:val="auto"/>
          <w:sz w:val="24"/>
        </w:rPr>
        <w:tab/>
        <w:t>01/2022</w:t>
      </w:r>
    </w:p>
    <w:p w14:paraId="55759849" w14:textId="77777777" w:rsidR="007D6E72" w:rsidRPr="00703334" w:rsidRDefault="007D6E72" w:rsidP="007D6E72">
      <w:pPr>
        <w:rPr>
          <w:rFonts w:asciiTheme="minorHAnsi" w:hAnsiTheme="minorHAnsi" w:cstheme="minorHAnsi"/>
          <w:b/>
          <w:sz w:val="24"/>
        </w:rPr>
      </w:pPr>
      <w:r w:rsidRPr="00703334">
        <w:rPr>
          <w:rFonts w:asciiTheme="minorHAnsi" w:hAnsiTheme="minorHAnsi" w:cstheme="minorHAnsi"/>
          <w:b/>
          <w:sz w:val="24"/>
        </w:rPr>
        <w:t>Zpracovatel PBŘ:</w:t>
      </w:r>
      <w:r w:rsidRPr="00703334">
        <w:rPr>
          <w:rFonts w:asciiTheme="minorHAnsi" w:hAnsiTheme="minorHAnsi" w:cstheme="minorHAnsi"/>
          <w:b/>
          <w:sz w:val="24"/>
        </w:rPr>
        <w:tab/>
      </w:r>
      <w:r w:rsidRPr="00703334">
        <w:rPr>
          <w:rFonts w:asciiTheme="minorHAnsi" w:hAnsiTheme="minorHAnsi" w:cstheme="minorHAnsi"/>
          <w:b/>
          <w:sz w:val="24"/>
        </w:rPr>
        <w:tab/>
        <w:t>Ing. Lukáš Vohralík</w:t>
      </w:r>
    </w:p>
    <w:p w14:paraId="1B60049C" w14:textId="77777777" w:rsidR="007D6E72" w:rsidRPr="00703334" w:rsidRDefault="007D6E72" w:rsidP="007D6E72">
      <w:pPr>
        <w:jc w:val="left"/>
        <w:rPr>
          <w:rFonts w:ascii="Times New Roman" w:hAnsi="Times New Roman"/>
          <w:sz w:val="28"/>
        </w:rPr>
      </w:pPr>
      <w:r w:rsidRPr="00703334">
        <w:rPr>
          <w:b/>
          <w:sz w:val="24"/>
        </w:rPr>
        <w:t>Autorizoval:</w:t>
      </w:r>
      <w:r w:rsidRPr="00703334">
        <w:rPr>
          <w:b/>
          <w:sz w:val="24"/>
        </w:rPr>
        <w:tab/>
      </w:r>
      <w:r w:rsidRPr="00703334">
        <w:rPr>
          <w:b/>
          <w:sz w:val="24"/>
        </w:rPr>
        <w:tab/>
      </w:r>
      <w:r w:rsidRPr="00703334">
        <w:rPr>
          <w:b/>
          <w:sz w:val="24"/>
        </w:rPr>
        <w:tab/>
        <w:t>Ing. Lea Trestrová, ČKAIT: 0701462</w:t>
      </w:r>
    </w:p>
    <w:p w14:paraId="78F1B5BF" w14:textId="77777777" w:rsidR="00026F7A" w:rsidRPr="00703334" w:rsidRDefault="00026F7A" w:rsidP="00B02FC0">
      <w:pPr>
        <w:rPr>
          <w:rFonts w:asciiTheme="minorHAnsi" w:hAnsiTheme="minorHAnsi" w:cstheme="minorHAnsi"/>
          <w:b/>
          <w:bCs/>
          <w:u w:val="single"/>
        </w:rPr>
      </w:pPr>
    </w:p>
    <w:p w14:paraId="6AD8D3E0" w14:textId="6F970D71" w:rsidR="007D6E72" w:rsidRPr="00703334" w:rsidRDefault="00AF3E57" w:rsidP="007D6E72">
      <w:pPr>
        <w:jc w:val="left"/>
        <w:rPr>
          <w:rFonts w:eastAsia="Arial" w:cs="Arial"/>
          <w:b/>
          <w:bCs/>
        </w:rPr>
      </w:pPr>
      <w:r w:rsidRPr="00703334">
        <w:rPr>
          <w:rFonts w:cs="Arial"/>
          <w:b/>
          <w:bCs/>
          <w:u w:val="single"/>
        </w:rPr>
        <w:lastRenderedPageBreak/>
        <w:t>1.</w:t>
      </w:r>
      <w:r w:rsidR="007D6E72" w:rsidRPr="00703334">
        <w:rPr>
          <w:rFonts w:cs="Arial"/>
          <w:b/>
          <w:bCs/>
          <w:u w:val="single"/>
        </w:rPr>
        <w:tab/>
        <w:t>Seznam použitých předpisů a podkladů pro zpracování PBŘ.</w:t>
      </w:r>
    </w:p>
    <w:p w14:paraId="6CCF1A44" w14:textId="3AED9F66" w:rsidR="009A1CDA" w:rsidRPr="00703334" w:rsidRDefault="009A1CDA" w:rsidP="009A1CDA">
      <w:pPr>
        <w:pStyle w:val="Text"/>
        <w:rPr>
          <w:color w:val="auto"/>
          <w:sz w:val="20"/>
          <w:lang w:val="cs-CZ"/>
        </w:rPr>
      </w:pPr>
      <w:r w:rsidRPr="00703334">
        <w:rPr>
          <w:color w:val="auto"/>
          <w:sz w:val="20"/>
          <w:lang w:val="cs-CZ"/>
        </w:rPr>
        <w:t xml:space="preserve">Podkladem pro zpracování požárně bezpečnostního řešení byla projektová dokumentace DSP, projektant Ing. </w:t>
      </w:r>
      <w:r w:rsidR="007D6E72" w:rsidRPr="00703334">
        <w:rPr>
          <w:color w:val="auto"/>
          <w:sz w:val="20"/>
          <w:lang w:val="cs-CZ"/>
        </w:rPr>
        <w:t>Ivana Smolová (Na Křibě 85, 560 02 Česká Třebová).</w:t>
      </w:r>
    </w:p>
    <w:p w14:paraId="7236C3F6" w14:textId="3A089A7F" w:rsidR="007D6E72" w:rsidRPr="00703334" w:rsidRDefault="007D6E72" w:rsidP="009A1CDA">
      <w:pPr>
        <w:rPr>
          <w:rFonts w:cs="Arial"/>
          <w:sz w:val="20"/>
          <w:szCs w:val="20"/>
        </w:rPr>
      </w:pPr>
    </w:p>
    <w:p w14:paraId="4D3843CE" w14:textId="17699394" w:rsidR="00640673" w:rsidRPr="00703334" w:rsidRDefault="001A1852" w:rsidP="001A1852">
      <w:pPr>
        <w:rPr>
          <w:sz w:val="20"/>
          <w:szCs w:val="20"/>
        </w:rPr>
      </w:pPr>
      <w:r w:rsidRPr="00703334">
        <w:rPr>
          <w:sz w:val="20"/>
          <w:szCs w:val="20"/>
        </w:rPr>
        <w:t>Posuzovan</w:t>
      </w:r>
      <w:r w:rsidR="00640673" w:rsidRPr="00703334">
        <w:rPr>
          <w:sz w:val="20"/>
          <w:szCs w:val="20"/>
        </w:rPr>
        <w:t>á stavba je umístěna v řadové zástavb</w:t>
      </w:r>
      <w:r w:rsidR="00127F2C" w:rsidRPr="00703334">
        <w:rPr>
          <w:sz w:val="20"/>
          <w:szCs w:val="20"/>
        </w:rPr>
        <w:t>ě</w:t>
      </w:r>
      <w:r w:rsidR="00640673" w:rsidRPr="00703334">
        <w:rPr>
          <w:sz w:val="20"/>
          <w:szCs w:val="20"/>
        </w:rPr>
        <w:t>. Jedná se o Základní uměleckou školu</w:t>
      </w:r>
      <w:r w:rsidR="00127F2C" w:rsidRPr="00703334">
        <w:rPr>
          <w:sz w:val="20"/>
          <w:szCs w:val="20"/>
        </w:rPr>
        <w:t xml:space="preserve"> (ZUŠ)</w:t>
      </w:r>
      <w:r w:rsidR="00640673" w:rsidRPr="00703334">
        <w:rPr>
          <w:sz w:val="20"/>
          <w:szCs w:val="20"/>
        </w:rPr>
        <w:t>, která má celkem 4 nadzemní podlaží (</w:t>
      </w:r>
      <w:r w:rsidR="00CF2910" w:rsidRPr="00703334">
        <w:rPr>
          <w:sz w:val="20"/>
          <w:szCs w:val="20"/>
        </w:rPr>
        <w:t>čtvrté</w:t>
      </w:r>
      <w:r w:rsidR="00640673" w:rsidRPr="00703334">
        <w:rPr>
          <w:sz w:val="20"/>
          <w:szCs w:val="20"/>
        </w:rPr>
        <w:t xml:space="preserve"> nadzemní podlaží tvoří podkrovní prostor). Zastavěná plocha je 184,3 m</w:t>
      </w:r>
      <w:r w:rsidR="00640673" w:rsidRPr="00703334">
        <w:rPr>
          <w:sz w:val="20"/>
          <w:szCs w:val="20"/>
          <w:vertAlign w:val="superscript"/>
        </w:rPr>
        <w:t>2</w:t>
      </w:r>
      <w:r w:rsidR="00640673" w:rsidRPr="00703334">
        <w:rPr>
          <w:sz w:val="20"/>
          <w:szCs w:val="20"/>
        </w:rPr>
        <w:t>.</w:t>
      </w:r>
      <w:r w:rsidRPr="00703334">
        <w:rPr>
          <w:sz w:val="20"/>
          <w:szCs w:val="20"/>
        </w:rPr>
        <w:t xml:space="preserve"> </w:t>
      </w:r>
    </w:p>
    <w:p w14:paraId="21AE127C" w14:textId="17030A62" w:rsidR="00640673" w:rsidRPr="00703334" w:rsidRDefault="00127F2C" w:rsidP="001A1852">
      <w:pPr>
        <w:rPr>
          <w:sz w:val="20"/>
          <w:szCs w:val="20"/>
        </w:rPr>
      </w:pPr>
      <w:r w:rsidRPr="00703334">
        <w:rPr>
          <w:sz w:val="20"/>
          <w:szCs w:val="20"/>
        </w:rPr>
        <w:t>Základní umělecká škola je tvořena odbornými učebnami a kancelářemi. Kapacita ZUŠ je stanovena na 50 dětí od věku 6 let a 12 dospělými osobami. Celkem tedy 62 osob.</w:t>
      </w:r>
    </w:p>
    <w:p w14:paraId="643D9718" w14:textId="77777777" w:rsidR="001A1852" w:rsidRPr="00703334" w:rsidRDefault="001A1852" w:rsidP="001A1852">
      <w:pPr>
        <w:rPr>
          <w:rFonts w:cs="Arial"/>
          <w:sz w:val="20"/>
        </w:rPr>
      </w:pPr>
    </w:p>
    <w:p w14:paraId="29DA61CA" w14:textId="77777777" w:rsidR="001A1852" w:rsidRPr="00703334" w:rsidRDefault="001A1852" w:rsidP="001A1852">
      <w:pPr>
        <w:rPr>
          <w:sz w:val="20"/>
        </w:rPr>
      </w:pPr>
      <w:r w:rsidRPr="00703334">
        <w:rPr>
          <w:sz w:val="20"/>
        </w:rPr>
        <w:t>Ve stavbě se nenachází požárně nebezpečná látka nebo jiná obdobně nebezpečná látka zde není vyráběna, zpracovávána, používána, přepravována nebo skladována.</w:t>
      </w:r>
    </w:p>
    <w:p w14:paraId="39E655B4" w14:textId="77777777" w:rsidR="001A1852" w:rsidRPr="00703334" w:rsidRDefault="001A1852" w:rsidP="001A1852">
      <w:pPr>
        <w:rPr>
          <w:sz w:val="20"/>
        </w:rPr>
      </w:pPr>
      <w:r w:rsidRPr="00703334">
        <w:rPr>
          <w:sz w:val="20"/>
        </w:rPr>
        <w:t>Ve stavbě se nenachází prostor určený pro spánek, a není zde prostor určený pro osoby, jejichž evakuace při požáru je podmíněna asistencí dalších osob. Tato stavba není kulturní památkou.</w:t>
      </w:r>
    </w:p>
    <w:p w14:paraId="5472B3A1" w14:textId="77777777" w:rsidR="001A1852" w:rsidRPr="00703334" w:rsidRDefault="001A1852" w:rsidP="001A1852">
      <w:pPr>
        <w:rPr>
          <w:rFonts w:cs="Arial"/>
          <w:sz w:val="20"/>
        </w:rPr>
      </w:pPr>
    </w:p>
    <w:p w14:paraId="771BC3CA" w14:textId="60D86837" w:rsidR="007D6E72" w:rsidRPr="00703334" w:rsidRDefault="001A1852" w:rsidP="009A1CDA">
      <w:pPr>
        <w:rPr>
          <w:rFonts w:cs="Arial"/>
          <w:b/>
          <w:bCs/>
          <w:sz w:val="20"/>
        </w:rPr>
      </w:pPr>
      <w:r w:rsidRPr="00703334">
        <w:rPr>
          <w:rFonts w:cs="Arial"/>
          <w:b/>
          <w:bCs/>
          <w:sz w:val="20"/>
        </w:rPr>
        <w:t xml:space="preserve">Dle § 5 odst. 3 písm. </w:t>
      </w:r>
      <w:r w:rsidR="00127F2C" w:rsidRPr="00703334">
        <w:rPr>
          <w:rFonts w:cs="Arial"/>
          <w:b/>
          <w:bCs/>
          <w:sz w:val="20"/>
        </w:rPr>
        <w:t>b</w:t>
      </w:r>
      <w:r w:rsidRPr="00703334">
        <w:rPr>
          <w:rFonts w:cs="Arial"/>
          <w:b/>
          <w:bCs/>
          <w:sz w:val="20"/>
        </w:rPr>
        <w:t xml:space="preserve">) vyhlášky č. 460/2021 sb. o kategorizaci staveb z hlediska požární bezpečnosti a ochrany obyvatelstva je stanovena </w:t>
      </w:r>
      <w:r w:rsidR="00127F2C" w:rsidRPr="00703334">
        <w:rPr>
          <w:rFonts w:cs="Arial"/>
          <w:b/>
          <w:bCs/>
          <w:sz w:val="20"/>
        </w:rPr>
        <w:t>2</w:t>
      </w:r>
      <w:r w:rsidRPr="00703334">
        <w:rPr>
          <w:rFonts w:cs="Arial"/>
          <w:b/>
          <w:bCs/>
          <w:sz w:val="20"/>
        </w:rPr>
        <w:t xml:space="preserve">.třída využití stavby a stavba je zařazena do II. kategorie dle § </w:t>
      </w:r>
      <w:r w:rsidR="00127F2C" w:rsidRPr="00703334">
        <w:rPr>
          <w:rFonts w:cs="Arial"/>
          <w:b/>
          <w:bCs/>
          <w:sz w:val="20"/>
        </w:rPr>
        <w:t>8</w:t>
      </w:r>
      <w:r w:rsidRPr="00703334">
        <w:rPr>
          <w:rFonts w:cs="Arial"/>
          <w:b/>
          <w:bCs/>
          <w:sz w:val="20"/>
        </w:rPr>
        <w:t xml:space="preserve"> vyhlášky č. 460/2021 Sb. o kategorizaci staveb z hlediska požární bezpečnosti a ochrany obyvatelstva.</w:t>
      </w:r>
    </w:p>
    <w:p w14:paraId="416FEFC0" w14:textId="28FDF91D" w:rsidR="007D6E72" w:rsidRPr="00703334" w:rsidRDefault="00C32CB6" w:rsidP="00047DAC">
      <w:pPr>
        <w:jc w:val="center"/>
        <w:rPr>
          <w:rFonts w:cs="Arial"/>
          <w:sz w:val="20"/>
          <w:szCs w:val="20"/>
        </w:rPr>
      </w:pPr>
      <w:r w:rsidRPr="00703334">
        <w:rPr>
          <w:rFonts w:cs="Arial"/>
          <w:noProof/>
          <w:sz w:val="20"/>
          <w:szCs w:val="20"/>
        </w:rPr>
        <w:drawing>
          <wp:inline distT="0" distB="0" distL="0" distR="0" wp14:anchorId="324A8CB3" wp14:editId="0C6C90D8">
            <wp:extent cx="6120130" cy="6122019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b="29313"/>
                    <a:stretch/>
                  </pic:blipFill>
                  <pic:spPr bwMode="auto">
                    <a:xfrm>
                      <a:off x="0" y="0"/>
                      <a:ext cx="6120130" cy="61220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62D0A8" w14:textId="77777777" w:rsidR="00127F2C" w:rsidRPr="00703334" w:rsidRDefault="00127F2C" w:rsidP="009A1CDA">
      <w:pPr>
        <w:rPr>
          <w:rFonts w:cs="Arial"/>
          <w:sz w:val="20"/>
          <w:szCs w:val="20"/>
        </w:rPr>
      </w:pPr>
    </w:p>
    <w:p w14:paraId="61E20558" w14:textId="77777777" w:rsidR="00127F2C" w:rsidRPr="00703334" w:rsidRDefault="00127F2C" w:rsidP="009A1CDA">
      <w:pPr>
        <w:rPr>
          <w:rFonts w:cs="Arial"/>
          <w:sz w:val="20"/>
          <w:szCs w:val="20"/>
        </w:rPr>
      </w:pPr>
    </w:p>
    <w:p w14:paraId="45A21769" w14:textId="77777777" w:rsidR="00127F2C" w:rsidRPr="00703334" w:rsidRDefault="00127F2C" w:rsidP="009A1CDA">
      <w:pPr>
        <w:rPr>
          <w:rFonts w:cs="Arial"/>
          <w:sz w:val="20"/>
          <w:szCs w:val="20"/>
        </w:rPr>
      </w:pPr>
    </w:p>
    <w:p w14:paraId="35BD8504" w14:textId="164AA024" w:rsidR="00127F2C" w:rsidRPr="00703334" w:rsidRDefault="00127F2C" w:rsidP="009A1CDA">
      <w:pPr>
        <w:rPr>
          <w:rFonts w:cs="Arial"/>
          <w:sz w:val="20"/>
          <w:szCs w:val="20"/>
        </w:rPr>
      </w:pPr>
    </w:p>
    <w:p w14:paraId="47EE4AB0" w14:textId="1BB411F7" w:rsidR="00C0699A" w:rsidRPr="00703334" w:rsidRDefault="00C0699A" w:rsidP="009A1CDA">
      <w:pPr>
        <w:rPr>
          <w:rFonts w:cs="Arial"/>
          <w:sz w:val="20"/>
          <w:szCs w:val="20"/>
        </w:rPr>
      </w:pPr>
    </w:p>
    <w:p w14:paraId="6621E3E8" w14:textId="77777777" w:rsidR="00C0699A" w:rsidRPr="00703334" w:rsidRDefault="00C0699A" w:rsidP="009A1CDA">
      <w:pPr>
        <w:rPr>
          <w:rFonts w:cs="Arial"/>
          <w:sz w:val="20"/>
          <w:szCs w:val="20"/>
        </w:rPr>
      </w:pPr>
    </w:p>
    <w:p w14:paraId="1B5CEEA8" w14:textId="77777777" w:rsidR="00127F2C" w:rsidRPr="00703334" w:rsidRDefault="00127F2C" w:rsidP="009A1CDA">
      <w:pPr>
        <w:rPr>
          <w:rFonts w:cs="Arial"/>
          <w:sz w:val="20"/>
          <w:szCs w:val="20"/>
        </w:rPr>
      </w:pPr>
    </w:p>
    <w:p w14:paraId="1DC31907" w14:textId="20363589" w:rsidR="009A1CDA" w:rsidRPr="00703334" w:rsidRDefault="009A1CDA" w:rsidP="009A1CDA">
      <w:pPr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lastRenderedPageBreak/>
        <w:t xml:space="preserve">Požárně bezpečnostní řešení je zpracováno dle požadavků vyhlášky č. 268/2009 Sb., vyhlášky č. 23/2008 Sb., normativních požadavků s členěním dle § 41 odst.2. vyhlášky č. 246/2001 Sb., vše ve znění pozdějších předpisů. </w:t>
      </w:r>
    </w:p>
    <w:p w14:paraId="60A3F250" w14:textId="77777777" w:rsidR="009A1CDA" w:rsidRPr="00703334" w:rsidRDefault="009A1CDA" w:rsidP="009A1CDA">
      <w:pPr>
        <w:rPr>
          <w:rFonts w:cs="Arial"/>
          <w:sz w:val="20"/>
          <w:szCs w:val="20"/>
        </w:rPr>
      </w:pPr>
    </w:p>
    <w:p w14:paraId="4929C1D4" w14:textId="32762C00" w:rsidR="007D6E72" w:rsidRPr="00703334" w:rsidRDefault="009A1CDA" w:rsidP="009A1CDA">
      <w:pPr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>Dále platných ČSN pro požární bezpečnost staveb zejména:</w:t>
      </w:r>
    </w:p>
    <w:p w14:paraId="7AAD862E" w14:textId="77777777" w:rsidR="007D6E72" w:rsidRPr="00703334" w:rsidRDefault="007D6E72" w:rsidP="007D6E72">
      <w:pPr>
        <w:pStyle w:val="Odstavecseseznamem"/>
        <w:numPr>
          <w:ilvl w:val="0"/>
          <w:numId w:val="17"/>
        </w:numPr>
        <w:rPr>
          <w:rFonts w:cs="Arial"/>
          <w:color w:val="auto"/>
          <w:sz w:val="20"/>
          <w:szCs w:val="20"/>
          <w:lang w:val="cs-CZ"/>
        </w:rPr>
      </w:pPr>
      <w:r w:rsidRPr="00703334">
        <w:rPr>
          <w:rFonts w:cs="Arial"/>
          <w:color w:val="auto"/>
          <w:sz w:val="20"/>
          <w:szCs w:val="20"/>
          <w:lang w:val="cs-CZ"/>
        </w:rPr>
        <w:t>ČSN 73 0802 ed. 2:2020 - Požární bezpečnost staveb – Nevýrobní objekty</w:t>
      </w:r>
    </w:p>
    <w:p w14:paraId="4E28C446" w14:textId="77777777" w:rsidR="007D6E72" w:rsidRPr="00703334" w:rsidRDefault="007D6E72" w:rsidP="007D6E72">
      <w:pPr>
        <w:widowControl w:val="0"/>
        <w:numPr>
          <w:ilvl w:val="0"/>
          <w:numId w:val="17"/>
        </w:numPr>
        <w:suppressAutoHyphens/>
        <w:spacing w:before="28"/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 xml:space="preserve">ČSN 73 0810:2016+opr.1/2020 - Požární bezpečnost staveb – Společná ustanovení </w:t>
      </w:r>
    </w:p>
    <w:p w14:paraId="23570898" w14:textId="77777777" w:rsidR="007D6E72" w:rsidRPr="00703334" w:rsidRDefault="007D6E72" w:rsidP="007D6E72">
      <w:pPr>
        <w:pStyle w:val="Odstavecseseznamem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Fonts w:cs="Arial"/>
          <w:color w:val="auto"/>
          <w:sz w:val="20"/>
          <w:szCs w:val="20"/>
          <w:lang w:val="cs-CZ"/>
        </w:rPr>
      </w:pPr>
      <w:r w:rsidRPr="00703334">
        <w:rPr>
          <w:rFonts w:cs="Arial"/>
          <w:color w:val="auto"/>
          <w:sz w:val="20"/>
          <w:szCs w:val="20"/>
          <w:lang w:val="cs-CZ"/>
        </w:rPr>
        <w:t>ČSN 73 0834:2011+Z1/2011+Z2/2013 -</w:t>
      </w:r>
      <w:r w:rsidRPr="00703334">
        <w:rPr>
          <w:rFonts w:cs="Arial"/>
          <w:color w:val="auto"/>
          <w:sz w:val="20"/>
          <w:szCs w:val="20"/>
          <w:lang w:val="cs-CZ"/>
        </w:rPr>
        <w:tab/>
        <w:t>Požární bezpečnost staveb – Změny staveb</w:t>
      </w:r>
    </w:p>
    <w:p w14:paraId="1C3D2739" w14:textId="77777777" w:rsidR="007D6E72" w:rsidRPr="00703334" w:rsidRDefault="007D6E72" w:rsidP="007D6E72">
      <w:pPr>
        <w:pStyle w:val="Odstavecseseznamem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Fonts w:cs="Arial"/>
          <w:color w:val="auto"/>
          <w:sz w:val="20"/>
          <w:szCs w:val="16"/>
          <w:lang w:val="cs-CZ"/>
        </w:rPr>
      </w:pPr>
      <w:r w:rsidRPr="00703334">
        <w:rPr>
          <w:rFonts w:cs="Arial"/>
          <w:color w:val="auto"/>
          <w:sz w:val="20"/>
          <w:szCs w:val="16"/>
          <w:lang w:val="cs-CZ"/>
        </w:rPr>
        <w:t>ČSN 73 0818:1997+Z1/2002 - Požární bezpečnost staveb – Obsazení objektu osobami</w:t>
      </w:r>
    </w:p>
    <w:p w14:paraId="71167E9C" w14:textId="77777777" w:rsidR="007D6E72" w:rsidRPr="00703334" w:rsidRDefault="007D6E72" w:rsidP="007D6E72">
      <w:pPr>
        <w:widowControl w:val="0"/>
        <w:numPr>
          <w:ilvl w:val="0"/>
          <w:numId w:val="17"/>
        </w:numPr>
        <w:suppressAutoHyphens/>
        <w:spacing w:before="28"/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>ČSN 73 0873:2003 - Požární bezpečnost staveb – Zásobování požární vodou</w:t>
      </w:r>
    </w:p>
    <w:p w14:paraId="07041CC3" w14:textId="77777777" w:rsidR="007D6E72" w:rsidRPr="00703334" w:rsidRDefault="007D6E72" w:rsidP="007D6E72">
      <w:pPr>
        <w:widowControl w:val="0"/>
        <w:numPr>
          <w:ilvl w:val="0"/>
          <w:numId w:val="17"/>
        </w:numPr>
        <w:suppressAutoHyphens/>
        <w:spacing w:before="28"/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>ČSN 73 0848:2009+Z1/2017 - Požární bezpečnost staveb – Kabelové rozvody</w:t>
      </w:r>
    </w:p>
    <w:p w14:paraId="43D02282" w14:textId="77777777" w:rsidR="007D6E72" w:rsidRPr="00703334" w:rsidRDefault="007D6E72" w:rsidP="007D6E72">
      <w:pPr>
        <w:widowControl w:val="0"/>
        <w:numPr>
          <w:ilvl w:val="0"/>
          <w:numId w:val="17"/>
        </w:numPr>
        <w:suppressAutoHyphens/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>ČSN 73 0875:2011 - Požární bezpečnost staveb – Elektrická požární signalizace</w:t>
      </w:r>
    </w:p>
    <w:p w14:paraId="22C89B83" w14:textId="77777777" w:rsidR="007D6E72" w:rsidRPr="00703334" w:rsidRDefault="007D6E72" w:rsidP="007D6E72">
      <w:pPr>
        <w:widowControl w:val="0"/>
        <w:numPr>
          <w:ilvl w:val="0"/>
          <w:numId w:val="17"/>
        </w:numPr>
        <w:suppressAutoHyphens/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>ČSN 73 0872:1996 - Požární bezpečnost staveb – Vzduchotechnická zařízení</w:t>
      </w:r>
    </w:p>
    <w:p w14:paraId="0502B29B" w14:textId="77777777" w:rsidR="007D6E72" w:rsidRPr="00703334" w:rsidRDefault="007D6E72" w:rsidP="007D6E72">
      <w:pPr>
        <w:ind w:left="720" w:hanging="360"/>
        <w:rPr>
          <w:sz w:val="20"/>
          <w:szCs w:val="21"/>
        </w:rPr>
      </w:pPr>
      <w:r w:rsidRPr="00703334">
        <w:rPr>
          <w:sz w:val="20"/>
          <w:szCs w:val="21"/>
        </w:rPr>
        <w:t xml:space="preserve">- </w:t>
      </w:r>
      <w:r w:rsidRPr="00703334">
        <w:rPr>
          <w:sz w:val="20"/>
          <w:szCs w:val="21"/>
        </w:rPr>
        <w:tab/>
        <w:t>Příručka PAVÚS z r. 2009 - Hodnoty požární odolnosti stavebních konstrukcí podle Eurokódů</w:t>
      </w:r>
    </w:p>
    <w:p w14:paraId="538A98C2" w14:textId="77777777" w:rsidR="007D6E72" w:rsidRPr="00703334" w:rsidRDefault="007D6E72" w:rsidP="007D6E72">
      <w:pPr>
        <w:rPr>
          <w:sz w:val="20"/>
          <w:szCs w:val="21"/>
        </w:rPr>
      </w:pPr>
      <w:r w:rsidRPr="00703334">
        <w:rPr>
          <w:sz w:val="20"/>
          <w:szCs w:val="21"/>
        </w:rPr>
        <w:t>Uvedené normy jsou ve znění včetně všech změn a doplňků, tj. vše ve znění pozdějších předpisů.</w:t>
      </w:r>
    </w:p>
    <w:p w14:paraId="5DC0965E" w14:textId="305674EA" w:rsidR="007D6E72" w:rsidRPr="00703334" w:rsidRDefault="007D6E72" w:rsidP="009A1CDA">
      <w:pPr>
        <w:rPr>
          <w:sz w:val="20"/>
        </w:rPr>
      </w:pPr>
    </w:p>
    <w:p w14:paraId="7FD00C5F" w14:textId="6E47009D" w:rsidR="001A1852" w:rsidRPr="00703334" w:rsidRDefault="001A1852" w:rsidP="009A1CDA">
      <w:pPr>
        <w:rPr>
          <w:sz w:val="20"/>
          <w:u w:val="single"/>
        </w:rPr>
      </w:pPr>
      <w:r w:rsidRPr="00703334">
        <w:rPr>
          <w:sz w:val="20"/>
          <w:u w:val="single"/>
        </w:rPr>
        <w:t>Dále – Zpráva o požární bezpečnosti</w:t>
      </w:r>
      <w:r w:rsidR="00080BCD" w:rsidRPr="00703334">
        <w:rPr>
          <w:sz w:val="20"/>
          <w:u w:val="single"/>
        </w:rPr>
        <w:t>:</w:t>
      </w:r>
    </w:p>
    <w:p w14:paraId="64F9C3EF" w14:textId="0A58D529" w:rsidR="001A1852" w:rsidRPr="00703334" w:rsidRDefault="00080BCD" w:rsidP="009A1CDA">
      <w:pPr>
        <w:rPr>
          <w:sz w:val="20"/>
        </w:rPr>
      </w:pPr>
      <w:r w:rsidRPr="00703334">
        <w:rPr>
          <w:sz w:val="20"/>
        </w:rPr>
        <w:t>Název akce:</w:t>
      </w:r>
      <w:r w:rsidRPr="00703334">
        <w:rPr>
          <w:sz w:val="20"/>
        </w:rPr>
        <w:tab/>
        <w:t>Úprava objektu ZUŠ č.p. 3/II</w:t>
      </w:r>
    </w:p>
    <w:p w14:paraId="0CF63C72" w14:textId="47805BB8" w:rsidR="00080BCD" w:rsidRPr="00703334" w:rsidRDefault="00080BCD" w:rsidP="009A1CDA">
      <w:pPr>
        <w:rPr>
          <w:sz w:val="20"/>
        </w:rPr>
      </w:pPr>
      <w:r w:rsidRPr="00703334">
        <w:rPr>
          <w:sz w:val="20"/>
        </w:rPr>
        <w:t>Místo:</w:t>
      </w:r>
      <w:r w:rsidRPr="00703334">
        <w:rPr>
          <w:sz w:val="20"/>
        </w:rPr>
        <w:tab/>
      </w:r>
      <w:r w:rsidRPr="00703334">
        <w:rPr>
          <w:sz w:val="20"/>
        </w:rPr>
        <w:tab/>
        <w:t>Lanškroun, náměstí A. Jiráska</w:t>
      </w:r>
    </w:p>
    <w:p w14:paraId="224B6F2C" w14:textId="4B1766E1" w:rsidR="00080BCD" w:rsidRPr="00703334" w:rsidRDefault="00080BCD" w:rsidP="009A1CDA">
      <w:pPr>
        <w:rPr>
          <w:sz w:val="20"/>
        </w:rPr>
      </w:pPr>
      <w:r w:rsidRPr="00703334">
        <w:rPr>
          <w:sz w:val="20"/>
        </w:rPr>
        <w:t>Vypracoval:</w:t>
      </w:r>
      <w:r w:rsidRPr="00703334">
        <w:rPr>
          <w:sz w:val="20"/>
        </w:rPr>
        <w:tab/>
        <w:t>Faltejsek E.</w:t>
      </w:r>
    </w:p>
    <w:p w14:paraId="5BD2A977" w14:textId="6CE39108" w:rsidR="00080BCD" w:rsidRPr="00703334" w:rsidRDefault="00080BCD" w:rsidP="009A1CDA">
      <w:pPr>
        <w:rPr>
          <w:sz w:val="20"/>
        </w:rPr>
      </w:pPr>
      <w:r w:rsidRPr="00703334">
        <w:rPr>
          <w:sz w:val="20"/>
        </w:rPr>
        <w:t>Datum:</w:t>
      </w:r>
      <w:r w:rsidRPr="00703334">
        <w:rPr>
          <w:sz w:val="20"/>
        </w:rPr>
        <w:tab/>
      </w:r>
      <w:r w:rsidRPr="00703334">
        <w:rPr>
          <w:sz w:val="20"/>
        </w:rPr>
        <w:tab/>
        <w:t>IX. 1996</w:t>
      </w:r>
    </w:p>
    <w:p w14:paraId="250157C4" w14:textId="77777777" w:rsidR="00080BCD" w:rsidRPr="00703334" w:rsidRDefault="00080BCD" w:rsidP="009A1CDA">
      <w:pPr>
        <w:rPr>
          <w:sz w:val="20"/>
        </w:rPr>
      </w:pPr>
    </w:p>
    <w:p w14:paraId="0195DEF5" w14:textId="0DD2D3B2" w:rsidR="007D6E72" w:rsidRPr="00703334" w:rsidRDefault="00AF3E57" w:rsidP="007D6E72">
      <w:pPr>
        <w:pStyle w:val="Vchoz"/>
        <w:ind w:left="720" w:hanging="720"/>
        <w:rPr>
          <w:rFonts w:eastAsia="Arial" w:cs="Arial"/>
          <w:b/>
          <w:bCs/>
          <w:color w:val="auto"/>
          <w:szCs w:val="24"/>
          <w:u w:val="single"/>
        </w:rPr>
      </w:pPr>
      <w:r w:rsidRPr="00703334">
        <w:rPr>
          <w:b/>
          <w:bCs/>
          <w:color w:val="auto"/>
          <w:szCs w:val="24"/>
          <w:u w:val="single"/>
        </w:rPr>
        <w:t>2.</w:t>
      </w:r>
      <w:r w:rsidR="007D6E72" w:rsidRPr="00703334">
        <w:rPr>
          <w:b/>
          <w:bCs/>
          <w:color w:val="auto"/>
          <w:szCs w:val="24"/>
          <w:u w:val="single"/>
        </w:rPr>
        <w:tab/>
        <w:t>Stručný popis stavby z hlediska stavebních konstrukcí, výšky stavby, účelu užití, popřípadě popisu a zhodnocení technologie a provozu, umístění stavby ve vztahu k okolní zástavbě.</w:t>
      </w:r>
    </w:p>
    <w:p w14:paraId="65076B29" w14:textId="05915605" w:rsidR="009A1CDA" w:rsidRPr="00703334" w:rsidRDefault="009A1CDA" w:rsidP="009A1CDA">
      <w:pPr>
        <w:rPr>
          <w:sz w:val="20"/>
        </w:rPr>
      </w:pPr>
      <w:r w:rsidRPr="00703334">
        <w:rPr>
          <w:sz w:val="20"/>
        </w:rPr>
        <w:t>Projektová dok</w:t>
      </w:r>
      <w:r w:rsidR="008C315F" w:rsidRPr="00703334">
        <w:rPr>
          <w:sz w:val="20"/>
        </w:rPr>
        <w:t>umentace řeší stavební úpravy</w:t>
      </w:r>
      <w:r w:rsidR="00047DAC" w:rsidRPr="00703334">
        <w:rPr>
          <w:sz w:val="20"/>
        </w:rPr>
        <w:t xml:space="preserve"> v rámci 4.NP</w:t>
      </w:r>
      <w:r w:rsidR="008C315F" w:rsidRPr="00703334">
        <w:rPr>
          <w:sz w:val="20"/>
        </w:rPr>
        <w:t xml:space="preserve"> </w:t>
      </w:r>
      <w:r w:rsidR="00047DAC" w:rsidRPr="00703334">
        <w:rPr>
          <w:sz w:val="20"/>
        </w:rPr>
        <w:t>ve stávající budově Základní umělecké školy</w:t>
      </w:r>
      <w:r w:rsidR="00221D94" w:rsidRPr="00703334">
        <w:rPr>
          <w:sz w:val="20"/>
        </w:rPr>
        <w:t xml:space="preserve"> (ZUŠ)</w:t>
      </w:r>
      <w:r w:rsidR="00047DAC" w:rsidRPr="00703334">
        <w:rPr>
          <w:sz w:val="20"/>
        </w:rPr>
        <w:t xml:space="preserve">, která je umístěna na parcele č. st. 59 v katastrálním území Lanškroun. Jedná se o stavební úpravy a rozšíření učebny do nevyužívaného půdního prostoru. </w:t>
      </w:r>
    </w:p>
    <w:p w14:paraId="0FEC952C" w14:textId="467DFF38" w:rsidR="008C315F" w:rsidRPr="00703334" w:rsidRDefault="008C315F" w:rsidP="009A1CDA">
      <w:pPr>
        <w:rPr>
          <w:sz w:val="20"/>
        </w:rPr>
      </w:pPr>
    </w:p>
    <w:p w14:paraId="2E0E6A34" w14:textId="649165AA" w:rsidR="00CA110B" w:rsidRPr="00703334" w:rsidRDefault="007D6E72" w:rsidP="007D6E72">
      <w:pPr>
        <w:rPr>
          <w:b/>
          <w:bCs/>
          <w:sz w:val="20"/>
        </w:rPr>
      </w:pPr>
      <w:r w:rsidRPr="00703334">
        <w:rPr>
          <w:b/>
          <w:bCs/>
          <w:sz w:val="20"/>
        </w:rPr>
        <w:t>Jedná se o</w:t>
      </w:r>
      <w:r w:rsidR="00CA110B" w:rsidRPr="00703334">
        <w:rPr>
          <w:b/>
          <w:bCs/>
          <w:sz w:val="20"/>
        </w:rPr>
        <w:t>:</w:t>
      </w:r>
    </w:p>
    <w:p w14:paraId="5E69D560" w14:textId="64A97497" w:rsidR="00CA110B" w:rsidRPr="00703334" w:rsidRDefault="00CA110B" w:rsidP="007D6E72">
      <w:pPr>
        <w:rPr>
          <w:sz w:val="20"/>
          <w:szCs w:val="21"/>
          <w:u w:val="single"/>
        </w:rPr>
      </w:pPr>
      <w:r w:rsidRPr="00703334">
        <w:rPr>
          <w:sz w:val="20"/>
          <w:u w:val="single"/>
        </w:rPr>
        <w:t xml:space="preserve">1) </w:t>
      </w:r>
      <w:r w:rsidR="007D6E72" w:rsidRPr="00703334">
        <w:rPr>
          <w:sz w:val="20"/>
          <w:szCs w:val="21"/>
          <w:u w:val="single"/>
        </w:rPr>
        <w:t xml:space="preserve">půdní vestavba učebny pro jednoho žáka </w:t>
      </w:r>
    </w:p>
    <w:p w14:paraId="6B4E3863" w14:textId="1FFBF199" w:rsidR="00CA110B" w:rsidRPr="00703334" w:rsidRDefault="00CA110B" w:rsidP="007D6E72">
      <w:pPr>
        <w:rPr>
          <w:sz w:val="20"/>
          <w:szCs w:val="21"/>
          <w:u w:val="single"/>
        </w:rPr>
      </w:pPr>
      <w:r w:rsidRPr="00703334">
        <w:rPr>
          <w:sz w:val="20"/>
          <w:szCs w:val="21"/>
          <w:u w:val="single"/>
        </w:rPr>
        <w:t xml:space="preserve">2) </w:t>
      </w:r>
      <w:r w:rsidR="007D6E72" w:rsidRPr="00703334">
        <w:rPr>
          <w:sz w:val="20"/>
          <w:szCs w:val="21"/>
          <w:u w:val="single"/>
        </w:rPr>
        <w:t xml:space="preserve">rozdělení </w:t>
      </w:r>
      <w:r w:rsidR="00047DAC" w:rsidRPr="00703334">
        <w:rPr>
          <w:sz w:val="20"/>
          <w:szCs w:val="21"/>
          <w:u w:val="single"/>
        </w:rPr>
        <w:t xml:space="preserve">jedné </w:t>
      </w:r>
      <w:r w:rsidR="007D6E72" w:rsidRPr="00703334">
        <w:rPr>
          <w:sz w:val="20"/>
          <w:szCs w:val="21"/>
          <w:u w:val="single"/>
        </w:rPr>
        <w:t>učebny na dvě menší</w:t>
      </w:r>
    </w:p>
    <w:p w14:paraId="75137C55" w14:textId="77777777" w:rsidR="00CA110B" w:rsidRPr="00703334" w:rsidRDefault="00CA110B" w:rsidP="00CA110B">
      <w:pPr>
        <w:rPr>
          <w:sz w:val="20"/>
          <w:szCs w:val="21"/>
        </w:rPr>
      </w:pPr>
    </w:p>
    <w:p w14:paraId="731F1C74" w14:textId="26A7A1E8" w:rsidR="007D6E72" w:rsidRPr="00703334" w:rsidRDefault="007D6E72" w:rsidP="00CA110B">
      <w:pPr>
        <w:rPr>
          <w:sz w:val="20"/>
          <w:szCs w:val="21"/>
        </w:rPr>
      </w:pPr>
      <w:r w:rsidRPr="00703334">
        <w:rPr>
          <w:sz w:val="20"/>
          <w:szCs w:val="21"/>
        </w:rPr>
        <w:t xml:space="preserve">Budova školy ZUŠ Jindřicha Pravečka </w:t>
      </w:r>
      <w:r w:rsidR="00CA110B" w:rsidRPr="00703334">
        <w:rPr>
          <w:sz w:val="20"/>
          <w:szCs w:val="21"/>
        </w:rPr>
        <w:t xml:space="preserve">čp. 3 </w:t>
      </w:r>
      <w:r w:rsidRPr="00703334">
        <w:rPr>
          <w:sz w:val="20"/>
          <w:szCs w:val="21"/>
        </w:rPr>
        <w:t>se nachází na Jiráskově náměstí v Lanškrouně uprostřed městské zástavby.</w:t>
      </w:r>
      <w:r w:rsidR="00080BCD" w:rsidRPr="00703334">
        <w:rPr>
          <w:sz w:val="20"/>
          <w:szCs w:val="21"/>
        </w:rPr>
        <w:t xml:space="preserve"> Stávající objekt se nachází v řadové zástavbě domů, je podsklepený a má </w:t>
      </w:r>
      <w:r w:rsidR="00FF1411" w:rsidRPr="00703334">
        <w:rPr>
          <w:sz w:val="20"/>
          <w:szCs w:val="21"/>
        </w:rPr>
        <w:t>čtyři</w:t>
      </w:r>
      <w:r w:rsidR="00080BCD" w:rsidRPr="00703334">
        <w:rPr>
          <w:sz w:val="20"/>
          <w:szCs w:val="21"/>
        </w:rPr>
        <w:t xml:space="preserve"> nadzemní podlaží</w:t>
      </w:r>
      <w:r w:rsidR="00FF1411" w:rsidRPr="00703334">
        <w:rPr>
          <w:sz w:val="20"/>
          <w:szCs w:val="21"/>
        </w:rPr>
        <w:t xml:space="preserve"> (4NP – užitné podkroví). V jednotlivých prostorách nadzemních podlaží se nachází</w:t>
      </w:r>
      <w:r w:rsidR="00221D94" w:rsidRPr="00703334">
        <w:rPr>
          <w:sz w:val="20"/>
          <w:szCs w:val="21"/>
        </w:rPr>
        <w:t xml:space="preserve"> kanceláře a</w:t>
      </w:r>
      <w:r w:rsidR="00FF1411" w:rsidRPr="00703334">
        <w:rPr>
          <w:sz w:val="20"/>
          <w:szCs w:val="21"/>
        </w:rPr>
        <w:t xml:space="preserve"> učebny pro výuku ZUŠ.</w:t>
      </w:r>
    </w:p>
    <w:p w14:paraId="746AACD6" w14:textId="5968A661" w:rsidR="007D6E72" w:rsidRPr="00703334" w:rsidRDefault="007D6E72" w:rsidP="00CA110B">
      <w:pPr>
        <w:rPr>
          <w:sz w:val="20"/>
          <w:szCs w:val="21"/>
        </w:rPr>
      </w:pPr>
    </w:p>
    <w:p w14:paraId="5DE483FC" w14:textId="66F39BAF" w:rsidR="007D6E72" w:rsidRPr="00703334" w:rsidRDefault="007D6E72" w:rsidP="00CA110B">
      <w:pPr>
        <w:rPr>
          <w:sz w:val="20"/>
          <w:szCs w:val="21"/>
          <w:u w:val="single"/>
        </w:rPr>
      </w:pPr>
      <w:r w:rsidRPr="00703334">
        <w:rPr>
          <w:sz w:val="20"/>
          <w:szCs w:val="21"/>
          <w:u w:val="single"/>
        </w:rPr>
        <w:t xml:space="preserve">Počet uživatelů </w:t>
      </w:r>
      <w:r w:rsidR="00CA110B" w:rsidRPr="00703334">
        <w:rPr>
          <w:sz w:val="20"/>
          <w:szCs w:val="21"/>
          <w:u w:val="single"/>
        </w:rPr>
        <w:t xml:space="preserve">nové </w:t>
      </w:r>
      <w:r w:rsidRPr="00703334">
        <w:rPr>
          <w:sz w:val="20"/>
          <w:szCs w:val="21"/>
          <w:u w:val="single"/>
        </w:rPr>
        <w:t>učebny:</w:t>
      </w:r>
    </w:p>
    <w:p w14:paraId="2E7AB743" w14:textId="382C98B4" w:rsidR="007D6E72" w:rsidRPr="00703334" w:rsidRDefault="007D6E72" w:rsidP="00CA110B">
      <w:pPr>
        <w:rPr>
          <w:sz w:val="20"/>
          <w:szCs w:val="21"/>
        </w:rPr>
      </w:pPr>
      <w:r w:rsidRPr="00703334">
        <w:rPr>
          <w:sz w:val="20"/>
          <w:szCs w:val="21"/>
        </w:rPr>
        <w:t>1 žák</w:t>
      </w:r>
      <w:r w:rsidR="00FF1411" w:rsidRPr="00703334">
        <w:rPr>
          <w:sz w:val="20"/>
          <w:szCs w:val="21"/>
        </w:rPr>
        <w:t xml:space="preserve">, </w:t>
      </w:r>
      <w:r w:rsidRPr="00703334">
        <w:rPr>
          <w:sz w:val="20"/>
          <w:szCs w:val="21"/>
        </w:rPr>
        <w:t xml:space="preserve">1 učitel </w:t>
      </w:r>
    </w:p>
    <w:p w14:paraId="34D54B53" w14:textId="77777777" w:rsidR="007D6E72" w:rsidRPr="00703334" w:rsidRDefault="007D6E72" w:rsidP="00CA110B">
      <w:pPr>
        <w:rPr>
          <w:sz w:val="20"/>
          <w:szCs w:val="21"/>
        </w:rPr>
      </w:pPr>
    </w:p>
    <w:p w14:paraId="75B77BA7" w14:textId="06FB6E64" w:rsidR="007D6E72" w:rsidRPr="00703334" w:rsidRDefault="007D6E72" w:rsidP="00CA110B">
      <w:pPr>
        <w:rPr>
          <w:sz w:val="20"/>
          <w:szCs w:val="21"/>
          <w:u w:val="single"/>
        </w:rPr>
      </w:pPr>
      <w:r w:rsidRPr="00703334">
        <w:rPr>
          <w:sz w:val="20"/>
          <w:szCs w:val="21"/>
          <w:u w:val="single"/>
        </w:rPr>
        <w:t>Maximální počet uživatelů objektu:</w:t>
      </w:r>
    </w:p>
    <w:p w14:paraId="1B0FA0F8" w14:textId="257E398E" w:rsidR="007D6E72" w:rsidRPr="00703334" w:rsidRDefault="007D6E72" w:rsidP="00CA110B">
      <w:pPr>
        <w:rPr>
          <w:sz w:val="20"/>
          <w:szCs w:val="21"/>
        </w:rPr>
      </w:pPr>
      <w:r w:rsidRPr="00703334">
        <w:rPr>
          <w:sz w:val="20"/>
          <w:szCs w:val="21"/>
        </w:rPr>
        <w:t xml:space="preserve">50 žáků </w:t>
      </w:r>
      <w:r w:rsidR="00CA110B" w:rsidRPr="00703334">
        <w:rPr>
          <w:sz w:val="20"/>
          <w:szCs w:val="21"/>
        </w:rPr>
        <w:t xml:space="preserve">(děti od 6 let) </w:t>
      </w:r>
      <w:r w:rsidR="00CA110B" w:rsidRPr="00703334">
        <w:rPr>
          <w:sz w:val="20"/>
          <w:szCs w:val="21"/>
        </w:rPr>
        <w:tab/>
      </w:r>
      <w:r w:rsidRPr="00703334">
        <w:rPr>
          <w:sz w:val="20"/>
          <w:szCs w:val="21"/>
        </w:rPr>
        <w:t>– nemění se</w:t>
      </w:r>
      <w:r w:rsidR="00CA110B" w:rsidRPr="00703334">
        <w:rPr>
          <w:sz w:val="20"/>
          <w:szCs w:val="21"/>
        </w:rPr>
        <w:t xml:space="preserve"> </w:t>
      </w:r>
    </w:p>
    <w:p w14:paraId="419F01C4" w14:textId="2E1D4AD5" w:rsidR="007D6E72" w:rsidRPr="00703334" w:rsidRDefault="007D6E72" w:rsidP="00CA110B">
      <w:pPr>
        <w:rPr>
          <w:sz w:val="20"/>
          <w:szCs w:val="21"/>
        </w:rPr>
      </w:pPr>
      <w:r w:rsidRPr="00703334">
        <w:rPr>
          <w:sz w:val="20"/>
          <w:szCs w:val="21"/>
        </w:rPr>
        <w:t xml:space="preserve">10 učitelů </w:t>
      </w:r>
      <w:r w:rsidR="00CA110B" w:rsidRPr="00703334">
        <w:rPr>
          <w:sz w:val="20"/>
          <w:szCs w:val="21"/>
        </w:rPr>
        <w:tab/>
      </w:r>
      <w:r w:rsidR="00CA110B" w:rsidRPr="00703334">
        <w:rPr>
          <w:sz w:val="20"/>
          <w:szCs w:val="21"/>
        </w:rPr>
        <w:tab/>
      </w:r>
      <w:r w:rsidRPr="00703334">
        <w:rPr>
          <w:sz w:val="20"/>
          <w:szCs w:val="21"/>
        </w:rPr>
        <w:t xml:space="preserve">– nemění se </w:t>
      </w:r>
      <w:r w:rsidRPr="00703334">
        <w:rPr>
          <w:sz w:val="20"/>
          <w:szCs w:val="21"/>
        </w:rPr>
        <w:tab/>
      </w:r>
    </w:p>
    <w:p w14:paraId="0C139479" w14:textId="77777777" w:rsidR="007D6E72" w:rsidRPr="00703334" w:rsidRDefault="007D6E72" w:rsidP="00CA110B">
      <w:pPr>
        <w:rPr>
          <w:sz w:val="20"/>
          <w:szCs w:val="21"/>
        </w:rPr>
      </w:pPr>
      <w:r w:rsidRPr="00703334">
        <w:rPr>
          <w:sz w:val="20"/>
          <w:szCs w:val="21"/>
        </w:rPr>
        <w:t xml:space="preserve">2 provozních zaměstnanců – nemění se  </w:t>
      </w:r>
    </w:p>
    <w:p w14:paraId="4A02863C" w14:textId="77777777" w:rsidR="007D6E72" w:rsidRPr="00703334" w:rsidRDefault="007D6E72" w:rsidP="00CA110B">
      <w:pPr>
        <w:rPr>
          <w:sz w:val="20"/>
          <w:szCs w:val="21"/>
        </w:rPr>
      </w:pPr>
    </w:p>
    <w:p w14:paraId="43A931F5" w14:textId="3EF4C302" w:rsidR="00CA110B" w:rsidRPr="00703334" w:rsidRDefault="000759CA" w:rsidP="000759CA">
      <w:pPr>
        <w:rPr>
          <w:sz w:val="20"/>
          <w:szCs w:val="21"/>
        </w:rPr>
      </w:pPr>
      <w:r w:rsidRPr="00703334">
        <w:rPr>
          <w:sz w:val="20"/>
          <w:szCs w:val="21"/>
        </w:rPr>
        <w:t>Podlahové plochy školy:</w:t>
      </w:r>
    </w:p>
    <w:p w14:paraId="148A01EB" w14:textId="1A811033" w:rsidR="00752469" w:rsidRPr="00703334" w:rsidRDefault="000759CA" w:rsidP="000759CA">
      <w:pPr>
        <w:rPr>
          <w:sz w:val="20"/>
          <w:szCs w:val="21"/>
        </w:rPr>
      </w:pPr>
      <w:r w:rsidRPr="00703334">
        <w:rPr>
          <w:sz w:val="20"/>
          <w:szCs w:val="21"/>
        </w:rPr>
        <w:t xml:space="preserve">- </w:t>
      </w:r>
      <w:r w:rsidR="00752469" w:rsidRPr="00703334">
        <w:rPr>
          <w:sz w:val="20"/>
          <w:szCs w:val="21"/>
        </w:rPr>
        <w:t>Přízemí</w:t>
      </w:r>
      <w:r w:rsidR="00752469" w:rsidRPr="00703334">
        <w:rPr>
          <w:sz w:val="20"/>
          <w:szCs w:val="21"/>
        </w:rPr>
        <w:tab/>
      </w:r>
      <w:r w:rsidRPr="00703334">
        <w:rPr>
          <w:sz w:val="20"/>
          <w:szCs w:val="21"/>
        </w:rPr>
        <w:tab/>
      </w:r>
      <w:r w:rsidR="00752469" w:rsidRPr="00703334">
        <w:rPr>
          <w:sz w:val="20"/>
          <w:szCs w:val="21"/>
        </w:rPr>
        <w:t>135,2</w:t>
      </w:r>
      <w:r w:rsidRPr="00703334">
        <w:rPr>
          <w:sz w:val="20"/>
          <w:szCs w:val="21"/>
        </w:rPr>
        <w:t xml:space="preserve"> m</w:t>
      </w:r>
      <w:r w:rsidRPr="00703334">
        <w:rPr>
          <w:sz w:val="20"/>
          <w:szCs w:val="21"/>
          <w:vertAlign w:val="superscript"/>
        </w:rPr>
        <w:t>2</w:t>
      </w:r>
    </w:p>
    <w:p w14:paraId="0D783E42" w14:textId="0DFE9C06" w:rsidR="00752469" w:rsidRPr="00703334" w:rsidRDefault="000759CA" w:rsidP="000759CA">
      <w:pPr>
        <w:rPr>
          <w:sz w:val="20"/>
          <w:szCs w:val="21"/>
        </w:rPr>
      </w:pPr>
      <w:r w:rsidRPr="00703334">
        <w:rPr>
          <w:sz w:val="20"/>
          <w:szCs w:val="21"/>
        </w:rPr>
        <w:t xml:space="preserve">- </w:t>
      </w:r>
      <w:r w:rsidR="00752469" w:rsidRPr="00703334">
        <w:rPr>
          <w:sz w:val="20"/>
          <w:szCs w:val="21"/>
        </w:rPr>
        <w:t>1. patro</w:t>
      </w:r>
      <w:r w:rsidR="00752469" w:rsidRPr="00703334">
        <w:rPr>
          <w:sz w:val="20"/>
          <w:szCs w:val="21"/>
        </w:rPr>
        <w:tab/>
      </w:r>
      <w:r w:rsidRPr="00703334">
        <w:rPr>
          <w:sz w:val="20"/>
          <w:szCs w:val="21"/>
        </w:rPr>
        <w:tab/>
      </w:r>
      <w:r w:rsidR="00752469" w:rsidRPr="00703334">
        <w:rPr>
          <w:sz w:val="20"/>
          <w:szCs w:val="21"/>
        </w:rPr>
        <w:t>149,0</w:t>
      </w:r>
      <w:r w:rsidRPr="00703334">
        <w:rPr>
          <w:sz w:val="20"/>
          <w:szCs w:val="21"/>
        </w:rPr>
        <w:t xml:space="preserve"> m</w:t>
      </w:r>
      <w:r w:rsidRPr="00703334">
        <w:rPr>
          <w:sz w:val="20"/>
          <w:szCs w:val="21"/>
          <w:vertAlign w:val="superscript"/>
        </w:rPr>
        <w:t>2</w:t>
      </w:r>
    </w:p>
    <w:p w14:paraId="58F9320E" w14:textId="063156E5" w:rsidR="00752469" w:rsidRPr="00703334" w:rsidRDefault="000759CA" w:rsidP="000759CA">
      <w:pPr>
        <w:rPr>
          <w:sz w:val="20"/>
          <w:szCs w:val="21"/>
        </w:rPr>
      </w:pPr>
      <w:r w:rsidRPr="00703334">
        <w:rPr>
          <w:sz w:val="20"/>
          <w:szCs w:val="21"/>
        </w:rPr>
        <w:t xml:space="preserve">- </w:t>
      </w:r>
      <w:r w:rsidR="00752469" w:rsidRPr="00703334">
        <w:rPr>
          <w:sz w:val="20"/>
          <w:szCs w:val="21"/>
        </w:rPr>
        <w:t>2. patro</w:t>
      </w:r>
      <w:r w:rsidR="00752469" w:rsidRPr="00703334">
        <w:rPr>
          <w:sz w:val="20"/>
          <w:szCs w:val="21"/>
        </w:rPr>
        <w:tab/>
      </w:r>
      <w:r w:rsidRPr="00703334">
        <w:rPr>
          <w:sz w:val="20"/>
          <w:szCs w:val="21"/>
        </w:rPr>
        <w:tab/>
      </w:r>
      <w:r w:rsidR="00752469" w:rsidRPr="00703334">
        <w:rPr>
          <w:sz w:val="20"/>
          <w:szCs w:val="21"/>
        </w:rPr>
        <w:t>149,0</w:t>
      </w:r>
      <w:r w:rsidRPr="00703334">
        <w:rPr>
          <w:sz w:val="20"/>
          <w:szCs w:val="21"/>
        </w:rPr>
        <w:t xml:space="preserve"> m</w:t>
      </w:r>
      <w:r w:rsidRPr="00703334">
        <w:rPr>
          <w:sz w:val="20"/>
          <w:szCs w:val="21"/>
          <w:vertAlign w:val="superscript"/>
        </w:rPr>
        <w:t>2</w:t>
      </w:r>
    </w:p>
    <w:p w14:paraId="4F5B10E2" w14:textId="13F8DF2D" w:rsidR="00752469" w:rsidRPr="00703334" w:rsidRDefault="000759CA" w:rsidP="000759CA">
      <w:pPr>
        <w:rPr>
          <w:sz w:val="20"/>
          <w:szCs w:val="21"/>
        </w:rPr>
      </w:pPr>
      <w:r w:rsidRPr="00703334">
        <w:rPr>
          <w:sz w:val="20"/>
          <w:szCs w:val="21"/>
        </w:rPr>
        <w:t xml:space="preserve">- </w:t>
      </w:r>
      <w:r w:rsidR="00752469" w:rsidRPr="00703334">
        <w:rPr>
          <w:sz w:val="20"/>
          <w:szCs w:val="21"/>
        </w:rPr>
        <w:t>3.patro – podkroví</w:t>
      </w:r>
      <w:r w:rsidR="00752469" w:rsidRPr="00703334">
        <w:rPr>
          <w:sz w:val="20"/>
          <w:szCs w:val="21"/>
        </w:rPr>
        <w:tab/>
        <w:t>147,0</w:t>
      </w:r>
      <w:r w:rsidRPr="00703334">
        <w:rPr>
          <w:sz w:val="20"/>
          <w:szCs w:val="21"/>
        </w:rPr>
        <w:t xml:space="preserve"> m</w:t>
      </w:r>
      <w:r w:rsidRPr="00703334">
        <w:rPr>
          <w:sz w:val="20"/>
          <w:szCs w:val="21"/>
          <w:vertAlign w:val="superscript"/>
        </w:rPr>
        <w:t>2</w:t>
      </w:r>
    </w:p>
    <w:p w14:paraId="73A396A0" w14:textId="13B7E240" w:rsidR="00752469" w:rsidRPr="00703334" w:rsidRDefault="00752469" w:rsidP="000759CA">
      <w:pPr>
        <w:rPr>
          <w:sz w:val="20"/>
          <w:szCs w:val="21"/>
        </w:rPr>
      </w:pPr>
      <w:r w:rsidRPr="00703334">
        <w:rPr>
          <w:sz w:val="20"/>
          <w:szCs w:val="21"/>
        </w:rPr>
        <w:t>CELKEM:</w:t>
      </w:r>
      <w:r w:rsidRPr="00703334">
        <w:rPr>
          <w:sz w:val="20"/>
          <w:szCs w:val="21"/>
        </w:rPr>
        <w:tab/>
        <w:t xml:space="preserve"> </w:t>
      </w:r>
      <w:r w:rsidR="000759CA" w:rsidRPr="00703334">
        <w:rPr>
          <w:sz w:val="20"/>
          <w:szCs w:val="21"/>
        </w:rPr>
        <w:tab/>
      </w:r>
      <w:r w:rsidRPr="00703334">
        <w:rPr>
          <w:sz w:val="20"/>
          <w:szCs w:val="21"/>
        </w:rPr>
        <w:t>580,2 m</w:t>
      </w:r>
      <w:r w:rsidRPr="00703334">
        <w:rPr>
          <w:sz w:val="20"/>
          <w:szCs w:val="21"/>
          <w:vertAlign w:val="superscript"/>
        </w:rPr>
        <w:t>2</w:t>
      </w:r>
    </w:p>
    <w:p w14:paraId="21F61782" w14:textId="77777777" w:rsidR="009A1CDA" w:rsidRPr="00703334" w:rsidRDefault="009A1CDA" w:rsidP="008C315F">
      <w:pPr>
        <w:rPr>
          <w:rFonts w:cs="Arial"/>
          <w:sz w:val="20"/>
        </w:rPr>
      </w:pPr>
    </w:p>
    <w:p w14:paraId="0494C36D" w14:textId="7B62C930" w:rsidR="00BF1FF4" w:rsidRPr="00703334" w:rsidRDefault="00BF1FF4" w:rsidP="00BF1FF4">
      <w:pPr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>Jedná se o historickou budovu.</w:t>
      </w:r>
      <w:r w:rsidR="00FF1411" w:rsidRPr="00703334">
        <w:rPr>
          <w:rFonts w:cs="Arial"/>
          <w:sz w:val="20"/>
          <w:szCs w:val="20"/>
        </w:rPr>
        <w:t xml:space="preserve"> </w:t>
      </w:r>
      <w:r w:rsidR="00E2778B" w:rsidRPr="00703334">
        <w:rPr>
          <w:rFonts w:cs="Arial"/>
          <w:sz w:val="20"/>
          <w:szCs w:val="20"/>
        </w:rPr>
        <w:t xml:space="preserve">Nejedná se o památkově chráněnou budovu, tj. na budovu se nevztahuje </w:t>
      </w:r>
      <w:r w:rsidR="003A1BC4" w:rsidRPr="00703334">
        <w:rPr>
          <w:rFonts w:cs="Arial"/>
          <w:sz w:val="20"/>
          <w:szCs w:val="20"/>
        </w:rPr>
        <w:t>§26 vyhl. 23/2008 Sb.</w:t>
      </w:r>
    </w:p>
    <w:p w14:paraId="374E5C66" w14:textId="77777777" w:rsidR="00FF1411" w:rsidRPr="00703334" w:rsidRDefault="00FF1411" w:rsidP="009A1CDA">
      <w:pPr>
        <w:rPr>
          <w:rFonts w:eastAsia="Century Gothic" w:cs="Arial"/>
          <w:b/>
          <w:sz w:val="20"/>
          <w:szCs w:val="20"/>
        </w:rPr>
      </w:pPr>
    </w:p>
    <w:p w14:paraId="78F09B9B" w14:textId="17CD3A9D" w:rsidR="009A1CDA" w:rsidRPr="00703334" w:rsidRDefault="009A1CDA" w:rsidP="009A1CDA">
      <w:pPr>
        <w:rPr>
          <w:rFonts w:eastAsia="Century Gothic" w:cs="Arial"/>
          <w:b/>
          <w:sz w:val="20"/>
          <w:szCs w:val="20"/>
        </w:rPr>
      </w:pPr>
      <w:r w:rsidRPr="00703334">
        <w:rPr>
          <w:rFonts w:eastAsia="Century Gothic" w:cs="Arial"/>
          <w:b/>
          <w:sz w:val="20"/>
          <w:szCs w:val="20"/>
        </w:rPr>
        <w:t>Konstrukční řešení – stávající stav</w:t>
      </w:r>
    </w:p>
    <w:p w14:paraId="59DA7CD4" w14:textId="77777777" w:rsidR="000759CA" w:rsidRPr="00703334" w:rsidRDefault="000759CA" w:rsidP="000759CA">
      <w:pPr>
        <w:rPr>
          <w:sz w:val="20"/>
          <w:szCs w:val="21"/>
        </w:rPr>
      </w:pPr>
      <w:r w:rsidRPr="00703334">
        <w:rPr>
          <w:sz w:val="20"/>
          <w:szCs w:val="21"/>
        </w:rPr>
        <w:t>Škola je zděná stavba z pálených cihel, s betonovým schodištěm s betonovými nebo dřevěnými stropy, vaznicového krovu v sedlové a pultové střeše. Střešní krytina jsou azbestocementové šablony na bednění. Oplechování je z pozinku. Okna a dveře jsou dřevěné.</w:t>
      </w:r>
    </w:p>
    <w:p w14:paraId="392DDCC0" w14:textId="77777777" w:rsidR="008C315F" w:rsidRPr="00703334" w:rsidRDefault="008C315F" w:rsidP="009A1CDA"/>
    <w:p w14:paraId="4DFE3A44" w14:textId="1E2FB419" w:rsidR="00752469" w:rsidRPr="00703334" w:rsidRDefault="009A1CDA" w:rsidP="008C315F">
      <w:pPr>
        <w:rPr>
          <w:b/>
          <w:sz w:val="20"/>
        </w:rPr>
      </w:pPr>
      <w:r w:rsidRPr="00703334">
        <w:rPr>
          <w:rFonts w:eastAsia="Century Gothic" w:cs="Arial"/>
          <w:b/>
          <w:sz w:val="20"/>
          <w:szCs w:val="20"/>
        </w:rPr>
        <w:t>Konstrukční řešení</w:t>
      </w:r>
    </w:p>
    <w:p w14:paraId="1316CA0F" w14:textId="77777777" w:rsidR="00752469" w:rsidRPr="00703334" w:rsidRDefault="00752469" w:rsidP="000759CA">
      <w:pPr>
        <w:rPr>
          <w:sz w:val="20"/>
          <w:szCs w:val="21"/>
        </w:rPr>
      </w:pPr>
      <w:r w:rsidRPr="00703334">
        <w:rPr>
          <w:sz w:val="20"/>
          <w:szCs w:val="21"/>
        </w:rPr>
        <w:t>Architektonicko dispoziční řešení se nemění. V podkroví bude upravena z části půdy učebna hry na klávesový nástroj a další větší učebna pro dechové nástroje bude rozdělena příčkou na dvě menší se vstupní předsíňkou.</w:t>
      </w:r>
    </w:p>
    <w:p w14:paraId="1207EB0F" w14:textId="7E9F26FB" w:rsidR="00752469" w:rsidRPr="00703334" w:rsidRDefault="00752469" w:rsidP="000759CA">
      <w:pPr>
        <w:rPr>
          <w:sz w:val="20"/>
          <w:szCs w:val="21"/>
        </w:rPr>
      </w:pPr>
    </w:p>
    <w:p w14:paraId="727B1A11" w14:textId="77777777" w:rsidR="00752469" w:rsidRPr="00703334" w:rsidRDefault="00752469" w:rsidP="000759CA">
      <w:pPr>
        <w:rPr>
          <w:sz w:val="20"/>
          <w:szCs w:val="21"/>
        </w:rPr>
      </w:pPr>
      <w:r w:rsidRPr="00703334">
        <w:rPr>
          <w:sz w:val="20"/>
          <w:szCs w:val="21"/>
        </w:rPr>
        <w:lastRenderedPageBreak/>
        <w:t>Vestavba učebny je ve stávajícím objektu – půdy v podkroví, jehož stěny jsou zděné a opatřené sádrokartonovým obkladem s tepelnou izolací na venkovní stěnu, vnitřní stěna v kontaktu s jinou učebnou je sádrokartonová s izolací proti hluku, sádrokartonový podhled na dřevěném krovu, podlahy jsou betonové opatřené linem. Okna jsou střešní dřevěná trojskla opatřená interierovou zastiňující roletkou ovládanou z podlahy a venkovní markýzou na ruční ovládání. Finální povrchové úpravy jsou malby.</w:t>
      </w:r>
    </w:p>
    <w:p w14:paraId="2FD4D5B2" w14:textId="77777777" w:rsidR="00752469" w:rsidRPr="00703334" w:rsidRDefault="00752469" w:rsidP="008C315F">
      <w:pPr>
        <w:rPr>
          <w:rFonts w:cs="Arial"/>
          <w:sz w:val="20"/>
          <w:szCs w:val="20"/>
          <w:u w:val="single"/>
        </w:rPr>
      </w:pPr>
    </w:p>
    <w:p w14:paraId="2F8BCD5C" w14:textId="61C3CE79" w:rsidR="008C315F" w:rsidRPr="00703334" w:rsidRDefault="008C315F" w:rsidP="008C315F">
      <w:pPr>
        <w:rPr>
          <w:rFonts w:cs="Arial"/>
          <w:sz w:val="20"/>
          <w:szCs w:val="20"/>
          <w:u w:val="single"/>
        </w:rPr>
      </w:pPr>
      <w:r w:rsidRPr="00703334">
        <w:rPr>
          <w:rFonts w:cs="Arial"/>
          <w:sz w:val="20"/>
          <w:szCs w:val="20"/>
          <w:u w:val="single"/>
        </w:rPr>
        <w:t>Bourací práce</w:t>
      </w:r>
    </w:p>
    <w:p w14:paraId="696EC67B" w14:textId="77777777" w:rsidR="00752469" w:rsidRPr="00703334" w:rsidRDefault="00752469" w:rsidP="00752469">
      <w:pPr>
        <w:pStyle w:val="Zkladntext31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03334">
        <w:rPr>
          <w:rFonts w:ascii="Arial" w:hAnsi="Arial" w:cs="Arial"/>
          <w:sz w:val="20"/>
          <w:szCs w:val="20"/>
        </w:rPr>
        <w:t xml:space="preserve">Budou vybourány: </w:t>
      </w:r>
    </w:p>
    <w:p w14:paraId="59C15E4F" w14:textId="77777777" w:rsidR="00752469" w:rsidRPr="00703334" w:rsidRDefault="00752469" w:rsidP="00752469">
      <w:pPr>
        <w:pStyle w:val="Zkladntext31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703334">
        <w:rPr>
          <w:rFonts w:ascii="Arial" w:hAnsi="Arial" w:cs="Arial"/>
          <w:sz w:val="20"/>
          <w:szCs w:val="20"/>
        </w:rPr>
        <w:t>otvor s vtažením překladů pro osazení zárubní vstupních dveří do schodiště. dřevěné podlahy v podkroví až na stropní trámy v místě</w:t>
      </w:r>
    </w:p>
    <w:p w14:paraId="6A4BDFAD" w14:textId="77777777" w:rsidR="00752469" w:rsidRPr="00703334" w:rsidRDefault="00752469" w:rsidP="00752469">
      <w:pPr>
        <w:pStyle w:val="Zkladntext31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703334">
        <w:rPr>
          <w:rFonts w:ascii="Arial" w:hAnsi="Arial" w:cs="Arial"/>
          <w:sz w:val="20"/>
          <w:szCs w:val="20"/>
        </w:rPr>
        <w:t>rozebrána podlaha až na podkladní beton</w:t>
      </w:r>
    </w:p>
    <w:p w14:paraId="7BD0EE06" w14:textId="77777777" w:rsidR="00752469" w:rsidRPr="00703334" w:rsidRDefault="00752469" w:rsidP="00752469">
      <w:pPr>
        <w:pStyle w:val="Zkladntext31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703334">
        <w:rPr>
          <w:rFonts w:ascii="Arial" w:hAnsi="Arial" w:cs="Arial"/>
          <w:sz w:val="20"/>
          <w:szCs w:val="20"/>
        </w:rPr>
        <w:t>rozebrána střecha až na krokve pro umístění střešních oken</w:t>
      </w:r>
    </w:p>
    <w:p w14:paraId="194857E4" w14:textId="77777777" w:rsidR="00752469" w:rsidRPr="00703334" w:rsidRDefault="00752469" w:rsidP="00752469">
      <w:pPr>
        <w:pStyle w:val="Zkladntext31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703334">
        <w:rPr>
          <w:rFonts w:ascii="Arial" w:hAnsi="Arial" w:cs="Arial"/>
          <w:sz w:val="20"/>
          <w:szCs w:val="20"/>
        </w:rPr>
        <w:t>provedena výměna ve střeše pro osazení střešních oken</w:t>
      </w:r>
    </w:p>
    <w:p w14:paraId="20C31342" w14:textId="76C69B5F" w:rsidR="00752469" w:rsidRPr="00703334" w:rsidRDefault="00752469" w:rsidP="009A1CDA">
      <w:pPr>
        <w:rPr>
          <w:sz w:val="20"/>
          <w:u w:val="single"/>
        </w:rPr>
      </w:pPr>
    </w:p>
    <w:p w14:paraId="59F8A957" w14:textId="77777777" w:rsidR="00752469" w:rsidRPr="00703334" w:rsidRDefault="00752469" w:rsidP="000759CA">
      <w:pPr>
        <w:rPr>
          <w:sz w:val="20"/>
          <w:szCs w:val="21"/>
          <w:u w:val="single"/>
        </w:rPr>
      </w:pPr>
      <w:r w:rsidRPr="00703334">
        <w:rPr>
          <w:sz w:val="20"/>
          <w:szCs w:val="21"/>
          <w:u w:val="single"/>
        </w:rPr>
        <w:t>Krov</w:t>
      </w:r>
    </w:p>
    <w:p w14:paraId="338542D3" w14:textId="77777777" w:rsidR="00752469" w:rsidRPr="00703334" w:rsidRDefault="00752469" w:rsidP="000759CA">
      <w:pPr>
        <w:rPr>
          <w:sz w:val="20"/>
          <w:szCs w:val="21"/>
        </w:rPr>
      </w:pPr>
      <w:r w:rsidRPr="00703334">
        <w:rPr>
          <w:sz w:val="20"/>
          <w:szCs w:val="21"/>
        </w:rPr>
        <w:t xml:space="preserve">Na krovu budou ve výši 2,6m nad podlahou provedeny dřevěné kleštiny a sádrokartonový vodorovný podhled s vloženou tepelnou izolací. Na krokvích bude proveden šikmý podhled ve stejné skladbě. </w:t>
      </w:r>
    </w:p>
    <w:p w14:paraId="1A6178CA" w14:textId="77777777" w:rsidR="00752469" w:rsidRPr="00703334" w:rsidRDefault="00752469" w:rsidP="000759CA">
      <w:pPr>
        <w:rPr>
          <w:sz w:val="20"/>
          <w:szCs w:val="21"/>
        </w:rPr>
      </w:pPr>
    </w:p>
    <w:p w14:paraId="28639295" w14:textId="77777777" w:rsidR="00752469" w:rsidRPr="00703334" w:rsidRDefault="00752469" w:rsidP="000759CA">
      <w:pPr>
        <w:rPr>
          <w:sz w:val="20"/>
          <w:szCs w:val="21"/>
        </w:rPr>
      </w:pPr>
      <w:r w:rsidRPr="00703334">
        <w:rPr>
          <w:sz w:val="20"/>
          <w:szCs w:val="21"/>
        </w:rPr>
        <w:t xml:space="preserve">Pro střešní okna bude provedena trámová výměna.  </w:t>
      </w:r>
    </w:p>
    <w:p w14:paraId="07D8078E" w14:textId="43726254" w:rsidR="00FF1411" w:rsidRPr="00703334" w:rsidRDefault="00752469" w:rsidP="000759CA">
      <w:pPr>
        <w:rPr>
          <w:sz w:val="20"/>
          <w:szCs w:val="21"/>
        </w:rPr>
      </w:pPr>
      <w:r w:rsidRPr="00703334">
        <w:rPr>
          <w:sz w:val="20"/>
          <w:szCs w:val="21"/>
        </w:rPr>
        <w:t xml:space="preserve"> </w:t>
      </w:r>
    </w:p>
    <w:p w14:paraId="566B3918" w14:textId="77777777" w:rsidR="00752469" w:rsidRPr="00703334" w:rsidRDefault="00752469" w:rsidP="000759CA">
      <w:pPr>
        <w:rPr>
          <w:sz w:val="20"/>
          <w:szCs w:val="21"/>
          <w:u w:val="single"/>
        </w:rPr>
      </w:pPr>
      <w:r w:rsidRPr="00703334">
        <w:rPr>
          <w:sz w:val="20"/>
          <w:szCs w:val="21"/>
          <w:u w:val="single"/>
        </w:rPr>
        <w:t>Střecha</w:t>
      </w:r>
    </w:p>
    <w:p w14:paraId="6A7A248F" w14:textId="7B3B7F35" w:rsidR="00752469" w:rsidRPr="00703334" w:rsidRDefault="00752469" w:rsidP="000759CA">
      <w:pPr>
        <w:rPr>
          <w:sz w:val="20"/>
          <w:szCs w:val="21"/>
        </w:rPr>
      </w:pPr>
      <w:r w:rsidRPr="00703334">
        <w:rPr>
          <w:sz w:val="20"/>
          <w:szCs w:val="21"/>
        </w:rPr>
        <w:t xml:space="preserve">Viz samostatná projektová dokumentace, která řeší výměnu střešní krytiny a oplechování.  </w:t>
      </w:r>
    </w:p>
    <w:p w14:paraId="6AD96FCB" w14:textId="77777777" w:rsidR="00752469" w:rsidRPr="00703334" w:rsidRDefault="00752469" w:rsidP="00752469"/>
    <w:p w14:paraId="32A2A387" w14:textId="77777777" w:rsidR="00752469" w:rsidRPr="00703334" w:rsidRDefault="00752469" w:rsidP="000759CA">
      <w:pPr>
        <w:rPr>
          <w:sz w:val="20"/>
          <w:szCs w:val="21"/>
          <w:u w:val="single"/>
        </w:rPr>
      </w:pPr>
      <w:r w:rsidRPr="00703334">
        <w:rPr>
          <w:sz w:val="20"/>
          <w:szCs w:val="21"/>
          <w:u w:val="single"/>
        </w:rPr>
        <w:t>Tepelná izolace</w:t>
      </w:r>
    </w:p>
    <w:p w14:paraId="75FD8E05" w14:textId="40F70C46" w:rsidR="00752469" w:rsidRPr="00703334" w:rsidRDefault="00752469" w:rsidP="000759CA">
      <w:pPr>
        <w:rPr>
          <w:sz w:val="20"/>
          <w:szCs w:val="21"/>
        </w:rPr>
      </w:pPr>
      <w:r w:rsidRPr="00703334">
        <w:rPr>
          <w:sz w:val="20"/>
          <w:szCs w:val="21"/>
        </w:rPr>
        <w:t xml:space="preserve">Tepelná izolace střechy nad vytápěných prostorem bude řešena mezi krokvemi a pod </w:t>
      </w:r>
      <w:proofErr w:type="gramStart"/>
      <w:r w:rsidRPr="00703334">
        <w:rPr>
          <w:sz w:val="20"/>
          <w:szCs w:val="21"/>
        </w:rPr>
        <w:t>nimi - TOP</w:t>
      </w:r>
      <w:proofErr w:type="gramEnd"/>
      <w:r w:rsidRPr="00703334">
        <w:rPr>
          <w:sz w:val="20"/>
          <w:szCs w:val="21"/>
        </w:rPr>
        <w:t xml:space="preserve"> DEK 022 PIR tl.140mm</w:t>
      </w:r>
      <w:r w:rsidR="000759CA" w:rsidRPr="00703334">
        <w:rPr>
          <w:sz w:val="20"/>
          <w:szCs w:val="21"/>
        </w:rPr>
        <w:t>.</w:t>
      </w:r>
    </w:p>
    <w:p w14:paraId="1B3E5F3D" w14:textId="77777777" w:rsidR="00752469" w:rsidRPr="00703334" w:rsidRDefault="00752469" w:rsidP="000759CA">
      <w:pPr>
        <w:rPr>
          <w:sz w:val="20"/>
          <w:szCs w:val="21"/>
        </w:rPr>
      </w:pPr>
    </w:p>
    <w:p w14:paraId="42D85FBB" w14:textId="77777777" w:rsidR="00752469" w:rsidRPr="00703334" w:rsidRDefault="00752469" w:rsidP="000759CA">
      <w:pPr>
        <w:rPr>
          <w:sz w:val="20"/>
          <w:szCs w:val="21"/>
          <w:u w:val="single"/>
        </w:rPr>
      </w:pPr>
      <w:r w:rsidRPr="00703334">
        <w:rPr>
          <w:sz w:val="20"/>
          <w:szCs w:val="21"/>
          <w:u w:val="single"/>
        </w:rPr>
        <w:t>Výplně otvorů</w:t>
      </w:r>
    </w:p>
    <w:p w14:paraId="01DD6819" w14:textId="77777777" w:rsidR="00752469" w:rsidRPr="00703334" w:rsidRDefault="00752469" w:rsidP="000759CA">
      <w:pPr>
        <w:rPr>
          <w:sz w:val="20"/>
          <w:szCs w:val="21"/>
        </w:rPr>
      </w:pPr>
      <w:r w:rsidRPr="00703334">
        <w:rPr>
          <w:sz w:val="20"/>
          <w:szCs w:val="21"/>
        </w:rPr>
        <w:t xml:space="preserve">Střešní okna v podkroví jsou typu VELUX se zastiňující vnitřními roletkami ovládanou z podlahy a venkovní markýzou na ruční ovládání.  </w:t>
      </w:r>
    </w:p>
    <w:p w14:paraId="25EF2E6C" w14:textId="77777777" w:rsidR="00752469" w:rsidRPr="00703334" w:rsidRDefault="00752469" w:rsidP="000759CA">
      <w:pPr>
        <w:rPr>
          <w:sz w:val="20"/>
          <w:szCs w:val="21"/>
        </w:rPr>
      </w:pPr>
      <w:r w:rsidRPr="00703334">
        <w:rPr>
          <w:sz w:val="20"/>
          <w:szCs w:val="21"/>
        </w:rPr>
        <w:t>Vnitřní dveře jsou otevíravé dřevěné hladké do obložkové zárubně plné nebo prosklené.</w:t>
      </w:r>
    </w:p>
    <w:p w14:paraId="63D4A693" w14:textId="77777777" w:rsidR="00752469" w:rsidRPr="00703334" w:rsidRDefault="00752469" w:rsidP="000759CA">
      <w:pPr>
        <w:rPr>
          <w:sz w:val="20"/>
          <w:szCs w:val="21"/>
        </w:rPr>
      </w:pPr>
    </w:p>
    <w:p w14:paraId="70072EDD" w14:textId="77777777" w:rsidR="00752469" w:rsidRPr="00703334" w:rsidRDefault="00752469" w:rsidP="000759CA">
      <w:pPr>
        <w:rPr>
          <w:sz w:val="20"/>
          <w:szCs w:val="21"/>
          <w:u w:val="single"/>
        </w:rPr>
      </w:pPr>
      <w:r w:rsidRPr="00703334">
        <w:rPr>
          <w:sz w:val="20"/>
          <w:szCs w:val="21"/>
          <w:u w:val="single"/>
        </w:rPr>
        <w:t xml:space="preserve">Podlahy </w:t>
      </w:r>
    </w:p>
    <w:p w14:paraId="5E9DCFD7" w14:textId="77777777" w:rsidR="00752469" w:rsidRPr="00703334" w:rsidRDefault="00752469" w:rsidP="000759CA">
      <w:pPr>
        <w:rPr>
          <w:sz w:val="20"/>
          <w:szCs w:val="21"/>
        </w:rPr>
      </w:pPr>
      <w:r w:rsidRPr="00703334">
        <w:rPr>
          <w:sz w:val="20"/>
          <w:szCs w:val="21"/>
        </w:rPr>
        <w:t xml:space="preserve">Na stávajícím trámové stropě s betonovou mazaninou bude po odstranění volně položeného lina a dřevotřískových desek, položeno nové lino včetně anhydritovém potěru. </w:t>
      </w:r>
    </w:p>
    <w:p w14:paraId="54E1153D" w14:textId="77777777" w:rsidR="00752469" w:rsidRPr="00703334" w:rsidRDefault="00752469" w:rsidP="009A1CDA">
      <w:pPr>
        <w:rPr>
          <w:sz w:val="20"/>
          <w:u w:val="single"/>
        </w:rPr>
      </w:pPr>
    </w:p>
    <w:p w14:paraId="1460379C" w14:textId="77777777" w:rsidR="00BF1FF4" w:rsidRPr="00703334" w:rsidRDefault="00BF1FF4" w:rsidP="00BF1FF4">
      <w:pPr>
        <w:rPr>
          <w:sz w:val="20"/>
          <w:u w:val="single"/>
        </w:rPr>
      </w:pPr>
      <w:r w:rsidRPr="00703334">
        <w:rPr>
          <w:sz w:val="20"/>
          <w:u w:val="single"/>
        </w:rPr>
        <w:t>Stavební konstrukce objektu:</w:t>
      </w:r>
    </w:p>
    <w:p w14:paraId="7B86AD73" w14:textId="77777777" w:rsidR="009A1CDA" w:rsidRPr="00703334" w:rsidRDefault="009A1CDA" w:rsidP="009A1CDA">
      <w:pPr>
        <w:widowControl w:val="0"/>
        <w:numPr>
          <w:ilvl w:val="0"/>
          <w:numId w:val="18"/>
        </w:numPr>
        <w:suppressAutoHyphens/>
        <w:rPr>
          <w:sz w:val="20"/>
        </w:rPr>
      </w:pPr>
      <w:r w:rsidRPr="00703334">
        <w:rPr>
          <w:sz w:val="20"/>
        </w:rPr>
        <w:t>obvodové nosné – zděné</w:t>
      </w:r>
      <w:r w:rsidRPr="00703334">
        <w:rPr>
          <w:sz w:val="20"/>
        </w:rPr>
        <w:tab/>
      </w:r>
      <w:r w:rsidRPr="00703334">
        <w:rPr>
          <w:sz w:val="20"/>
        </w:rPr>
        <w:tab/>
        <w:t>DP1</w:t>
      </w:r>
    </w:p>
    <w:p w14:paraId="78B9204A" w14:textId="670CB02D" w:rsidR="009A1CDA" w:rsidRPr="00703334" w:rsidRDefault="009A1CDA" w:rsidP="009A1CDA">
      <w:pPr>
        <w:widowControl w:val="0"/>
        <w:numPr>
          <w:ilvl w:val="0"/>
          <w:numId w:val="18"/>
        </w:numPr>
        <w:suppressAutoHyphens/>
        <w:rPr>
          <w:sz w:val="20"/>
        </w:rPr>
      </w:pPr>
      <w:r w:rsidRPr="00703334">
        <w:rPr>
          <w:sz w:val="20"/>
        </w:rPr>
        <w:t xml:space="preserve">stropy – </w:t>
      </w:r>
      <w:r w:rsidR="000759CA" w:rsidRPr="00703334">
        <w:rPr>
          <w:sz w:val="20"/>
        </w:rPr>
        <w:t>betonové</w:t>
      </w:r>
      <w:r w:rsidR="00C07BF5" w:rsidRPr="00703334">
        <w:rPr>
          <w:sz w:val="20"/>
        </w:rPr>
        <w:t xml:space="preserve">/dřevěné trámové </w:t>
      </w:r>
      <w:r w:rsidR="00C07BF5" w:rsidRPr="00703334">
        <w:rPr>
          <w:sz w:val="20"/>
        </w:rPr>
        <w:tab/>
      </w:r>
      <w:r w:rsidR="000759CA" w:rsidRPr="00703334">
        <w:rPr>
          <w:sz w:val="20"/>
        </w:rPr>
        <w:t>DP1/</w:t>
      </w:r>
      <w:r w:rsidRPr="00703334">
        <w:rPr>
          <w:sz w:val="20"/>
        </w:rPr>
        <w:t>DP2</w:t>
      </w:r>
    </w:p>
    <w:p w14:paraId="7118BF79" w14:textId="171CECED" w:rsidR="009A1CDA" w:rsidRPr="00703334" w:rsidRDefault="009A1CDA" w:rsidP="009A1CDA">
      <w:pPr>
        <w:widowControl w:val="0"/>
        <w:numPr>
          <w:ilvl w:val="0"/>
          <w:numId w:val="18"/>
        </w:numPr>
        <w:suppressAutoHyphens/>
        <w:rPr>
          <w:sz w:val="20"/>
        </w:rPr>
      </w:pPr>
      <w:r w:rsidRPr="00703334">
        <w:rPr>
          <w:sz w:val="20"/>
        </w:rPr>
        <w:t xml:space="preserve">střecha – dřevěná </w:t>
      </w:r>
      <w:r w:rsidR="002B1020" w:rsidRPr="00703334">
        <w:rPr>
          <w:sz w:val="20"/>
        </w:rPr>
        <w:t>pultová/sedlová</w:t>
      </w:r>
      <w:r w:rsidRPr="00703334">
        <w:rPr>
          <w:sz w:val="20"/>
        </w:rPr>
        <w:tab/>
        <w:t>DP3</w:t>
      </w:r>
    </w:p>
    <w:p w14:paraId="5D768A41" w14:textId="77777777" w:rsidR="009A1CDA" w:rsidRPr="00703334" w:rsidRDefault="009A1CDA" w:rsidP="009A1CDA">
      <w:pPr>
        <w:rPr>
          <w:sz w:val="20"/>
        </w:rPr>
      </w:pPr>
      <w:r w:rsidRPr="00703334">
        <w:rPr>
          <w:sz w:val="20"/>
        </w:rPr>
        <w:t>Konstrukční systém objektu je smíšený.</w:t>
      </w:r>
    </w:p>
    <w:p w14:paraId="27A2BED9" w14:textId="77777777" w:rsidR="009A1CDA" w:rsidRPr="00703334" w:rsidRDefault="009A1CDA" w:rsidP="009A1CDA">
      <w:pPr>
        <w:rPr>
          <w:sz w:val="20"/>
        </w:rPr>
      </w:pPr>
    </w:p>
    <w:p w14:paraId="3CDC9515" w14:textId="4BB9EEA1" w:rsidR="009A1CDA" w:rsidRPr="00703334" w:rsidRDefault="008C315F" w:rsidP="009A1CDA">
      <w:pPr>
        <w:rPr>
          <w:sz w:val="20"/>
        </w:rPr>
      </w:pPr>
      <w:r w:rsidRPr="00703334">
        <w:rPr>
          <w:sz w:val="20"/>
        </w:rPr>
        <w:t>Nová p</w:t>
      </w:r>
      <w:r w:rsidR="00C07BF5" w:rsidRPr="00703334">
        <w:rPr>
          <w:sz w:val="20"/>
        </w:rPr>
        <w:t xml:space="preserve">ožární výška </w:t>
      </w:r>
      <w:r w:rsidR="00C07BF5" w:rsidRPr="00703334">
        <w:rPr>
          <w:sz w:val="20"/>
        </w:rPr>
        <w:tab/>
      </w:r>
      <w:r w:rsidR="00C07BF5" w:rsidRPr="00703334">
        <w:rPr>
          <w:sz w:val="20"/>
        </w:rPr>
        <w:tab/>
      </w:r>
      <w:r w:rsidR="00C07BF5" w:rsidRPr="00703334">
        <w:rPr>
          <w:sz w:val="20"/>
        </w:rPr>
        <w:tab/>
      </w:r>
      <w:r w:rsidR="00C07BF5" w:rsidRPr="00703334">
        <w:rPr>
          <w:sz w:val="20"/>
        </w:rPr>
        <w:tab/>
      </w:r>
      <w:r w:rsidR="009A1CDA" w:rsidRPr="00703334">
        <w:rPr>
          <w:sz w:val="20"/>
        </w:rPr>
        <w:t xml:space="preserve">h = </w:t>
      </w:r>
      <w:r w:rsidR="00752469" w:rsidRPr="00703334">
        <w:rPr>
          <w:sz w:val="20"/>
        </w:rPr>
        <w:t>11</w:t>
      </w:r>
      <w:r w:rsidR="00BF1FF4" w:rsidRPr="00703334">
        <w:rPr>
          <w:sz w:val="20"/>
        </w:rPr>
        <w:t>,</w:t>
      </w:r>
      <w:r w:rsidR="00CA110B" w:rsidRPr="00703334">
        <w:rPr>
          <w:sz w:val="20"/>
        </w:rPr>
        <w:t>6</w:t>
      </w:r>
      <w:r w:rsidR="00BF1FF4" w:rsidRPr="00703334">
        <w:rPr>
          <w:sz w:val="20"/>
        </w:rPr>
        <w:t>0</w:t>
      </w:r>
      <w:r w:rsidR="009A1CDA" w:rsidRPr="00703334">
        <w:rPr>
          <w:sz w:val="20"/>
        </w:rPr>
        <w:t xml:space="preserve"> m</w:t>
      </w:r>
    </w:p>
    <w:p w14:paraId="75500976" w14:textId="3F23C6F5" w:rsidR="009A1CDA" w:rsidRPr="00703334" w:rsidRDefault="009A1CDA" w:rsidP="009A1CDA">
      <w:pPr>
        <w:rPr>
          <w:sz w:val="20"/>
        </w:rPr>
      </w:pPr>
      <w:r w:rsidRPr="00703334">
        <w:rPr>
          <w:sz w:val="20"/>
        </w:rPr>
        <w:t>Zastavěná plocha</w:t>
      </w:r>
      <w:r w:rsidR="00AB17CC" w:rsidRPr="00703334">
        <w:rPr>
          <w:sz w:val="20"/>
        </w:rPr>
        <w:t xml:space="preserve"> stávající</w:t>
      </w:r>
      <w:r w:rsidR="000759CA" w:rsidRPr="00703334">
        <w:rPr>
          <w:sz w:val="20"/>
        </w:rPr>
        <w:tab/>
      </w:r>
      <w:r w:rsidR="000759CA" w:rsidRPr="00703334">
        <w:rPr>
          <w:sz w:val="20"/>
        </w:rPr>
        <w:tab/>
      </w:r>
      <w:r w:rsidR="000759CA" w:rsidRPr="00703334">
        <w:rPr>
          <w:sz w:val="20"/>
        </w:rPr>
        <w:tab/>
        <w:t>183,4 m</w:t>
      </w:r>
      <w:r w:rsidR="000759CA" w:rsidRPr="00703334">
        <w:rPr>
          <w:sz w:val="20"/>
          <w:vertAlign w:val="superscript"/>
        </w:rPr>
        <w:t>2</w:t>
      </w:r>
    </w:p>
    <w:p w14:paraId="3F840F84" w14:textId="48540ECC" w:rsidR="00AF3E57" w:rsidRPr="00703334" w:rsidRDefault="00AF3E57" w:rsidP="009A1CDA">
      <w:pPr>
        <w:pStyle w:val="Text"/>
        <w:rPr>
          <w:b/>
          <w:bCs/>
          <w:color w:val="auto"/>
          <w:szCs w:val="24"/>
          <w:u w:val="single"/>
          <w:lang w:val="cs-CZ"/>
        </w:rPr>
      </w:pPr>
    </w:p>
    <w:p w14:paraId="5BC88BC3" w14:textId="4AAF78CF" w:rsidR="00AF3E57" w:rsidRPr="00703334" w:rsidRDefault="00AF3E57" w:rsidP="009A1CDA">
      <w:pPr>
        <w:pStyle w:val="Text"/>
        <w:rPr>
          <w:b/>
          <w:bCs/>
          <w:color w:val="auto"/>
          <w:szCs w:val="24"/>
          <w:u w:val="single"/>
          <w:lang w:val="cs-CZ"/>
        </w:rPr>
      </w:pPr>
      <w:r w:rsidRPr="00703334">
        <w:rPr>
          <w:b/>
          <w:bCs/>
          <w:color w:val="auto"/>
          <w:szCs w:val="24"/>
          <w:u w:val="single"/>
          <w:lang w:val="cs-CZ"/>
        </w:rPr>
        <w:t xml:space="preserve">3. </w:t>
      </w:r>
      <w:r w:rsidRPr="00703334">
        <w:rPr>
          <w:b/>
          <w:bCs/>
          <w:color w:val="auto"/>
          <w:szCs w:val="24"/>
          <w:u w:val="single"/>
          <w:lang w:val="cs-CZ"/>
        </w:rPr>
        <w:tab/>
        <w:t>Požární posouzení</w:t>
      </w:r>
    </w:p>
    <w:p w14:paraId="21CB175B" w14:textId="48BA7191" w:rsidR="00752469" w:rsidRPr="00703334" w:rsidRDefault="00752469" w:rsidP="009A1CDA">
      <w:pPr>
        <w:pStyle w:val="Text"/>
        <w:rPr>
          <w:b/>
          <w:bCs/>
          <w:color w:val="auto"/>
          <w:szCs w:val="24"/>
          <w:u w:val="single"/>
          <w:lang w:val="cs-CZ"/>
        </w:rPr>
      </w:pPr>
    </w:p>
    <w:p w14:paraId="134C7FFF" w14:textId="64D4AB1F" w:rsidR="00AF3E57" w:rsidRPr="00703334" w:rsidRDefault="00AF3E57" w:rsidP="009A1CDA">
      <w:pPr>
        <w:pStyle w:val="Text"/>
        <w:rPr>
          <w:b/>
          <w:bCs/>
          <w:color w:val="auto"/>
          <w:szCs w:val="24"/>
          <w:u w:val="single"/>
          <w:lang w:val="cs-CZ"/>
        </w:rPr>
      </w:pPr>
      <w:r w:rsidRPr="00703334">
        <w:rPr>
          <w:b/>
          <w:bCs/>
          <w:color w:val="auto"/>
          <w:szCs w:val="24"/>
          <w:u w:val="single"/>
          <w:lang w:val="cs-CZ"/>
        </w:rPr>
        <w:t>3.1</w:t>
      </w:r>
      <w:r w:rsidRPr="00703334">
        <w:rPr>
          <w:b/>
          <w:bCs/>
          <w:color w:val="auto"/>
          <w:szCs w:val="24"/>
          <w:u w:val="single"/>
          <w:lang w:val="cs-CZ"/>
        </w:rPr>
        <w:tab/>
        <w:t>Nová učebna</w:t>
      </w:r>
      <w:r w:rsidR="002B1020" w:rsidRPr="00703334">
        <w:rPr>
          <w:b/>
          <w:bCs/>
          <w:color w:val="auto"/>
          <w:szCs w:val="24"/>
          <w:u w:val="single"/>
          <w:lang w:val="cs-CZ"/>
        </w:rPr>
        <w:t xml:space="preserve"> m.č. 402</w:t>
      </w:r>
    </w:p>
    <w:p w14:paraId="072AA899" w14:textId="77777777" w:rsidR="002B1020" w:rsidRPr="00703334" w:rsidRDefault="002B1020" w:rsidP="002B1020">
      <w:pPr>
        <w:rPr>
          <w:sz w:val="20"/>
        </w:rPr>
      </w:pPr>
      <w:r w:rsidRPr="00703334">
        <w:rPr>
          <w:sz w:val="20"/>
        </w:rPr>
        <w:t>Zhodnocení požární bezpečnosti je provedeno podle ČSN 73 0834, v souladu s § 31 vyhl. č. 23/2008 Sb.</w:t>
      </w:r>
    </w:p>
    <w:p w14:paraId="0A92B38D" w14:textId="77777777" w:rsidR="002B1020" w:rsidRPr="00703334" w:rsidRDefault="002B1020" w:rsidP="002B1020">
      <w:pPr>
        <w:rPr>
          <w:sz w:val="20"/>
        </w:rPr>
      </w:pPr>
      <w:r w:rsidRPr="00703334">
        <w:rPr>
          <w:sz w:val="20"/>
        </w:rPr>
        <w:t>Rozšíření prostoru ZUŠ do nevyužívaných půdních prostorů je hodnocena jako změna stavby skupiny II, v souladu s ČSN 73 0834 čl. 3.2.</w:t>
      </w:r>
    </w:p>
    <w:p w14:paraId="38FEE404" w14:textId="77777777" w:rsidR="002B1020" w:rsidRPr="00703334" w:rsidRDefault="002B1020" w:rsidP="002B1020">
      <w:pPr>
        <w:rPr>
          <w:sz w:val="20"/>
        </w:rPr>
      </w:pPr>
      <w:r w:rsidRPr="00703334">
        <w:rPr>
          <w:sz w:val="20"/>
        </w:rPr>
        <w:t>Obecné technická požadavky na změnu staveb skupiny II stanový kapitola č. 5.</w:t>
      </w:r>
    </w:p>
    <w:p w14:paraId="326FD427" w14:textId="77777777" w:rsidR="002B1020" w:rsidRPr="00703334" w:rsidRDefault="002B1020" w:rsidP="009A1CDA">
      <w:pPr>
        <w:pStyle w:val="Text"/>
        <w:rPr>
          <w:b/>
          <w:bCs/>
          <w:color w:val="auto"/>
          <w:szCs w:val="24"/>
          <w:u w:val="single"/>
          <w:lang w:val="cs-CZ"/>
        </w:rPr>
      </w:pPr>
    </w:p>
    <w:p w14:paraId="0BD682DA" w14:textId="22E52CBE" w:rsidR="00625C13" w:rsidRPr="00703334" w:rsidRDefault="00CB655C" w:rsidP="00625C13">
      <w:pPr>
        <w:pStyle w:val="Vchoz"/>
        <w:rPr>
          <w:rFonts w:eastAsia="Arial" w:cs="Arial"/>
          <w:b/>
          <w:bCs/>
          <w:color w:val="auto"/>
          <w:szCs w:val="24"/>
          <w:u w:val="single" w:color="000000"/>
        </w:rPr>
      </w:pPr>
      <w:r w:rsidRPr="00703334">
        <w:rPr>
          <w:b/>
          <w:bCs/>
          <w:color w:val="auto"/>
          <w:szCs w:val="24"/>
          <w:u w:val="single" w:color="000000"/>
        </w:rPr>
        <w:t>3.1.1</w:t>
      </w:r>
      <w:r w:rsidR="00625C13" w:rsidRPr="00703334">
        <w:rPr>
          <w:b/>
          <w:bCs/>
          <w:color w:val="auto"/>
          <w:szCs w:val="24"/>
          <w:u w:val="single" w:color="000000"/>
        </w:rPr>
        <w:tab/>
        <w:t>Rozdělení objektu na požární úseky.</w:t>
      </w:r>
    </w:p>
    <w:p w14:paraId="69B266CE" w14:textId="77777777" w:rsidR="00BF1FF4" w:rsidRPr="00703334" w:rsidRDefault="00BF1FF4" w:rsidP="00BF1FF4">
      <w:pPr>
        <w:rPr>
          <w:rFonts w:cs="Arial"/>
          <w:sz w:val="20"/>
          <w:szCs w:val="22"/>
        </w:rPr>
      </w:pPr>
      <w:r w:rsidRPr="00703334">
        <w:rPr>
          <w:sz w:val="20"/>
          <w:szCs w:val="23"/>
        </w:rPr>
        <w:t>Rozdělení objektu do požárních úseků je provedeno v souladu s požadavkem § 3 vyhl. č. 23/2008 Sb., dle článku 5.3.2 ČSN 73 0802 a čl. 5.1.1 ČSN 73 0834.</w:t>
      </w:r>
    </w:p>
    <w:p w14:paraId="36B364CC" w14:textId="77777777" w:rsidR="009A1CDA" w:rsidRPr="00703334" w:rsidRDefault="009A1CDA" w:rsidP="009A1CDA">
      <w:pPr>
        <w:rPr>
          <w:rFonts w:cs="Arial"/>
          <w:sz w:val="20"/>
          <w:szCs w:val="22"/>
        </w:rPr>
      </w:pPr>
    </w:p>
    <w:p w14:paraId="3AFC5DB5" w14:textId="0C60E8A2" w:rsidR="00BF1FF4" w:rsidRPr="00703334" w:rsidRDefault="00BF1FF4" w:rsidP="00BF1FF4">
      <w:pPr>
        <w:rPr>
          <w:sz w:val="20"/>
          <w:szCs w:val="23"/>
        </w:rPr>
      </w:pPr>
      <w:r w:rsidRPr="00703334">
        <w:rPr>
          <w:sz w:val="20"/>
          <w:szCs w:val="23"/>
        </w:rPr>
        <w:t xml:space="preserve">Jedná se o změnu stavby II, dle ČSN 73 0834 a dle čl. 5.1.1 a) bude nově tvořit </w:t>
      </w:r>
      <w:r w:rsidR="00625C13" w:rsidRPr="00703334">
        <w:rPr>
          <w:sz w:val="20"/>
          <w:szCs w:val="23"/>
        </w:rPr>
        <w:t xml:space="preserve">učebna m.č. 402 </w:t>
      </w:r>
      <w:r w:rsidRPr="00703334">
        <w:rPr>
          <w:sz w:val="20"/>
          <w:szCs w:val="23"/>
        </w:rPr>
        <w:t>samostatný požární úsek a zhodnocení požární bezpečnosti se vztahuje k tomuto požárnímu úseku.</w:t>
      </w:r>
    </w:p>
    <w:p w14:paraId="663973A8" w14:textId="77777777" w:rsidR="009A1CDA" w:rsidRPr="00703334" w:rsidRDefault="009A1CDA" w:rsidP="009A1CDA">
      <w:pPr>
        <w:rPr>
          <w:sz w:val="20"/>
        </w:rPr>
      </w:pPr>
    </w:p>
    <w:p w14:paraId="4516E65F" w14:textId="4F92473B" w:rsidR="009A1CDA" w:rsidRPr="00703334" w:rsidRDefault="00625C13" w:rsidP="009A1CDA">
      <w:pPr>
        <w:rPr>
          <w:b/>
          <w:sz w:val="20"/>
          <w:u w:val="single"/>
        </w:rPr>
      </w:pPr>
      <w:r w:rsidRPr="00703334">
        <w:rPr>
          <w:b/>
          <w:sz w:val="20"/>
          <w:u w:val="single"/>
        </w:rPr>
        <w:t>4</w:t>
      </w:r>
      <w:r w:rsidR="009A1CDA" w:rsidRPr="00703334">
        <w:rPr>
          <w:b/>
          <w:sz w:val="20"/>
          <w:u w:val="single"/>
        </w:rPr>
        <w:t>.NP</w:t>
      </w:r>
    </w:p>
    <w:p w14:paraId="3F9A346B" w14:textId="163313F3" w:rsidR="009A1CDA" w:rsidRPr="00703334" w:rsidRDefault="009A1CDA" w:rsidP="009A1CDA">
      <w:pPr>
        <w:rPr>
          <w:sz w:val="20"/>
        </w:rPr>
      </w:pPr>
      <w:r w:rsidRPr="00703334">
        <w:rPr>
          <w:sz w:val="20"/>
        </w:rPr>
        <w:t xml:space="preserve">- </w:t>
      </w:r>
      <w:r w:rsidR="00AB17CC" w:rsidRPr="00703334">
        <w:rPr>
          <w:b/>
          <w:sz w:val="20"/>
        </w:rPr>
        <w:t>N</w:t>
      </w:r>
      <w:r w:rsidR="00625C13" w:rsidRPr="00703334">
        <w:rPr>
          <w:b/>
          <w:sz w:val="20"/>
        </w:rPr>
        <w:t>4</w:t>
      </w:r>
      <w:r w:rsidR="00B77BAF" w:rsidRPr="00703334">
        <w:rPr>
          <w:b/>
          <w:sz w:val="20"/>
        </w:rPr>
        <w:t>.</w:t>
      </w:r>
      <w:r w:rsidR="00625C13" w:rsidRPr="00703334">
        <w:rPr>
          <w:b/>
          <w:sz w:val="20"/>
        </w:rPr>
        <w:t>0</w:t>
      </w:r>
      <w:r w:rsidR="002B1020" w:rsidRPr="00703334">
        <w:rPr>
          <w:b/>
          <w:sz w:val="20"/>
        </w:rPr>
        <w:t>2</w:t>
      </w:r>
      <w:r w:rsidRPr="00703334">
        <w:rPr>
          <w:sz w:val="20"/>
        </w:rPr>
        <w:t xml:space="preserve"> – </w:t>
      </w:r>
      <w:r w:rsidR="00625C13" w:rsidRPr="00703334">
        <w:rPr>
          <w:sz w:val="20"/>
        </w:rPr>
        <w:t>učebna</w:t>
      </w:r>
    </w:p>
    <w:p w14:paraId="19D9C6DD" w14:textId="141EFA4D" w:rsidR="009A1CDA" w:rsidRPr="00703334" w:rsidRDefault="00FA45F8" w:rsidP="009A1CDA">
      <w:pPr>
        <w:rPr>
          <w:sz w:val="20"/>
        </w:rPr>
      </w:pPr>
      <w:r w:rsidRPr="00703334">
        <w:rPr>
          <w:sz w:val="20"/>
        </w:rPr>
        <w:t>ČCHÚC</w:t>
      </w:r>
      <w:r w:rsidR="009A1CDA" w:rsidRPr="00703334">
        <w:rPr>
          <w:sz w:val="20"/>
        </w:rPr>
        <w:t xml:space="preserve"> – </w:t>
      </w:r>
      <w:r w:rsidR="004D730C" w:rsidRPr="00703334">
        <w:rPr>
          <w:sz w:val="20"/>
        </w:rPr>
        <w:t xml:space="preserve">je označen </w:t>
      </w:r>
      <w:r w:rsidR="004D730C" w:rsidRPr="00703334">
        <w:rPr>
          <w:b/>
          <w:sz w:val="20"/>
        </w:rPr>
        <w:t>prostor</w:t>
      </w:r>
      <w:r w:rsidR="004D730C" w:rsidRPr="00703334">
        <w:rPr>
          <w:sz w:val="20"/>
        </w:rPr>
        <w:t xml:space="preserve"> bez požárního rizika</w:t>
      </w:r>
      <w:r w:rsidR="004D730C" w:rsidRPr="00703334">
        <w:rPr>
          <w:sz w:val="20"/>
          <w:szCs w:val="20"/>
        </w:rPr>
        <w:t xml:space="preserve">, jedná se o </w:t>
      </w:r>
      <w:r w:rsidR="009A1CDA" w:rsidRPr="00703334">
        <w:rPr>
          <w:sz w:val="20"/>
        </w:rPr>
        <w:t>schodiště</w:t>
      </w:r>
      <w:r w:rsidR="004D730C" w:rsidRPr="00703334">
        <w:rPr>
          <w:sz w:val="20"/>
        </w:rPr>
        <w:t xml:space="preserve"> a přilehlé chodby </w:t>
      </w:r>
      <w:r w:rsidR="009A1CDA" w:rsidRPr="00703334">
        <w:rPr>
          <w:sz w:val="20"/>
        </w:rPr>
        <w:t>– dle ČSN 73 0834 se jedná o částečně chráněnou únikovou cestu</w:t>
      </w:r>
      <w:r w:rsidR="00E504AA" w:rsidRPr="00703334">
        <w:rPr>
          <w:sz w:val="20"/>
        </w:rPr>
        <w:t xml:space="preserve"> podle čl. 5.6.1 b</w:t>
      </w:r>
      <w:r w:rsidR="00625C13" w:rsidRPr="00703334">
        <w:rPr>
          <w:sz w:val="20"/>
        </w:rPr>
        <w:t>1</w:t>
      </w:r>
      <w:r w:rsidR="00E504AA" w:rsidRPr="00703334">
        <w:rPr>
          <w:sz w:val="20"/>
        </w:rPr>
        <w:t xml:space="preserve">). </w:t>
      </w:r>
    </w:p>
    <w:p w14:paraId="7907A49B" w14:textId="07FB029F" w:rsidR="00E504AA" w:rsidRPr="00703334" w:rsidRDefault="00E504AA" w:rsidP="009A1CDA">
      <w:pPr>
        <w:rPr>
          <w:sz w:val="20"/>
        </w:rPr>
      </w:pPr>
    </w:p>
    <w:p w14:paraId="43A05039" w14:textId="783278F7" w:rsidR="00221D94" w:rsidRPr="00703334" w:rsidRDefault="00221D94" w:rsidP="009A1CDA">
      <w:pPr>
        <w:rPr>
          <w:sz w:val="20"/>
        </w:rPr>
      </w:pPr>
    </w:p>
    <w:p w14:paraId="435788E7" w14:textId="77777777" w:rsidR="00221D94" w:rsidRPr="00703334" w:rsidRDefault="00221D94" w:rsidP="009A1CDA">
      <w:pPr>
        <w:rPr>
          <w:sz w:val="20"/>
        </w:rPr>
      </w:pPr>
    </w:p>
    <w:p w14:paraId="3542C7EB" w14:textId="5DFC54B7" w:rsidR="00E504AA" w:rsidRPr="00703334" w:rsidRDefault="00E504AA" w:rsidP="009A1CDA">
      <w:pPr>
        <w:rPr>
          <w:i/>
          <w:sz w:val="20"/>
        </w:rPr>
      </w:pPr>
      <w:r w:rsidRPr="00703334">
        <w:rPr>
          <w:i/>
          <w:sz w:val="20"/>
        </w:rPr>
        <w:lastRenderedPageBreak/>
        <w:t>Poznámka:</w:t>
      </w:r>
    </w:p>
    <w:p w14:paraId="20DCE495" w14:textId="75EE9BB8" w:rsidR="00E504AA" w:rsidRPr="00703334" w:rsidRDefault="00E504AA" w:rsidP="009A1CDA">
      <w:pPr>
        <w:rPr>
          <w:i/>
          <w:sz w:val="20"/>
        </w:rPr>
      </w:pPr>
      <w:r w:rsidRPr="00703334">
        <w:rPr>
          <w:i/>
          <w:sz w:val="20"/>
        </w:rPr>
        <w:t xml:space="preserve">ČCHÚC netvoří samostatný požární úsek. V rámci nižších pater není úniková cesta (schodiště + přilehlé chodby) oddělena požárními dveřmi. </w:t>
      </w:r>
    </w:p>
    <w:p w14:paraId="2ABFE1E6" w14:textId="77777777" w:rsidR="004D730C" w:rsidRPr="00703334" w:rsidRDefault="004D730C" w:rsidP="009A1CDA">
      <w:pPr>
        <w:rPr>
          <w:sz w:val="20"/>
        </w:rPr>
      </w:pPr>
    </w:p>
    <w:p w14:paraId="3B889F7D" w14:textId="0D7ACAA3" w:rsidR="00625C13" w:rsidRPr="00703334" w:rsidRDefault="00CB655C" w:rsidP="00625C13">
      <w:pPr>
        <w:pStyle w:val="Vchoz"/>
        <w:ind w:left="720" w:hanging="720"/>
        <w:rPr>
          <w:rFonts w:eastAsia="Arial" w:cs="Arial"/>
          <w:b/>
          <w:bCs/>
          <w:color w:val="auto"/>
          <w:szCs w:val="24"/>
          <w:u w:val="single"/>
        </w:rPr>
      </w:pPr>
      <w:r w:rsidRPr="00703334">
        <w:rPr>
          <w:b/>
          <w:bCs/>
          <w:color w:val="auto"/>
          <w:szCs w:val="24"/>
          <w:u w:val="single"/>
        </w:rPr>
        <w:t>3.1.2</w:t>
      </w:r>
      <w:r w:rsidR="00625C13" w:rsidRPr="00703334">
        <w:rPr>
          <w:b/>
          <w:bCs/>
          <w:color w:val="auto"/>
          <w:szCs w:val="24"/>
          <w:u w:val="single"/>
        </w:rPr>
        <w:t xml:space="preserve"> </w:t>
      </w:r>
      <w:r w:rsidR="00625C13" w:rsidRPr="00703334">
        <w:rPr>
          <w:b/>
          <w:bCs/>
          <w:color w:val="auto"/>
          <w:szCs w:val="24"/>
          <w:u w:val="single"/>
        </w:rPr>
        <w:tab/>
        <w:t>Stanovení požárního rizika, stanovení stupně požární bezpečnosti a posouzení velikosti požárních úseků.</w:t>
      </w:r>
    </w:p>
    <w:p w14:paraId="5146ED8F" w14:textId="77777777" w:rsidR="009A1CDA" w:rsidRPr="00703334" w:rsidRDefault="009A1CDA" w:rsidP="009A1CDA">
      <w:pPr>
        <w:pStyle w:val="Vchoz"/>
        <w:ind w:right="720"/>
        <w:rPr>
          <w:b/>
          <w:bCs/>
          <w:color w:val="auto"/>
          <w:sz w:val="20"/>
          <w:u w:val="single" w:color="000000"/>
        </w:rPr>
      </w:pPr>
    </w:p>
    <w:p w14:paraId="29147206" w14:textId="50E7F185" w:rsidR="009A1CDA" w:rsidRPr="00703334" w:rsidRDefault="00981E2F" w:rsidP="009A1CDA">
      <w:pPr>
        <w:pStyle w:val="Vchoz"/>
        <w:ind w:right="720"/>
        <w:rPr>
          <w:b/>
          <w:bCs/>
          <w:color w:val="auto"/>
          <w:sz w:val="20"/>
          <w:u w:val="single" w:color="000000"/>
        </w:rPr>
      </w:pPr>
      <w:r w:rsidRPr="00703334">
        <w:rPr>
          <w:b/>
          <w:bCs/>
          <w:color w:val="auto"/>
          <w:sz w:val="20"/>
          <w:u w:val="single" w:color="000000"/>
        </w:rPr>
        <w:t>Požární úsek N</w:t>
      </w:r>
      <w:r w:rsidR="00625C13" w:rsidRPr="00703334">
        <w:rPr>
          <w:b/>
          <w:bCs/>
          <w:color w:val="auto"/>
          <w:sz w:val="20"/>
          <w:u w:val="single" w:color="000000"/>
        </w:rPr>
        <w:t>4</w:t>
      </w:r>
      <w:r w:rsidRPr="00703334">
        <w:rPr>
          <w:b/>
          <w:bCs/>
          <w:color w:val="auto"/>
          <w:sz w:val="20"/>
          <w:u w:val="single" w:color="000000"/>
        </w:rPr>
        <w:t>.</w:t>
      </w:r>
      <w:r w:rsidR="00625C13" w:rsidRPr="00703334">
        <w:rPr>
          <w:b/>
          <w:bCs/>
          <w:color w:val="auto"/>
          <w:sz w:val="20"/>
          <w:u w:val="single" w:color="000000"/>
        </w:rPr>
        <w:t>02</w:t>
      </w:r>
      <w:r w:rsidR="00AB17CC" w:rsidRPr="00703334">
        <w:rPr>
          <w:b/>
          <w:bCs/>
          <w:color w:val="auto"/>
          <w:sz w:val="20"/>
          <w:u w:val="single" w:color="000000"/>
        </w:rPr>
        <w:tab/>
      </w:r>
      <w:r w:rsidR="00AB17CC" w:rsidRPr="00703334">
        <w:rPr>
          <w:b/>
          <w:bCs/>
          <w:color w:val="auto"/>
          <w:sz w:val="20"/>
          <w:u w:val="single" w:color="000000"/>
        </w:rPr>
        <w:tab/>
      </w:r>
      <w:r w:rsidR="00AB17CC" w:rsidRPr="00703334">
        <w:rPr>
          <w:b/>
          <w:bCs/>
          <w:color w:val="auto"/>
          <w:sz w:val="20"/>
          <w:u w:val="single" w:color="000000"/>
        </w:rPr>
        <w:tab/>
      </w:r>
      <w:r w:rsidR="00AB17CC" w:rsidRPr="00703334">
        <w:rPr>
          <w:b/>
          <w:bCs/>
          <w:color w:val="auto"/>
          <w:sz w:val="20"/>
          <w:u w:val="single" w:color="000000"/>
        </w:rPr>
        <w:tab/>
      </w:r>
      <w:r w:rsidR="00625C13" w:rsidRPr="00703334">
        <w:rPr>
          <w:b/>
          <w:bCs/>
          <w:color w:val="auto"/>
          <w:sz w:val="20"/>
          <w:u w:val="single" w:color="000000"/>
        </w:rPr>
        <w:t>Učebna</w:t>
      </w:r>
    </w:p>
    <w:p w14:paraId="10671950" w14:textId="77777777" w:rsidR="009A1CDA" w:rsidRPr="00703334" w:rsidRDefault="009A1CDA" w:rsidP="009A1CDA">
      <w:pPr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>Nahodilé požární zatížení je stanoveno podle ČSN 73 0802 Tabulka A.1</w:t>
      </w:r>
    </w:p>
    <w:p w14:paraId="5E42D054" w14:textId="77777777" w:rsidR="009A1CDA" w:rsidRPr="00703334" w:rsidRDefault="009A1CDA" w:rsidP="009A1CDA">
      <w:pPr>
        <w:pStyle w:val="Text"/>
        <w:rPr>
          <w:rFonts w:cs="Arial"/>
          <w:color w:val="auto"/>
          <w:sz w:val="20"/>
          <w:szCs w:val="20"/>
          <w:lang w:val="cs-CZ"/>
        </w:rPr>
      </w:pPr>
      <w:r w:rsidRPr="00703334">
        <w:rPr>
          <w:rFonts w:cs="Arial"/>
          <w:color w:val="auto"/>
          <w:sz w:val="20"/>
          <w:szCs w:val="20"/>
          <w:lang w:val="cs-CZ"/>
        </w:rPr>
        <w:t>Požární riziko je stanoveno jako výpočtové požární zatížení p</w:t>
      </w:r>
      <w:r w:rsidRPr="00703334">
        <w:rPr>
          <w:rFonts w:cs="Arial"/>
          <w:color w:val="auto"/>
          <w:sz w:val="20"/>
          <w:szCs w:val="20"/>
          <w:vertAlign w:val="subscript"/>
          <w:lang w:val="cs-CZ"/>
        </w:rPr>
        <w:t>v</w:t>
      </w:r>
      <w:r w:rsidRPr="00703334">
        <w:rPr>
          <w:rFonts w:cs="Arial"/>
          <w:color w:val="auto"/>
          <w:sz w:val="20"/>
          <w:szCs w:val="20"/>
          <w:lang w:val="cs-CZ"/>
        </w:rPr>
        <w:t>.</w:t>
      </w:r>
    </w:p>
    <w:p w14:paraId="04F0EEBD" w14:textId="6D295EF8" w:rsidR="000064F9" w:rsidRPr="00703334" w:rsidRDefault="000064F9" w:rsidP="000064F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Helvetica" w:hAnsi="Helvetica" w:cs="Helvetica"/>
          <w:sz w:val="24"/>
          <w:lang w:eastAsia="en-US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7"/>
        <w:gridCol w:w="1623"/>
        <w:gridCol w:w="776"/>
        <w:gridCol w:w="1392"/>
        <w:gridCol w:w="735"/>
        <w:gridCol w:w="795"/>
        <w:gridCol w:w="1200"/>
      </w:tblGrid>
      <w:tr w:rsidR="00703334" w:rsidRPr="00703334" w14:paraId="7B680EF6" w14:textId="77777777" w:rsidTr="00522454">
        <w:trPr>
          <w:trHeight w:val="360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BD31E1" w14:textId="11B7025F" w:rsidR="00625C13" w:rsidRPr="00703334" w:rsidRDefault="00625C13" w:rsidP="00625C13">
            <w:pPr>
              <w:jc w:val="lef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m.č.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72F731B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Místnost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25FC200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Plocha S [m</w:t>
            </w: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vertAlign w:val="superscript"/>
              </w:rPr>
              <w:t>2</w:t>
            </w: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EA2691E" w14:textId="2A1290D8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p</w:t>
            </w: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vertAlign w:val="subscript"/>
              </w:rPr>
              <w:t>n</w:t>
            </w:r>
            <w:r w:rsidR="00522454"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vertAlign w:val="subscript"/>
              </w:rPr>
              <w:t xml:space="preserve"> </w:t>
            </w: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[kg/m</w:t>
            </w: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vertAlign w:val="superscript"/>
              </w:rPr>
              <w:t>2</w:t>
            </w: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7A78C0C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a</w:t>
            </w: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vertAlign w:val="subscript"/>
              </w:rPr>
              <w:t>n 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1B494A1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S x p</w:t>
            </w: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vertAlign w:val="subscript"/>
              </w:rPr>
              <w:t>n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7B6D076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S x p</w:t>
            </w: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vertAlign w:val="subscript"/>
              </w:rPr>
              <w:t xml:space="preserve">n </w:t>
            </w: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x</w:t>
            </w: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vertAlign w:val="subscript"/>
              </w:rPr>
              <w:t xml:space="preserve"> </w:t>
            </w: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a</w:t>
            </w: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vertAlign w:val="subscript"/>
              </w:rPr>
              <w:t>n </w:t>
            </w:r>
          </w:p>
        </w:tc>
      </w:tr>
      <w:tr w:rsidR="00703334" w:rsidRPr="00703334" w14:paraId="021B548B" w14:textId="77777777" w:rsidTr="00522454">
        <w:trPr>
          <w:trHeight w:val="165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12FA3D" w14:textId="77777777" w:rsidR="00625C13" w:rsidRPr="00703334" w:rsidRDefault="00625C13" w:rsidP="00625C13">
            <w:pPr>
              <w:jc w:val="lef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402</w:t>
            </w: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16CE34" w14:textId="77777777" w:rsidR="00625C13" w:rsidRPr="00703334" w:rsidRDefault="00625C13" w:rsidP="00625C13">
            <w:pPr>
              <w:jc w:val="lef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sz w:val="20"/>
                <w:szCs w:val="20"/>
              </w:rPr>
              <w:t>Učebna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EF164C7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sz w:val="20"/>
                <w:szCs w:val="20"/>
              </w:rPr>
              <w:t>13,7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DB3EF7F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sz w:val="20"/>
                <w:szCs w:val="20"/>
              </w:rPr>
              <w:t>35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AF7C6BD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sz w:val="20"/>
                <w:szCs w:val="20"/>
              </w:rPr>
              <w:t>0,9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E8FEDD7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sz w:val="20"/>
                <w:szCs w:val="20"/>
              </w:rPr>
              <w:t>479,5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2A43F40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sz w:val="20"/>
                <w:szCs w:val="20"/>
              </w:rPr>
              <w:t>431,55</w:t>
            </w:r>
          </w:p>
        </w:tc>
      </w:tr>
      <w:tr w:rsidR="00703334" w:rsidRPr="00703334" w14:paraId="409D8553" w14:textId="77777777" w:rsidTr="00522454">
        <w:trPr>
          <w:trHeight w:val="165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870740" w14:textId="77777777" w:rsidR="00625C13" w:rsidRPr="00703334" w:rsidRDefault="00625C13" w:rsidP="00625C13">
            <w:pPr>
              <w:jc w:val="lef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2E0947" w14:textId="77777777" w:rsidR="00625C13" w:rsidRPr="00703334" w:rsidRDefault="00625C13" w:rsidP="00625C13">
            <w:pPr>
              <w:jc w:val="lef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sz w:val="20"/>
                <w:szCs w:val="20"/>
              </w:rPr>
              <w:t>SUMA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26D045" w14:textId="77777777" w:rsidR="00625C13" w:rsidRPr="00703334" w:rsidRDefault="00625C13" w:rsidP="00625C13">
            <w:pPr>
              <w:jc w:val="lef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sz w:val="20"/>
                <w:szCs w:val="20"/>
              </w:rPr>
              <w:t>13,7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10BB10" w14:textId="77777777" w:rsidR="00625C13" w:rsidRPr="00703334" w:rsidRDefault="00625C13" w:rsidP="00625C13">
            <w:pPr>
              <w:jc w:val="lef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E5200A" w14:textId="77777777" w:rsidR="00625C13" w:rsidRPr="00703334" w:rsidRDefault="00625C13" w:rsidP="00625C13">
            <w:pPr>
              <w:jc w:val="lef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0B078F" w14:textId="77777777" w:rsidR="00625C13" w:rsidRPr="00703334" w:rsidRDefault="00625C13" w:rsidP="00625C13">
            <w:pPr>
              <w:jc w:val="lef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sz w:val="20"/>
                <w:szCs w:val="20"/>
              </w:rPr>
              <w:t>479,5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2DD050" w14:textId="77777777" w:rsidR="00625C13" w:rsidRPr="00703334" w:rsidRDefault="00625C13" w:rsidP="00625C13">
            <w:pPr>
              <w:jc w:val="lef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sz w:val="20"/>
                <w:szCs w:val="20"/>
              </w:rPr>
              <w:t>431,55</w:t>
            </w:r>
          </w:p>
        </w:tc>
      </w:tr>
    </w:tbl>
    <w:p w14:paraId="672D4042" w14:textId="7110E882" w:rsidR="00625C13" w:rsidRPr="00703334" w:rsidRDefault="00625C13" w:rsidP="000064F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Theme="minorHAnsi" w:hAnsiTheme="minorHAnsi" w:cstheme="minorHAnsi"/>
          <w:sz w:val="20"/>
          <w:szCs w:val="20"/>
          <w:lang w:eastAsia="en-US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1"/>
        <w:gridCol w:w="540"/>
        <w:gridCol w:w="621"/>
        <w:gridCol w:w="540"/>
        <w:gridCol w:w="621"/>
        <w:gridCol w:w="621"/>
        <w:gridCol w:w="621"/>
      </w:tblGrid>
      <w:tr w:rsidR="00703334" w:rsidRPr="00703334" w14:paraId="65F4A8E5" w14:textId="77777777" w:rsidTr="00625C13">
        <w:trPr>
          <w:trHeight w:val="18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2B2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A603DB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h</w:t>
            </w: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2B2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EEA5A1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h</w:t>
            </w: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2B2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54C664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h</w:t>
            </w: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vertAlign w:val="subscript"/>
              </w:rPr>
              <w:t>0</w:t>
            </w: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/h</w:t>
            </w: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2B2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4BA6F1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S</w:t>
            </w: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2B2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5069BC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S</w:t>
            </w: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vertAlign w:val="subscript"/>
              </w:rPr>
              <w:t>0</w:t>
            </w: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/S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2B2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F50047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2B2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18795D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k</w:t>
            </w:r>
          </w:p>
        </w:tc>
      </w:tr>
      <w:tr w:rsidR="00703334" w:rsidRPr="00703334" w14:paraId="37C05B64" w14:textId="77777777" w:rsidTr="00625C13">
        <w:trPr>
          <w:trHeight w:val="18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00374C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sz w:val="20"/>
                <w:szCs w:val="20"/>
              </w:rPr>
              <w:t>0,800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566436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sz w:val="20"/>
                <w:szCs w:val="20"/>
              </w:rPr>
              <w:t>2,2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4F19FF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sz w:val="20"/>
                <w:szCs w:val="20"/>
              </w:rPr>
              <w:t>0,364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A5362F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sz w:val="20"/>
                <w:szCs w:val="20"/>
              </w:rPr>
              <w:t>0,8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1C999F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sz w:val="20"/>
                <w:szCs w:val="20"/>
              </w:rPr>
              <w:t>0,058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3E15A5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sz w:val="20"/>
                <w:szCs w:val="20"/>
              </w:rPr>
              <w:t>0,034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D12D37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sz w:val="20"/>
                <w:szCs w:val="20"/>
              </w:rPr>
              <w:t>0,048</w:t>
            </w:r>
          </w:p>
        </w:tc>
      </w:tr>
    </w:tbl>
    <w:p w14:paraId="30B4B20C" w14:textId="77777777" w:rsidR="00625C13" w:rsidRPr="00703334" w:rsidRDefault="00625C13" w:rsidP="000064F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Theme="minorHAnsi" w:hAnsiTheme="minorHAnsi" w:cstheme="minorHAnsi"/>
          <w:sz w:val="20"/>
          <w:szCs w:val="20"/>
          <w:lang w:eastAsia="en-US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645"/>
        <w:gridCol w:w="660"/>
        <w:gridCol w:w="645"/>
        <w:gridCol w:w="645"/>
        <w:gridCol w:w="645"/>
        <w:gridCol w:w="645"/>
        <w:gridCol w:w="660"/>
      </w:tblGrid>
      <w:tr w:rsidR="00703334" w:rsidRPr="00703334" w14:paraId="0F1E797C" w14:textId="77777777" w:rsidTr="00625C13">
        <w:trPr>
          <w:trHeight w:val="165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2B2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08B20B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a</w:t>
            </w: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vertAlign w:val="subscript"/>
              </w:rPr>
              <w:t>n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2B2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A3056C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p</w:t>
            </w: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vertAlign w:val="subscript"/>
              </w:rPr>
              <w:t>n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2B2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13C744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a</w:t>
            </w: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2B2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D0740B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p</w:t>
            </w: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2B2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007288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2B2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36AF82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2B2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F801D8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2B2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6B7970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p</w:t>
            </w:r>
            <w:r w:rsidRPr="0070333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vertAlign w:val="subscript"/>
              </w:rPr>
              <w:t>v</w:t>
            </w:r>
          </w:p>
        </w:tc>
      </w:tr>
      <w:tr w:rsidR="00703334" w:rsidRPr="00703334" w14:paraId="45C845F5" w14:textId="77777777" w:rsidTr="00625C13">
        <w:trPr>
          <w:trHeight w:val="180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273B94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sz w:val="20"/>
                <w:szCs w:val="20"/>
              </w:rPr>
              <w:t>0,90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2552B7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sz w:val="20"/>
                <w:szCs w:val="20"/>
              </w:rPr>
              <w:t>35,00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E307EE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sz w:val="20"/>
                <w:szCs w:val="20"/>
              </w:rPr>
              <w:t>0,90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B3F9F2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sz w:val="20"/>
                <w:szCs w:val="20"/>
              </w:rPr>
              <w:t>10,00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889381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sz w:val="20"/>
                <w:szCs w:val="20"/>
              </w:rPr>
              <w:t>0,90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8F867F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sz w:val="20"/>
                <w:szCs w:val="20"/>
              </w:rPr>
              <w:t>0,92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276651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sz w:val="20"/>
                <w:szCs w:val="20"/>
              </w:rPr>
              <w:t>1,00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8D0367" w14:textId="77777777" w:rsidR="00625C13" w:rsidRPr="00703334" w:rsidRDefault="00625C13" w:rsidP="00625C1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703334">
              <w:rPr>
                <w:rFonts w:asciiTheme="minorHAnsi" w:eastAsia="Times New Roman" w:hAnsiTheme="minorHAnsi" w:cstheme="minorHAnsi"/>
                <w:sz w:val="20"/>
                <w:szCs w:val="20"/>
              </w:rPr>
              <w:t>37,22</w:t>
            </w:r>
          </w:p>
        </w:tc>
      </w:tr>
    </w:tbl>
    <w:p w14:paraId="6422FF72" w14:textId="77777777" w:rsidR="00625C13" w:rsidRPr="00703334" w:rsidRDefault="00625C13" w:rsidP="009A1CDA">
      <w:pPr>
        <w:pStyle w:val="Text"/>
        <w:rPr>
          <w:rFonts w:cs="Arial"/>
          <w:color w:val="auto"/>
          <w:sz w:val="20"/>
          <w:lang w:val="cs-CZ"/>
        </w:rPr>
      </w:pPr>
    </w:p>
    <w:p w14:paraId="4F92255E" w14:textId="078255EC" w:rsidR="009A1CDA" w:rsidRPr="00703334" w:rsidRDefault="00CD490D" w:rsidP="009A1CDA">
      <w:pPr>
        <w:pStyle w:val="Text"/>
        <w:rPr>
          <w:rFonts w:cs="Arial"/>
          <w:color w:val="auto"/>
          <w:sz w:val="20"/>
          <w:lang w:val="cs-CZ"/>
        </w:rPr>
      </w:pPr>
      <w:r w:rsidRPr="00703334">
        <w:rPr>
          <w:rFonts w:cs="Arial"/>
          <w:color w:val="auto"/>
          <w:sz w:val="20"/>
          <w:lang w:val="cs-CZ"/>
        </w:rPr>
        <w:t>P</w:t>
      </w:r>
      <w:r w:rsidR="005570D5" w:rsidRPr="00703334">
        <w:rPr>
          <w:rFonts w:cs="Arial"/>
          <w:color w:val="auto"/>
          <w:sz w:val="20"/>
          <w:lang w:val="cs-CZ"/>
        </w:rPr>
        <w:t>ožadovaný je IV</w:t>
      </w:r>
      <w:r w:rsidR="009A1CDA" w:rsidRPr="00703334">
        <w:rPr>
          <w:rFonts w:cs="Arial"/>
          <w:color w:val="auto"/>
          <w:sz w:val="20"/>
          <w:lang w:val="cs-CZ"/>
        </w:rPr>
        <w:t>. SPB</w:t>
      </w:r>
    </w:p>
    <w:p w14:paraId="34B06748" w14:textId="77777777" w:rsidR="009A1CDA" w:rsidRPr="00703334" w:rsidRDefault="009A1CDA" w:rsidP="009A1CDA">
      <w:pPr>
        <w:pStyle w:val="Text"/>
        <w:rPr>
          <w:rFonts w:cs="Arial"/>
          <w:color w:val="auto"/>
          <w:sz w:val="20"/>
          <w:lang w:val="cs-CZ"/>
        </w:rPr>
      </w:pPr>
    </w:p>
    <w:p w14:paraId="6E7710B7" w14:textId="44A19D4A" w:rsidR="009A1CDA" w:rsidRPr="00703334" w:rsidRDefault="009A1CDA" w:rsidP="009A1CDA">
      <w:pPr>
        <w:pStyle w:val="Vchoz"/>
        <w:ind w:right="10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703334">
        <w:rPr>
          <w:rFonts w:ascii="Arial" w:hAnsi="Arial" w:cs="Arial"/>
          <w:color w:val="auto"/>
          <w:sz w:val="20"/>
          <w:szCs w:val="20"/>
        </w:rPr>
        <w:t>V souladu s ČSN</w:t>
      </w:r>
      <w:r w:rsidR="005570D5" w:rsidRPr="00703334">
        <w:rPr>
          <w:rFonts w:ascii="Arial" w:hAnsi="Arial" w:cs="Arial"/>
          <w:color w:val="auto"/>
          <w:sz w:val="20"/>
          <w:szCs w:val="20"/>
        </w:rPr>
        <w:t xml:space="preserve"> 73 0834 čl. 5.3.1 a</w:t>
      </w:r>
      <w:r w:rsidRPr="00703334">
        <w:rPr>
          <w:rFonts w:ascii="Arial" w:hAnsi="Arial" w:cs="Arial"/>
          <w:color w:val="auto"/>
          <w:sz w:val="20"/>
          <w:szCs w:val="20"/>
        </w:rPr>
        <w:t xml:space="preserve">) lze požadovaný </w:t>
      </w:r>
      <w:r w:rsidR="005570D5" w:rsidRPr="00703334">
        <w:rPr>
          <w:rFonts w:ascii="Arial" w:hAnsi="Arial" w:cs="Arial"/>
          <w:color w:val="auto"/>
          <w:sz w:val="20"/>
          <w:szCs w:val="20"/>
        </w:rPr>
        <w:t>I</w:t>
      </w:r>
      <w:r w:rsidRPr="00703334">
        <w:rPr>
          <w:rFonts w:ascii="Arial" w:hAnsi="Arial" w:cs="Arial"/>
          <w:color w:val="auto"/>
          <w:sz w:val="20"/>
          <w:szCs w:val="20"/>
        </w:rPr>
        <w:t xml:space="preserve">V. SPB snížit o </w:t>
      </w:r>
      <w:r w:rsidR="005570D5" w:rsidRPr="00703334">
        <w:rPr>
          <w:rFonts w:ascii="Arial" w:hAnsi="Arial" w:cs="Arial"/>
          <w:color w:val="auto"/>
          <w:sz w:val="20"/>
          <w:szCs w:val="20"/>
        </w:rPr>
        <w:t>jeden stupeň, tj. požadovaný je III. SPB</w:t>
      </w:r>
    </w:p>
    <w:p w14:paraId="68C93B55" w14:textId="77777777" w:rsidR="009A1CDA" w:rsidRPr="00703334" w:rsidRDefault="009A1CDA" w:rsidP="009A1CDA">
      <w:pPr>
        <w:pStyle w:val="Text"/>
        <w:rPr>
          <w:rFonts w:cs="Arial"/>
          <w:color w:val="auto"/>
          <w:sz w:val="20"/>
          <w:lang w:val="cs-CZ"/>
        </w:rPr>
      </w:pPr>
    </w:p>
    <w:p w14:paraId="0AF619A7" w14:textId="68850D53" w:rsidR="009A1CDA" w:rsidRPr="00703334" w:rsidRDefault="009A1CDA" w:rsidP="009A1CDA">
      <w:pPr>
        <w:pStyle w:val="Text"/>
        <w:rPr>
          <w:rFonts w:cs="Arial"/>
          <w:color w:val="auto"/>
          <w:sz w:val="20"/>
          <w:lang w:val="cs-CZ"/>
        </w:rPr>
      </w:pPr>
      <w:r w:rsidRPr="00703334">
        <w:rPr>
          <w:rFonts w:cs="Arial"/>
          <w:color w:val="auto"/>
          <w:sz w:val="20"/>
          <w:lang w:val="cs-CZ"/>
        </w:rPr>
        <w:t xml:space="preserve">Mezní rozměry požárního úseku vyhovují, největší </w:t>
      </w:r>
      <w:r w:rsidR="005570D5" w:rsidRPr="00703334">
        <w:rPr>
          <w:rFonts w:cs="Arial"/>
          <w:color w:val="auto"/>
          <w:sz w:val="20"/>
          <w:lang w:val="cs-CZ"/>
        </w:rPr>
        <w:t xml:space="preserve">dovolené rozměry PÚ pro a = </w:t>
      </w:r>
      <w:r w:rsidR="00042BE0" w:rsidRPr="00703334">
        <w:rPr>
          <w:rFonts w:cs="Arial"/>
          <w:color w:val="auto"/>
          <w:sz w:val="20"/>
          <w:lang w:val="cs-CZ"/>
        </w:rPr>
        <w:t>0,9</w:t>
      </w:r>
      <w:r w:rsidR="005570D5" w:rsidRPr="00703334">
        <w:rPr>
          <w:rFonts w:cs="Arial"/>
          <w:color w:val="auto"/>
          <w:sz w:val="20"/>
          <w:lang w:val="cs-CZ"/>
        </w:rPr>
        <w:t xml:space="preserve"> jsou </w:t>
      </w:r>
      <w:r w:rsidR="00042BE0" w:rsidRPr="00703334">
        <w:rPr>
          <w:rFonts w:cs="Arial"/>
          <w:color w:val="auto"/>
          <w:sz w:val="20"/>
          <w:lang w:val="cs-CZ"/>
        </w:rPr>
        <w:t>56</w:t>
      </w:r>
      <w:r w:rsidR="005570D5" w:rsidRPr="00703334">
        <w:rPr>
          <w:rFonts w:cs="Arial"/>
          <w:color w:val="auto"/>
          <w:sz w:val="20"/>
          <w:lang w:val="cs-CZ"/>
        </w:rPr>
        <w:t>x3</w:t>
      </w:r>
      <w:r w:rsidR="00042BE0" w:rsidRPr="00703334">
        <w:rPr>
          <w:rFonts w:cs="Arial"/>
          <w:color w:val="auto"/>
          <w:sz w:val="20"/>
          <w:lang w:val="cs-CZ"/>
        </w:rPr>
        <w:t>8</w:t>
      </w:r>
      <w:r w:rsidRPr="00703334">
        <w:rPr>
          <w:rFonts w:cs="Arial"/>
          <w:color w:val="auto"/>
          <w:sz w:val="20"/>
          <w:lang w:val="cs-CZ"/>
        </w:rPr>
        <w:t xml:space="preserve"> m, skutečné rozměry jsou </w:t>
      </w:r>
      <w:r w:rsidR="00042BE0" w:rsidRPr="00703334">
        <w:rPr>
          <w:rFonts w:cs="Arial"/>
          <w:color w:val="auto"/>
          <w:sz w:val="20"/>
          <w:lang w:val="cs-CZ"/>
        </w:rPr>
        <w:t>4</w:t>
      </w:r>
      <w:r w:rsidRPr="00703334">
        <w:rPr>
          <w:rFonts w:cs="Arial"/>
          <w:color w:val="auto"/>
          <w:sz w:val="20"/>
          <w:lang w:val="cs-CZ"/>
        </w:rPr>
        <w:t>x</w:t>
      </w:r>
      <w:r w:rsidR="00042BE0" w:rsidRPr="00703334">
        <w:rPr>
          <w:rFonts w:cs="Arial"/>
          <w:color w:val="auto"/>
          <w:sz w:val="20"/>
          <w:lang w:val="cs-CZ"/>
        </w:rPr>
        <w:t>3,5</w:t>
      </w:r>
      <w:r w:rsidRPr="00703334">
        <w:rPr>
          <w:rFonts w:cs="Arial"/>
          <w:color w:val="auto"/>
          <w:sz w:val="20"/>
          <w:lang w:val="cs-CZ"/>
        </w:rPr>
        <w:t xml:space="preserve"> m.</w:t>
      </w:r>
    </w:p>
    <w:p w14:paraId="537A0184" w14:textId="77777777" w:rsidR="009A1CDA" w:rsidRPr="00703334" w:rsidRDefault="009A1CDA" w:rsidP="009A1CDA"/>
    <w:p w14:paraId="33EF28EF" w14:textId="6ECB6211" w:rsidR="00042BE0" w:rsidRPr="00703334" w:rsidRDefault="00CB655C" w:rsidP="00042BE0">
      <w:pPr>
        <w:pStyle w:val="Vchoz"/>
        <w:ind w:left="720" w:hanging="720"/>
        <w:rPr>
          <w:rFonts w:eastAsia="Arial" w:cs="Arial"/>
          <w:b/>
          <w:bCs/>
          <w:color w:val="auto"/>
          <w:szCs w:val="24"/>
          <w:u w:val="single"/>
        </w:rPr>
      </w:pPr>
      <w:r w:rsidRPr="00703334">
        <w:rPr>
          <w:b/>
          <w:bCs/>
          <w:color w:val="auto"/>
          <w:szCs w:val="24"/>
          <w:u w:val="single"/>
        </w:rPr>
        <w:t>3.1.3</w:t>
      </w:r>
      <w:r w:rsidR="00042BE0" w:rsidRPr="00703334">
        <w:rPr>
          <w:b/>
          <w:bCs/>
          <w:color w:val="auto"/>
          <w:szCs w:val="24"/>
          <w:u w:val="single"/>
        </w:rPr>
        <w:tab/>
        <w:t>Zhodnocení navržených stavebních konstrukcí a požárních uzávěrů z hlediska jejich požární odolnosti.</w:t>
      </w:r>
    </w:p>
    <w:p w14:paraId="2D1CC4C5" w14:textId="18939D63" w:rsidR="009A1CDA" w:rsidRPr="00703334" w:rsidRDefault="009A1CDA" w:rsidP="009A1CDA">
      <w:pPr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 xml:space="preserve">Skutečná požární odolnost stavebních konstrukcí je stanovena podle publikace Pavus a.s. Hodnoty požárních odolností stavebních konstrukcí podle </w:t>
      </w:r>
      <w:proofErr w:type="gramStart"/>
      <w:r w:rsidRPr="00703334">
        <w:rPr>
          <w:rFonts w:cs="Arial"/>
          <w:sz w:val="20"/>
          <w:szCs w:val="20"/>
        </w:rPr>
        <w:t>Eurokódů</w:t>
      </w:r>
      <w:proofErr w:type="gramEnd"/>
      <w:r w:rsidRPr="00703334">
        <w:rPr>
          <w:rFonts w:cs="Arial"/>
          <w:sz w:val="20"/>
          <w:szCs w:val="20"/>
        </w:rPr>
        <w:t xml:space="preserve"> popř. podle katalogu nebo technických listů výrobce.</w:t>
      </w:r>
    </w:p>
    <w:p w14:paraId="43B58159" w14:textId="77777777" w:rsidR="009A1CDA" w:rsidRPr="00703334" w:rsidRDefault="009A1CDA" w:rsidP="009A1CDA">
      <w:pPr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>Posuzované konstrukce jsou navrženy na účinky zatížení při běžné teplotě okolí podle příslušných Eurokódů pro pozemní stavby.</w:t>
      </w:r>
    </w:p>
    <w:p w14:paraId="25300D9F" w14:textId="3D311772" w:rsidR="009A1CDA" w:rsidRPr="00703334" w:rsidRDefault="009A1CDA" w:rsidP="009A1CDA">
      <w:pPr>
        <w:rPr>
          <w:rFonts w:cs="Arial"/>
          <w:sz w:val="20"/>
          <w:szCs w:val="20"/>
        </w:rPr>
      </w:pPr>
    </w:p>
    <w:p w14:paraId="1F5D33ED" w14:textId="77777777" w:rsidR="00C0699A" w:rsidRPr="00703334" w:rsidRDefault="00C0699A" w:rsidP="009A1CDA">
      <w:pPr>
        <w:rPr>
          <w:rFonts w:cs="Arial"/>
          <w:sz w:val="20"/>
          <w:szCs w:val="20"/>
        </w:rPr>
      </w:pPr>
    </w:p>
    <w:tbl>
      <w:tblPr>
        <w:tblW w:w="7894" w:type="dxa"/>
        <w:jc w:val="center"/>
        <w:tblCellSpacing w:w="-8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"/>
        <w:gridCol w:w="6405"/>
        <w:gridCol w:w="851"/>
      </w:tblGrid>
      <w:tr w:rsidR="00703334" w:rsidRPr="00703334" w14:paraId="5520CFD5" w14:textId="77777777" w:rsidTr="00042BE0">
        <w:trPr>
          <w:trHeight w:val="277"/>
          <w:tblCellSpacing w:w="-8" w:type="dxa"/>
          <w:jc w:val="center"/>
        </w:trPr>
        <w:tc>
          <w:tcPr>
            <w:tcW w:w="6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3F8761E1" w14:textId="77777777" w:rsidR="009A1CDA" w:rsidRPr="00703334" w:rsidRDefault="009A1CDA" w:rsidP="009A1CD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03334">
              <w:rPr>
                <w:rFonts w:cs="Arial"/>
                <w:b/>
                <w:bCs/>
                <w:sz w:val="20"/>
                <w:szCs w:val="20"/>
              </w:rPr>
              <w:t>Pol.</w:t>
            </w:r>
          </w:p>
        </w:tc>
        <w:tc>
          <w:tcPr>
            <w:tcW w:w="64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14:paraId="47C2DBC4" w14:textId="77777777" w:rsidR="009A1CDA" w:rsidRPr="00703334" w:rsidRDefault="009A1CDA" w:rsidP="009A1CD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703334">
              <w:rPr>
                <w:rFonts w:cs="Arial"/>
                <w:b/>
                <w:bCs/>
                <w:sz w:val="20"/>
                <w:szCs w:val="20"/>
              </w:rPr>
              <w:t>Stavební konstrukce</w:t>
            </w:r>
          </w:p>
        </w:tc>
        <w:tc>
          <w:tcPr>
            <w:tcW w:w="8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</w:tcPr>
          <w:p w14:paraId="1975BEAE" w14:textId="77777777" w:rsidR="009A1CDA" w:rsidRPr="00703334" w:rsidRDefault="009A1CDA" w:rsidP="009A1CD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03334">
              <w:rPr>
                <w:rFonts w:cs="Arial"/>
                <w:b/>
                <w:bCs/>
                <w:sz w:val="20"/>
                <w:szCs w:val="20"/>
              </w:rPr>
              <w:t>III.</w:t>
            </w:r>
          </w:p>
        </w:tc>
      </w:tr>
      <w:tr w:rsidR="00703334" w:rsidRPr="00703334" w14:paraId="56D98FE2" w14:textId="77777777" w:rsidTr="00042BE0">
        <w:trPr>
          <w:tblCellSpacing w:w="-8" w:type="dxa"/>
          <w:jc w:val="center"/>
        </w:trPr>
        <w:tc>
          <w:tcPr>
            <w:tcW w:w="6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66D2082D" w14:textId="77777777" w:rsidR="009A1CDA" w:rsidRPr="00703334" w:rsidRDefault="009A1CDA" w:rsidP="009A1CD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64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22909279" w14:textId="77777777" w:rsidR="009A1CDA" w:rsidRPr="00703334" w:rsidRDefault="009A1CDA" w:rsidP="009A1CD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t>Požární stěny a požární stropy, viz 8.2 a 8.3,</w:t>
            </w:r>
          </w:p>
        </w:tc>
        <w:tc>
          <w:tcPr>
            <w:tcW w:w="8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F4FE38E" w14:textId="77777777" w:rsidR="009A1CDA" w:rsidRPr="00703334" w:rsidRDefault="009A1CDA" w:rsidP="009A1CD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703334" w:rsidRPr="00703334" w14:paraId="1CD09292" w14:textId="77777777" w:rsidTr="00042BE0">
        <w:trPr>
          <w:tblCellSpacing w:w="-8" w:type="dxa"/>
          <w:jc w:val="center"/>
        </w:trPr>
        <w:tc>
          <w:tcPr>
            <w:tcW w:w="6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7371AE03" w14:textId="77777777" w:rsidR="009A1CDA" w:rsidRPr="00703334" w:rsidRDefault="009A1CDA" w:rsidP="009A1CD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64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6B2D8BEB" w14:textId="77777777" w:rsidR="009A1CDA" w:rsidRPr="00703334" w:rsidRDefault="009A1CDA" w:rsidP="009A1CD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t>a) v podzemních podlaží</w:t>
            </w:r>
          </w:p>
        </w:tc>
        <w:tc>
          <w:tcPr>
            <w:tcW w:w="8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4D5DA6B0" w14:textId="77777777" w:rsidR="009A1CDA" w:rsidRPr="00703334" w:rsidRDefault="009A1CDA" w:rsidP="009A1CD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03334">
              <w:rPr>
                <w:rFonts w:cs="Arial"/>
                <w:b/>
                <w:bCs/>
                <w:sz w:val="20"/>
                <w:szCs w:val="20"/>
              </w:rPr>
              <w:t>60 DP1</w:t>
            </w:r>
          </w:p>
        </w:tc>
      </w:tr>
      <w:tr w:rsidR="00703334" w:rsidRPr="00703334" w14:paraId="4C0D5E4C" w14:textId="77777777" w:rsidTr="00042BE0">
        <w:trPr>
          <w:tblCellSpacing w:w="-8" w:type="dxa"/>
          <w:jc w:val="center"/>
        </w:trPr>
        <w:tc>
          <w:tcPr>
            <w:tcW w:w="6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08939C58" w14:textId="77777777" w:rsidR="009A1CDA" w:rsidRPr="00703334" w:rsidRDefault="009A1CDA" w:rsidP="009A1CD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64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21E1A361" w14:textId="77777777" w:rsidR="009A1CDA" w:rsidRPr="00703334" w:rsidRDefault="009A1CDA" w:rsidP="009A1CD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t>b) v nadzemních podlažích</w:t>
            </w:r>
          </w:p>
        </w:tc>
        <w:tc>
          <w:tcPr>
            <w:tcW w:w="8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684577AF" w14:textId="77777777" w:rsidR="009A1CDA" w:rsidRPr="00703334" w:rsidRDefault="009A1CDA" w:rsidP="009A1CD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03334">
              <w:rPr>
                <w:rFonts w:cs="Arial"/>
                <w:b/>
                <w:bCs/>
                <w:sz w:val="20"/>
                <w:szCs w:val="20"/>
              </w:rPr>
              <w:t>45+</w:t>
            </w:r>
          </w:p>
        </w:tc>
      </w:tr>
      <w:tr w:rsidR="00703334" w:rsidRPr="00703334" w14:paraId="01305378" w14:textId="77777777" w:rsidTr="00042BE0">
        <w:trPr>
          <w:tblCellSpacing w:w="-8" w:type="dxa"/>
          <w:jc w:val="center"/>
        </w:trPr>
        <w:tc>
          <w:tcPr>
            <w:tcW w:w="6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37E76EC3" w14:textId="77777777" w:rsidR="009A1CDA" w:rsidRPr="00703334" w:rsidRDefault="009A1CDA" w:rsidP="009A1CD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64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449110EC" w14:textId="77777777" w:rsidR="009A1CDA" w:rsidRPr="00703334" w:rsidRDefault="009A1CDA" w:rsidP="009A1CD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t>c) v posledním nadzemním podlaží</w:t>
            </w:r>
          </w:p>
        </w:tc>
        <w:tc>
          <w:tcPr>
            <w:tcW w:w="8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0C42FEA9" w14:textId="77777777" w:rsidR="009A1CDA" w:rsidRPr="00703334" w:rsidRDefault="009A1CDA" w:rsidP="009A1CD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03334">
              <w:rPr>
                <w:rFonts w:cs="Arial"/>
                <w:b/>
                <w:bCs/>
                <w:sz w:val="20"/>
                <w:szCs w:val="20"/>
              </w:rPr>
              <w:t>30+</w:t>
            </w:r>
          </w:p>
        </w:tc>
      </w:tr>
      <w:tr w:rsidR="00703334" w:rsidRPr="00703334" w14:paraId="44129E71" w14:textId="77777777" w:rsidTr="00042BE0">
        <w:trPr>
          <w:tblCellSpacing w:w="-8" w:type="dxa"/>
          <w:jc w:val="center"/>
        </w:trPr>
        <w:tc>
          <w:tcPr>
            <w:tcW w:w="6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35FECD4E" w14:textId="77777777" w:rsidR="009A1CDA" w:rsidRPr="00703334" w:rsidRDefault="009A1CDA" w:rsidP="009A1CD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64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0B16F159" w14:textId="77777777" w:rsidR="009A1CDA" w:rsidRPr="00703334" w:rsidRDefault="009A1CDA" w:rsidP="009A1CD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t>d) mezi objekty</w:t>
            </w:r>
          </w:p>
        </w:tc>
        <w:tc>
          <w:tcPr>
            <w:tcW w:w="8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0A359144" w14:textId="77777777" w:rsidR="009A1CDA" w:rsidRPr="00703334" w:rsidRDefault="009A1CDA" w:rsidP="009A1CD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03334">
              <w:rPr>
                <w:rFonts w:cs="Arial"/>
                <w:b/>
                <w:bCs/>
                <w:sz w:val="20"/>
                <w:szCs w:val="20"/>
              </w:rPr>
              <w:t>60 DP1</w:t>
            </w:r>
          </w:p>
        </w:tc>
      </w:tr>
      <w:tr w:rsidR="00703334" w:rsidRPr="00703334" w14:paraId="4DDB3FA4" w14:textId="77777777" w:rsidTr="00042BE0">
        <w:trPr>
          <w:tblCellSpacing w:w="-8" w:type="dxa"/>
          <w:jc w:val="center"/>
        </w:trPr>
        <w:tc>
          <w:tcPr>
            <w:tcW w:w="6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9552C7F" w14:textId="77777777" w:rsidR="009A1CDA" w:rsidRPr="00703334" w:rsidRDefault="009A1CDA" w:rsidP="009A1CD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64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7398B6A3" w14:textId="77777777" w:rsidR="009A1CDA" w:rsidRPr="00703334" w:rsidRDefault="009A1CDA" w:rsidP="009A1CD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t>Požární uzávěry otvorů v požárních stěnách a požárních stropech, viz 8.5.1,</w:t>
            </w:r>
          </w:p>
        </w:tc>
        <w:tc>
          <w:tcPr>
            <w:tcW w:w="8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44A37563" w14:textId="77777777" w:rsidR="009A1CDA" w:rsidRPr="00703334" w:rsidRDefault="009A1CDA" w:rsidP="009A1CD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703334" w:rsidRPr="00703334" w14:paraId="52137BCF" w14:textId="77777777" w:rsidTr="00042BE0">
        <w:trPr>
          <w:tblCellSpacing w:w="-8" w:type="dxa"/>
          <w:jc w:val="center"/>
        </w:trPr>
        <w:tc>
          <w:tcPr>
            <w:tcW w:w="6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6F2546E6" w14:textId="77777777" w:rsidR="009A1CDA" w:rsidRPr="00703334" w:rsidRDefault="009A1CDA" w:rsidP="009A1CD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64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041DDAF9" w14:textId="22C0894E" w:rsidR="009A1CDA" w:rsidRPr="00703334" w:rsidRDefault="009A1CDA" w:rsidP="009A1CD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t>a) v podzemních podlaží</w:t>
            </w:r>
            <w:r w:rsidR="00EF015F" w:rsidRPr="00703334">
              <w:rPr>
                <w:rFonts w:cs="Arial"/>
                <w:sz w:val="20"/>
                <w:szCs w:val="20"/>
              </w:rPr>
              <w:t xml:space="preserve"> a mezi objekty</w:t>
            </w:r>
          </w:p>
        </w:tc>
        <w:tc>
          <w:tcPr>
            <w:tcW w:w="8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086627DA" w14:textId="77777777" w:rsidR="009A1CDA" w:rsidRPr="00703334" w:rsidRDefault="009A1CDA" w:rsidP="009A1CD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03334">
              <w:rPr>
                <w:rFonts w:cs="Arial"/>
                <w:b/>
                <w:bCs/>
                <w:sz w:val="20"/>
                <w:szCs w:val="20"/>
              </w:rPr>
              <w:t>30 DP1</w:t>
            </w:r>
          </w:p>
        </w:tc>
      </w:tr>
      <w:tr w:rsidR="00703334" w:rsidRPr="00703334" w14:paraId="5FF044DB" w14:textId="77777777" w:rsidTr="00042BE0">
        <w:trPr>
          <w:tblCellSpacing w:w="-8" w:type="dxa"/>
          <w:jc w:val="center"/>
        </w:trPr>
        <w:tc>
          <w:tcPr>
            <w:tcW w:w="6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50819515" w14:textId="77777777" w:rsidR="009A1CDA" w:rsidRPr="00703334" w:rsidRDefault="009A1CDA" w:rsidP="009A1CD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64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6411B27" w14:textId="77777777" w:rsidR="009A1CDA" w:rsidRPr="00703334" w:rsidRDefault="009A1CDA" w:rsidP="009A1CD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t>b) v nadzemních podlažích</w:t>
            </w:r>
          </w:p>
        </w:tc>
        <w:tc>
          <w:tcPr>
            <w:tcW w:w="8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5ABB5672" w14:textId="77777777" w:rsidR="009A1CDA" w:rsidRPr="00703334" w:rsidRDefault="009A1CDA" w:rsidP="009A1CD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03334">
              <w:rPr>
                <w:rFonts w:cs="Arial"/>
                <w:b/>
                <w:bCs/>
                <w:sz w:val="20"/>
                <w:szCs w:val="20"/>
              </w:rPr>
              <w:t>30 DP3</w:t>
            </w:r>
          </w:p>
        </w:tc>
      </w:tr>
      <w:tr w:rsidR="00703334" w:rsidRPr="00703334" w14:paraId="1E276900" w14:textId="77777777" w:rsidTr="00042BE0">
        <w:trPr>
          <w:tblCellSpacing w:w="-8" w:type="dxa"/>
          <w:jc w:val="center"/>
        </w:trPr>
        <w:tc>
          <w:tcPr>
            <w:tcW w:w="6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F8E5F8D" w14:textId="77777777" w:rsidR="009A1CDA" w:rsidRPr="00703334" w:rsidRDefault="009A1CDA" w:rsidP="009A1CD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64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33F45D78" w14:textId="77777777" w:rsidR="009A1CDA" w:rsidRPr="00703334" w:rsidRDefault="009A1CDA" w:rsidP="009A1CD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t>c) v posledním nadzemním podlaží</w:t>
            </w:r>
          </w:p>
        </w:tc>
        <w:tc>
          <w:tcPr>
            <w:tcW w:w="8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40B295BE" w14:textId="77777777" w:rsidR="009A1CDA" w:rsidRPr="00703334" w:rsidRDefault="009A1CDA" w:rsidP="009A1CD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03334">
              <w:rPr>
                <w:rFonts w:cs="Arial"/>
                <w:b/>
                <w:bCs/>
                <w:sz w:val="20"/>
                <w:szCs w:val="20"/>
              </w:rPr>
              <w:t>15 DP3</w:t>
            </w:r>
          </w:p>
        </w:tc>
      </w:tr>
      <w:tr w:rsidR="00703334" w:rsidRPr="00703334" w14:paraId="7F2DD4B1" w14:textId="77777777" w:rsidTr="00042BE0">
        <w:trPr>
          <w:tblCellSpacing w:w="-8" w:type="dxa"/>
          <w:jc w:val="center"/>
        </w:trPr>
        <w:tc>
          <w:tcPr>
            <w:tcW w:w="6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68F3E9B5" w14:textId="77777777" w:rsidR="009A1CDA" w:rsidRPr="00703334" w:rsidRDefault="009A1CDA" w:rsidP="009A1CD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64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7059B43F" w14:textId="77777777" w:rsidR="009A1CDA" w:rsidRPr="00703334" w:rsidRDefault="009A1CDA" w:rsidP="009A1CD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t>Obvodové stěny, viz 8.4.1 a 8.4.10,</w:t>
            </w:r>
          </w:p>
        </w:tc>
        <w:tc>
          <w:tcPr>
            <w:tcW w:w="8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3C64B984" w14:textId="77777777" w:rsidR="009A1CDA" w:rsidRPr="00703334" w:rsidRDefault="009A1CDA" w:rsidP="009A1CD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703334" w:rsidRPr="00703334" w14:paraId="50019CE1" w14:textId="77777777" w:rsidTr="00042BE0">
        <w:trPr>
          <w:tblCellSpacing w:w="-8" w:type="dxa"/>
          <w:jc w:val="center"/>
        </w:trPr>
        <w:tc>
          <w:tcPr>
            <w:tcW w:w="6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C457F0B" w14:textId="77777777" w:rsidR="009A1CDA" w:rsidRPr="00703334" w:rsidRDefault="009A1CDA" w:rsidP="009A1CD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64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31277C79" w14:textId="77777777" w:rsidR="009A1CDA" w:rsidRPr="00703334" w:rsidRDefault="009A1CDA" w:rsidP="009A1CD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t>a) zajišťující stabilitu objektu nebo jeho části</w:t>
            </w:r>
          </w:p>
        </w:tc>
        <w:tc>
          <w:tcPr>
            <w:tcW w:w="8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52DEFFA1" w14:textId="77777777" w:rsidR="009A1CDA" w:rsidRPr="00703334" w:rsidRDefault="009A1CDA" w:rsidP="009A1CD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703334" w:rsidRPr="00703334" w14:paraId="24AD8010" w14:textId="77777777" w:rsidTr="00042BE0">
        <w:trPr>
          <w:tblCellSpacing w:w="-8" w:type="dxa"/>
          <w:jc w:val="center"/>
        </w:trPr>
        <w:tc>
          <w:tcPr>
            <w:tcW w:w="6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68EC31F6" w14:textId="77777777" w:rsidR="009A1CDA" w:rsidRPr="00703334" w:rsidRDefault="009A1CDA" w:rsidP="009A1CD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64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48459C7C" w14:textId="46255F29" w:rsidR="009A1CDA" w:rsidRPr="00703334" w:rsidRDefault="00EF015F" w:rsidP="009A1CD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t xml:space="preserve">  1) v podzemních podlaží</w:t>
            </w:r>
          </w:p>
        </w:tc>
        <w:tc>
          <w:tcPr>
            <w:tcW w:w="8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31910D06" w14:textId="2D79D1A6" w:rsidR="009A1CDA" w:rsidRPr="00703334" w:rsidRDefault="005C2277" w:rsidP="009A1CD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03334">
              <w:rPr>
                <w:rFonts w:cs="Arial"/>
                <w:b/>
                <w:bCs/>
                <w:sz w:val="20"/>
                <w:szCs w:val="20"/>
              </w:rPr>
              <w:t>6</w:t>
            </w:r>
            <w:r w:rsidR="009A1CDA" w:rsidRPr="00703334">
              <w:rPr>
                <w:rFonts w:cs="Arial"/>
                <w:b/>
                <w:bCs/>
                <w:sz w:val="20"/>
                <w:szCs w:val="20"/>
              </w:rPr>
              <w:t>0 DP1</w:t>
            </w:r>
          </w:p>
        </w:tc>
      </w:tr>
      <w:tr w:rsidR="00703334" w:rsidRPr="00703334" w14:paraId="67D43377" w14:textId="77777777" w:rsidTr="00042BE0">
        <w:trPr>
          <w:trHeight w:val="286"/>
          <w:tblCellSpacing w:w="-8" w:type="dxa"/>
          <w:jc w:val="center"/>
        </w:trPr>
        <w:tc>
          <w:tcPr>
            <w:tcW w:w="6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2F16BA55" w14:textId="77777777" w:rsidR="009A1CDA" w:rsidRPr="00703334" w:rsidRDefault="009A1CDA" w:rsidP="009A1CD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64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5F72486" w14:textId="77777777" w:rsidR="009A1CDA" w:rsidRPr="00703334" w:rsidRDefault="009A1CDA" w:rsidP="009A1CD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t xml:space="preserve">  2) v nadzemních podlažích</w:t>
            </w:r>
          </w:p>
        </w:tc>
        <w:tc>
          <w:tcPr>
            <w:tcW w:w="8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4540F3C2" w14:textId="77777777" w:rsidR="009A1CDA" w:rsidRPr="00703334" w:rsidRDefault="009A1CDA" w:rsidP="009A1CD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03334">
              <w:rPr>
                <w:rFonts w:cs="Arial"/>
                <w:b/>
                <w:bCs/>
                <w:sz w:val="20"/>
                <w:szCs w:val="20"/>
              </w:rPr>
              <w:t>45+</w:t>
            </w:r>
          </w:p>
        </w:tc>
      </w:tr>
      <w:tr w:rsidR="00703334" w:rsidRPr="00703334" w14:paraId="7D197990" w14:textId="77777777" w:rsidTr="00042BE0">
        <w:trPr>
          <w:tblCellSpacing w:w="-8" w:type="dxa"/>
          <w:jc w:val="center"/>
        </w:trPr>
        <w:tc>
          <w:tcPr>
            <w:tcW w:w="6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52C73BD7" w14:textId="77777777" w:rsidR="009A1CDA" w:rsidRPr="00703334" w:rsidRDefault="009A1CDA" w:rsidP="009A1CD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64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404F7841" w14:textId="77777777" w:rsidR="009A1CDA" w:rsidRPr="00703334" w:rsidRDefault="009A1CDA" w:rsidP="009A1CD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t xml:space="preserve">  3) v posledním nadzemním podlaží</w:t>
            </w:r>
          </w:p>
        </w:tc>
        <w:tc>
          <w:tcPr>
            <w:tcW w:w="8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43C52496" w14:textId="77777777" w:rsidR="009A1CDA" w:rsidRPr="00703334" w:rsidRDefault="009A1CDA" w:rsidP="009A1CD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03334">
              <w:rPr>
                <w:rFonts w:cs="Arial"/>
                <w:b/>
                <w:bCs/>
                <w:sz w:val="20"/>
                <w:szCs w:val="20"/>
              </w:rPr>
              <w:t>30+</w:t>
            </w:r>
          </w:p>
        </w:tc>
      </w:tr>
      <w:tr w:rsidR="00703334" w:rsidRPr="00703334" w14:paraId="1CAE2DF7" w14:textId="77777777" w:rsidTr="00042BE0">
        <w:trPr>
          <w:tblCellSpacing w:w="-8" w:type="dxa"/>
          <w:jc w:val="center"/>
        </w:trPr>
        <w:tc>
          <w:tcPr>
            <w:tcW w:w="6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555978CE" w14:textId="77777777" w:rsidR="009A1CDA" w:rsidRPr="00703334" w:rsidRDefault="009A1CDA" w:rsidP="009A1CD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64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647C5B76" w14:textId="77777777" w:rsidR="009A1CDA" w:rsidRPr="00703334" w:rsidRDefault="009A1CDA" w:rsidP="009A1CD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t>b) nezajišťující stabilitu objektu nebo jeho části (bez ohledu na podlaží)</w:t>
            </w:r>
          </w:p>
        </w:tc>
        <w:tc>
          <w:tcPr>
            <w:tcW w:w="8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1CDBBE6" w14:textId="77777777" w:rsidR="009A1CDA" w:rsidRPr="00703334" w:rsidRDefault="009A1CDA" w:rsidP="009A1CD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03334">
              <w:rPr>
                <w:rFonts w:cs="Arial"/>
                <w:b/>
                <w:bCs/>
                <w:sz w:val="20"/>
                <w:szCs w:val="20"/>
              </w:rPr>
              <w:t>30+</w:t>
            </w:r>
          </w:p>
        </w:tc>
      </w:tr>
      <w:tr w:rsidR="00703334" w:rsidRPr="00703334" w14:paraId="7F108F61" w14:textId="77777777" w:rsidTr="00042BE0">
        <w:trPr>
          <w:tblCellSpacing w:w="-8" w:type="dxa"/>
          <w:jc w:val="center"/>
        </w:trPr>
        <w:tc>
          <w:tcPr>
            <w:tcW w:w="6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6126142D" w14:textId="77777777" w:rsidR="009A1CDA" w:rsidRPr="00703334" w:rsidRDefault="009A1CDA" w:rsidP="009A1CD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64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0CE0EC13" w14:textId="77777777" w:rsidR="009A1CDA" w:rsidRPr="00703334" w:rsidRDefault="009A1CDA" w:rsidP="009A1CD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t xml:space="preserve">Nosné konstrukce střech, viz 8.7.2 </w:t>
            </w:r>
          </w:p>
        </w:tc>
        <w:tc>
          <w:tcPr>
            <w:tcW w:w="8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2BCD53B2" w14:textId="77777777" w:rsidR="009A1CDA" w:rsidRPr="00703334" w:rsidRDefault="009A1CDA" w:rsidP="009A1CD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03334">
              <w:rPr>
                <w:rFonts w:cs="Arial"/>
                <w:b/>
                <w:bCs/>
                <w:sz w:val="20"/>
                <w:szCs w:val="20"/>
              </w:rPr>
              <w:t>30</w:t>
            </w:r>
          </w:p>
        </w:tc>
      </w:tr>
      <w:tr w:rsidR="00703334" w:rsidRPr="00703334" w14:paraId="32CEA9AE" w14:textId="77777777" w:rsidTr="00042BE0">
        <w:trPr>
          <w:tblCellSpacing w:w="-8" w:type="dxa"/>
          <w:jc w:val="center"/>
        </w:trPr>
        <w:tc>
          <w:tcPr>
            <w:tcW w:w="6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39597386" w14:textId="77777777" w:rsidR="009A1CDA" w:rsidRPr="00703334" w:rsidRDefault="009A1CDA" w:rsidP="009A1CD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lastRenderedPageBreak/>
              <w:t>5.</w:t>
            </w:r>
          </w:p>
        </w:tc>
        <w:tc>
          <w:tcPr>
            <w:tcW w:w="64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37B1BC1D" w14:textId="77777777" w:rsidR="009A1CDA" w:rsidRPr="00703334" w:rsidRDefault="009A1CDA" w:rsidP="009A1CD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t>Nosné konstrukce uvnitř požárního úseku, které zajišťují stabilitu objektu, viz 8.7.1 a 8.7.2</w:t>
            </w:r>
          </w:p>
        </w:tc>
        <w:tc>
          <w:tcPr>
            <w:tcW w:w="8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388A759C" w14:textId="77777777" w:rsidR="009A1CDA" w:rsidRPr="00703334" w:rsidRDefault="009A1CDA" w:rsidP="009A1CD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703334" w:rsidRPr="00703334" w14:paraId="18E4DFD4" w14:textId="77777777" w:rsidTr="00042BE0">
        <w:trPr>
          <w:tblCellSpacing w:w="-8" w:type="dxa"/>
          <w:jc w:val="center"/>
        </w:trPr>
        <w:tc>
          <w:tcPr>
            <w:tcW w:w="6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3D50410B" w14:textId="77777777" w:rsidR="009A1CDA" w:rsidRPr="00703334" w:rsidRDefault="009A1CDA" w:rsidP="009A1CD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64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4ADC0BC0" w14:textId="77777777" w:rsidR="009A1CDA" w:rsidRPr="00703334" w:rsidRDefault="009A1CDA" w:rsidP="009A1CD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t>a) v podzemních podlaží</w:t>
            </w:r>
          </w:p>
        </w:tc>
        <w:tc>
          <w:tcPr>
            <w:tcW w:w="8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76BBACE6" w14:textId="77777777" w:rsidR="009A1CDA" w:rsidRPr="00703334" w:rsidRDefault="009A1CDA" w:rsidP="009A1CD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03334">
              <w:rPr>
                <w:rFonts w:cs="Arial"/>
                <w:b/>
                <w:bCs/>
                <w:sz w:val="20"/>
                <w:szCs w:val="20"/>
              </w:rPr>
              <w:t>60 DP1</w:t>
            </w:r>
          </w:p>
        </w:tc>
      </w:tr>
      <w:tr w:rsidR="00703334" w:rsidRPr="00703334" w14:paraId="3ABEE635" w14:textId="77777777" w:rsidTr="00042BE0">
        <w:trPr>
          <w:tblCellSpacing w:w="-8" w:type="dxa"/>
          <w:jc w:val="center"/>
        </w:trPr>
        <w:tc>
          <w:tcPr>
            <w:tcW w:w="6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F6B8DA0" w14:textId="77777777" w:rsidR="009A1CDA" w:rsidRPr="00703334" w:rsidRDefault="009A1CDA" w:rsidP="009A1CD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64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7C250325" w14:textId="77777777" w:rsidR="009A1CDA" w:rsidRPr="00703334" w:rsidRDefault="009A1CDA" w:rsidP="009A1CD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t>b) v nadzemních podlažích</w:t>
            </w:r>
          </w:p>
        </w:tc>
        <w:tc>
          <w:tcPr>
            <w:tcW w:w="8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32F6A258" w14:textId="77777777" w:rsidR="009A1CDA" w:rsidRPr="00703334" w:rsidRDefault="009A1CDA" w:rsidP="009A1CD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03334">
              <w:rPr>
                <w:rFonts w:cs="Arial"/>
                <w:b/>
                <w:bCs/>
                <w:sz w:val="20"/>
                <w:szCs w:val="20"/>
              </w:rPr>
              <w:t>45</w:t>
            </w:r>
          </w:p>
        </w:tc>
      </w:tr>
      <w:tr w:rsidR="00703334" w:rsidRPr="00703334" w14:paraId="014F7F82" w14:textId="77777777" w:rsidTr="00042BE0">
        <w:trPr>
          <w:tblCellSpacing w:w="-8" w:type="dxa"/>
          <w:jc w:val="center"/>
        </w:trPr>
        <w:tc>
          <w:tcPr>
            <w:tcW w:w="6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489249BC" w14:textId="77777777" w:rsidR="009A1CDA" w:rsidRPr="00703334" w:rsidRDefault="009A1CDA" w:rsidP="009A1CD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64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2F2379E7" w14:textId="77777777" w:rsidR="009A1CDA" w:rsidRPr="00703334" w:rsidRDefault="009A1CDA" w:rsidP="009A1CD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t>c) v posledním nadzemním podlaží</w:t>
            </w:r>
          </w:p>
        </w:tc>
        <w:tc>
          <w:tcPr>
            <w:tcW w:w="8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7F086D21" w14:textId="77777777" w:rsidR="009A1CDA" w:rsidRPr="00703334" w:rsidRDefault="009A1CDA" w:rsidP="009A1CD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03334">
              <w:rPr>
                <w:rFonts w:cs="Arial"/>
                <w:b/>
                <w:bCs/>
                <w:sz w:val="20"/>
                <w:szCs w:val="20"/>
              </w:rPr>
              <w:t>30</w:t>
            </w:r>
          </w:p>
        </w:tc>
      </w:tr>
      <w:tr w:rsidR="00703334" w:rsidRPr="00703334" w14:paraId="44E6878E" w14:textId="77777777" w:rsidTr="00042BE0">
        <w:trPr>
          <w:tblCellSpacing w:w="-8" w:type="dxa"/>
          <w:jc w:val="center"/>
        </w:trPr>
        <w:tc>
          <w:tcPr>
            <w:tcW w:w="6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61DB3CB8" w14:textId="77777777" w:rsidR="009A1CDA" w:rsidRPr="00703334" w:rsidRDefault="009A1CDA" w:rsidP="009A1CD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tcW w:w="64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32B55C47" w14:textId="77777777" w:rsidR="009A1CDA" w:rsidRPr="00703334" w:rsidRDefault="009A1CDA" w:rsidP="009A1CD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t>Nosné konstrukce vně objektu, které zajišťují stabilitu objektu (bez ohledu na podlaží), viz 8.7.3</w:t>
            </w:r>
          </w:p>
        </w:tc>
        <w:tc>
          <w:tcPr>
            <w:tcW w:w="8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72A1D147" w14:textId="77777777" w:rsidR="009A1CDA" w:rsidRPr="00703334" w:rsidRDefault="009A1CDA" w:rsidP="009A1CD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03334">
              <w:rPr>
                <w:rFonts w:cs="Arial"/>
                <w:b/>
                <w:bCs/>
                <w:sz w:val="20"/>
                <w:szCs w:val="20"/>
              </w:rPr>
              <w:t>15</w:t>
            </w:r>
          </w:p>
        </w:tc>
      </w:tr>
      <w:tr w:rsidR="00703334" w:rsidRPr="00703334" w14:paraId="6C699797" w14:textId="77777777" w:rsidTr="00042BE0">
        <w:trPr>
          <w:tblCellSpacing w:w="-8" w:type="dxa"/>
          <w:jc w:val="center"/>
        </w:trPr>
        <w:tc>
          <w:tcPr>
            <w:tcW w:w="6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5AEB28AD" w14:textId="77777777" w:rsidR="009A1CDA" w:rsidRPr="00703334" w:rsidRDefault="009A1CDA" w:rsidP="009A1CD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t>7.</w:t>
            </w:r>
          </w:p>
        </w:tc>
        <w:tc>
          <w:tcPr>
            <w:tcW w:w="64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0A8469BD" w14:textId="77777777" w:rsidR="009A1CDA" w:rsidRPr="00703334" w:rsidRDefault="009A1CDA" w:rsidP="009A1CD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t>Nosné konstrukce uvnitř požárního úseku, které nezajišťují stabilitu objektu, viz 8.7.5</w:t>
            </w:r>
          </w:p>
        </w:tc>
        <w:tc>
          <w:tcPr>
            <w:tcW w:w="8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4D938ED" w14:textId="77777777" w:rsidR="009A1CDA" w:rsidRPr="00703334" w:rsidRDefault="009A1CDA" w:rsidP="009A1CD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03334">
              <w:rPr>
                <w:rFonts w:cs="Arial"/>
                <w:b/>
                <w:bCs/>
                <w:sz w:val="20"/>
                <w:szCs w:val="20"/>
              </w:rPr>
              <w:t>30</w:t>
            </w:r>
          </w:p>
        </w:tc>
      </w:tr>
      <w:tr w:rsidR="00703334" w:rsidRPr="00703334" w14:paraId="52A71915" w14:textId="77777777" w:rsidTr="00042BE0">
        <w:trPr>
          <w:tblCellSpacing w:w="-8" w:type="dxa"/>
          <w:jc w:val="center"/>
        </w:trPr>
        <w:tc>
          <w:tcPr>
            <w:tcW w:w="6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29E95E3D" w14:textId="77777777" w:rsidR="009A1CDA" w:rsidRPr="00703334" w:rsidRDefault="009A1CDA" w:rsidP="009A1CD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t>8.</w:t>
            </w:r>
          </w:p>
        </w:tc>
        <w:tc>
          <w:tcPr>
            <w:tcW w:w="64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78D110AA" w14:textId="77777777" w:rsidR="009A1CDA" w:rsidRPr="00703334" w:rsidRDefault="009A1CDA" w:rsidP="009A1CD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t>Nenosné konstrukce uvnitř požárního úseku, viz 8.8.1</w:t>
            </w:r>
          </w:p>
        </w:tc>
        <w:tc>
          <w:tcPr>
            <w:tcW w:w="8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0779470B" w14:textId="77777777" w:rsidR="009A1CDA" w:rsidRPr="00703334" w:rsidRDefault="009A1CDA" w:rsidP="009A1CD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03334">
              <w:rPr>
                <w:rFonts w:cs="Arial"/>
                <w:b/>
                <w:bCs/>
                <w:sz w:val="20"/>
                <w:szCs w:val="20"/>
              </w:rPr>
              <w:t>-</w:t>
            </w:r>
          </w:p>
        </w:tc>
      </w:tr>
      <w:tr w:rsidR="00703334" w:rsidRPr="00703334" w14:paraId="0E98C445" w14:textId="77777777" w:rsidTr="00042BE0">
        <w:trPr>
          <w:tblCellSpacing w:w="-8" w:type="dxa"/>
          <w:jc w:val="center"/>
        </w:trPr>
        <w:tc>
          <w:tcPr>
            <w:tcW w:w="6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6F7A1B49" w14:textId="77777777" w:rsidR="009A1CDA" w:rsidRPr="00703334" w:rsidRDefault="009A1CDA" w:rsidP="009A1CD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t>9.</w:t>
            </w:r>
          </w:p>
        </w:tc>
        <w:tc>
          <w:tcPr>
            <w:tcW w:w="64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3A75A57F" w14:textId="77777777" w:rsidR="009A1CDA" w:rsidRPr="00703334" w:rsidRDefault="009A1CDA" w:rsidP="009A1CD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t>Konstrukce schodišť uvnitř požárního úseku, které nejsou součástí chráněných únikových cest, viz 8.9</w:t>
            </w:r>
          </w:p>
        </w:tc>
        <w:tc>
          <w:tcPr>
            <w:tcW w:w="8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4E5ADB38" w14:textId="77777777" w:rsidR="009A1CDA" w:rsidRPr="00703334" w:rsidRDefault="009A1CDA" w:rsidP="009A1CD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03334">
              <w:rPr>
                <w:rFonts w:cs="Arial"/>
                <w:b/>
                <w:bCs/>
                <w:sz w:val="20"/>
                <w:szCs w:val="20"/>
              </w:rPr>
              <w:t>15 DP3</w:t>
            </w:r>
          </w:p>
        </w:tc>
      </w:tr>
      <w:tr w:rsidR="00703334" w:rsidRPr="00703334" w14:paraId="3C6BA50B" w14:textId="77777777" w:rsidTr="00042BE0">
        <w:trPr>
          <w:tblCellSpacing w:w="-8" w:type="dxa"/>
          <w:jc w:val="center"/>
        </w:trPr>
        <w:tc>
          <w:tcPr>
            <w:tcW w:w="6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5AE4524" w14:textId="77777777" w:rsidR="009A1CDA" w:rsidRPr="00703334" w:rsidRDefault="009A1CDA" w:rsidP="009A1CD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64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599F20C9" w14:textId="77777777" w:rsidR="009A1CDA" w:rsidRPr="00703334" w:rsidRDefault="009A1CDA" w:rsidP="009A1CD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t>Výtahové a instalační šachty, viz. 8.10 až 8.13</w:t>
            </w:r>
          </w:p>
          <w:p w14:paraId="48B9AD64" w14:textId="77777777" w:rsidR="009A1CDA" w:rsidRPr="00703334" w:rsidRDefault="009A1CDA" w:rsidP="009A1CD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t>b) 1) požárně dělící konstrukce</w:t>
            </w:r>
          </w:p>
          <w:p w14:paraId="163D9E29" w14:textId="77777777" w:rsidR="009A1CDA" w:rsidRPr="00703334" w:rsidRDefault="009A1CDA" w:rsidP="009A1CD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t>b) 2) požární uzávěry otvorů v požárně dělících konstrukcích</w:t>
            </w:r>
          </w:p>
        </w:tc>
        <w:tc>
          <w:tcPr>
            <w:tcW w:w="8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54E953A6" w14:textId="77777777" w:rsidR="009A1CDA" w:rsidRPr="00703334" w:rsidRDefault="009A1CDA" w:rsidP="009A1CD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163AEF75" w14:textId="77777777" w:rsidR="009A1CDA" w:rsidRPr="00703334" w:rsidRDefault="009A1CDA" w:rsidP="009A1CD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03334">
              <w:rPr>
                <w:rFonts w:cs="Arial"/>
                <w:b/>
                <w:bCs/>
                <w:sz w:val="20"/>
                <w:szCs w:val="20"/>
              </w:rPr>
              <w:t>30 DP1</w:t>
            </w:r>
          </w:p>
          <w:p w14:paraId="6E012169" w14:textId="77777777" w:rsidR="009A1CDA" w:rsidRPr="00703334" w:rsidRDefault="009A1CDA" w:rsidP="009A1CD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03334">
              <w:rPr>
                <w:rFonts w:cs="Arial"/>
                <w:b/>
                <w:bCs/>
                <w:sz w:val="20"/>
                <w:szCs w:val="20"/>
              </w:rPr>
              <w:t>15 DP1</w:t>
            </w:r>
          </w:p>
        </w:tc>
      </w:tr>
      <w:tr w:rsidR="00703334" w:rsidRPr="00703334" w14:paraId="7735725B" w14:textId="77777777" w:rsidTr="00042BE0">
        <w:trPr>
          <w:tblCellSpacing w:w="-8" w:type="dxa"/>
          <w:jc w:val="center"/>
        </w:trPr>
        <w:tc>
          <w:tcPr>
            <w:tcW w:w="66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08A7600E" w14:textId="77777777" w:rsidR="009A1CDA" w:rsidRPr="00703334" w:rsidRDefault="009A1CDA" w:rsidP="009A1CDA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642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14:paraId="181CB063" w14:textId="77777777" w:rsidR="009A1CDA" w:rsidRPr="00703334" w:rsidRDefault="009A1CDA" w:rsidP="009A1CD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03334">
              <w:rPr>
                <w:rFonts w:cs="Arial"/>
                <w:sz w:val="20"/>
                <w:szCs w:val="20"/>
              </w:rPr>
              <w:t>Střešní pláště, viz. 8.15</w:t>
            </w:r>
          </w:p>
        </w:tc>
        <w:tc>
          <w:tcPr>
            <w:tcW w:w="8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</w:tcPr>
          <w:p w14:paraId="1FA77B64" w14:textId="77777777" w:rsidR="009A1CDA" w:rsidRPr="00703334" w:rsidRDefault="009A1CDA" w:rsidP="009A1CD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03334">
              <w:rPr>
                <w:rFonts w:cs="Arial"/>
                <w:b/>
                <w:bCs/>
                <w:sz w:val="20"/>
                <w:szCs w:val="20"/>
              </w:rPr>
              <w:t>15</w:t>
            </w:r>
          </w:p>
        </w:tc>
      </w:tr>
    </w:tbl>
    <w:p w14:paraId="05360828" w14:textId="77777777" w:rsidR="009A1CDA" w:rsidRPr="00703334" w:rsidRDefault="009A1CDA" w:rsidP="009A1CDA">
      <w:pPr>
        <w:rPr>
          <w:rFonts w:cs="Arial"/>
          <w:b/>
          <w:sz w:val="20"/>
          <w:szCs w:val="20"/>
        </w:rPr>
      </w:pPr>
      <w:r w:rsidRPr="00703334">
        <w:rPr>
          <w:rFonts w:cs="Arial"/>
          <w:b/>
          <w:sz w:val="20"/>
          <w:szCs w:val="20"/>
          <w:u w:val="single"/>
        </w:rPr>
        <w:t xml:space="preserve">Skutečná požární odolnost jednotlivých stavebních konstrukcí [min] </w:t>
      </w:r>
    </w:p>
    <w:p w14:paraId="04E3AA6C" w14:textId="77777777" w:rsidR="009A1CDA" w:rsidRPr="00703334" w:rsidRDefault="009A1CDA" w:rsidP="009A1CDA">
      <w:pPr>
        <w:rPr>
          <w:rFonts w:cs="Arial"/>
          <w:sz w:val="20"/>
          <w:szCs w:val="20"/>
        </w:rPr>
      </w:pPr>
    </w:p>
    <w:p w14:paraId="2D0D9414" w14:textId="77777777" w:rsidR="009A1CDA" w:rsidRPr="00703334" w:rsidRDefault="009A1CDA" w:rsidP="009A1CDA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hAnsi="Arial" w:cs="Arial"/>
          <w:b/>
          <w:color w:val="auto"/>
          <w:sz w:val="20"/>
          <w:szCs w:val="20"/>
        </w:rPr>
      </w:pPr>
      <w:r w:rsidRPr="00703334">
        <w:rPr>
          <w:rFonts w:hAnsi="Arial" w:cs="Arial"/>
          <w:b/>
          <w:color w:val="auto"/>
          <w:sz w:val="20"/>
          <w:szCs w:val="20"/>
        </w:rPr>
        <w:t>Požární stěny</w:t>
      </w:r>
    </w:p>
    <w:p w14:paraId="7CF6887F" w14:textId="579F9140" w:rsidR="009A1CDA" w:rsidRPr="00703334" w:rsidRDefault="00042BE0" w:rsidP="009A1CDA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hAnsi="Arial" w:cs="Arial"/>
          <w:color w:val="auto"/>
          <w:sz w:val="20"/>
          <w:szCs w:val="20"/>
          <w:u w:val="single"/>
        </w:rPr>
      </w:pPr>
      <w:r w:rsidRPr="00703334">
        <w:rPr>
          <w:rFonts w:hAnsi="Arial" w:cs="Arial"/>
          <w:color w:val="auto"/>
          <w:sz w:val="20"/>
          <w:szCs w:val="20"/>
          <w:u w:val="single"/>
        </w:rPr>
        <w:t>4</w:t>
      </w:r>
      <w:r w:rsidR="009A1CDA" w:rsidRPr="00703334">
        <w:rPr>
          <w:rFonts w:hAnsi="Arial" w:cs="Arial"/>
          <w:color w:val="auto"/>
          <w:sz w:val="20"/>
          <w:szCs w:val="20"/>
          <w:u w:val="single"/>
        </w:rPr>
        <w:t>.NP</w:t>
      </w:r>
    </w:p>
    <w:p w14:paraId="18DF6A0C" w14:textId="6B310DFC" w:rsidR="009A1CDA" w:rsidRPr="00703334" w:rsidRDefault="00F551F5" w:rsidP="00042BE0">
      <w:pPr>
        <w:pStyle w:val="Normln1"/>
        <w:numPr>
          <w:ilvl w:val="0"/>
          <w:numId w:val="23"/>
        </w:numPr>
        <w:jc w:val="both"/>
        <w:rPr>
          <w:rFonts w:hAnsi="Arial" w:cs="Arial"/>
          <w:b/>
          <w:bCs/>
          <w:color w:val="auto"/>
          <w:sz w:val="20"/>
          <w:szCs w:val="20"/>
        </w:rPr>
      </w:pPr>
      <w:r w:rsidRPr="00703334">
        <w:rPr>
          <w:rFonts w:hAnsi="Arial" w:cs="Arial"/>
          <w:color w:val="auto"/>
          <w:sz w:val="20"/>
          <w:szCs w:val="20"/>
        </w:rPr>
        <w:t xml:space="preserve">stávající </w:t>
      </w:r>
      <w:r w:rsidR="00AB17CC" w:rsidRPr="00703334">
        <w:rPr>
          <w:rFonts w:hAnsi="Arial" w:cs="Arial"/>
          <w:color w:val="auto"/>
          <w:sz w:val="20"/>
          <w:szCs w:val="20"/>
        </w:rPr>
        <w:t>z</w:t>
      </w:r>
      <w:r w:rsidRPr="00703334">
        <w:rPr>
          <w:rFonts w:hAnsi="Arial" w:cs="Arial"/>
          <w:color w:val="auto"/>
          <w:sz w:val="20"/>
          <w:szCs w:val="20"/>
        </w:rPr>
        <w:t xml:space="preserve"> plných </w:t>
      </w:r>
      <w:r w:rsidR="00AB17CC" w:rsidRPr="00703334">
        <w:rPr>
          <w:rFonts w:hAnsi="Arial" w:cs="Arial"/>
          <w:color w:val="auto"/>
          <w:sz w:val="20"/>
          <w:szCs w:val="20"/>
        </w:rPr>
        <w:t xml:space="preserve">cihel tl. min. </w:t>
      </w:r>
      <w:r w:rsidRPr="00703334">
        <w:rPr>
          <w:rFonts w:hAnsi="Arial" w:cs="Arial"/>
          <w:color w:val="auto"/>
          <w:sz w:val="20"/>
          <w:szCs w:val="20"/>
        </w:rPr>
        <w:t xml:space="preserve">150 mm, </w:t>
      </w:r>
      <w:r w:rsidRPr="00703334">
        <w:rPr>
          <w:rFonts w:hAnsi="Arial" w:cs="Arial"/>
          <w:color w:val="auto"/>
          <w:sz w:val="20"/>
          <w:szCs w:val="20"/>
        </w:rPr>
        <w:tab/>
      </w:r>
      <w:r w:rsidRPr="00703334">
        <w:rPr>
          <w:rFonts w:hAnsi="Arial" w:cs="Arial"/>
          <w:color w:val="auto"/>
          <w:sz w:val="20"/>
          <w:szCs w:val="20"/>
        </w:rPr>
        <w:tab/>
      </w:r>
      <w:r w:rsidR="009A1CDA" w:rsidRPr="00703334">
        <w:rPr>
          <w:rFonts w:hAnsi="Arial" w:cs="Arial"/>
          <w:color w:val="auto"/>
          <w:sz w:val="20"/>
          <w:szCs w:val="20"/>
        </w:rPr>
        <w:tab/>
      </w:r>
      <w:r w:rsidR="009A1CDA" w:rsidRPr="00703334">
        <w:rPr>
          <w:rFonts w:hAnsi="Arial" w:cs="Arial"/>
          <w:color w:val="auto"/>
          <w:sz w:val="20"/>
          <w:szCs w:val="20"/>
        </w:rPr>
        <w:tab/>
      </w:r>
      <w:r w:rsidR="009A1CDA" w:rsidRPr="00703334">
        <w:rPr>
          <w:rFonts w:hAnsi="Arial" w:cs="Arial"/>
          <w:b/>
          <w:bCs/>
          <w:color w:val="auto"/>
          <w:sz w:val="20"/>
          <w:szCs w:val="20"/>
        </w:rPr>
        <w:t xml:space="preserve">REI 180 DP1 </w:t>
      </w:r>
    </w:p>
    <w:p w14:paraId="5BF93BD8" w14:textId="0142E9C6" w:rsidR="006F791C" w:rsidRPr="00703334" w:rsidRDefault="00CF2910" w:rsidP="00CF2910">
      <w:pPr>
        <w:pStyle w:val="Text"/>
        <w:numPr>
          <w:ilvl w:val="0"/>
          <w:numId w:val="23"/>
        </w:numPr>
        <w:rPr>
          <w:rFonts w:cs="Arial"/>
          <w:bCs/>
          <w:color w:val="auto"/>
          <w:sz w:val="20"/>
          <w:szCs w:val="20"/>
          <w:lang w:val="cs-CZ"/>
        </w:rPr>
      </w:pPr>
      <w:r w:rsidRPr="00703334">
        <w:rPr>
          <w:rFonts w:cs="Arial"/>
          <w:bCs/>
          <w:color w:val="auto"/>
          <w:sz w:val="20"/>
          <w:szCs w:val="20"/>
          <w:lang w:val="cs-CZ"/>
        </w:rPr>
        <w:t>nové dozdívky z plných pálených cihel tl. 200 mm</w:t>
      </w:r>
      <w:r w:rsidRPr="00703334">
        <w:rPr>
          <w:rFonts w:cs="Arial"/>
          <w:bCs/>
          <w:color w:val="auto"/>
          <w:sz w:val="20"/>
          <w:szCs w:val="20"/>
          <w:lang w:val="cs-CZ"/>
        </w:rPr>
        <w:tab/>
      </w:r>
      <w:r w:rsidRPr="00703334">
        <w:rPr>
          <w:rFonts w:cs="Arial"/>
          <w:bCs/>
          <w:color w:val="auto"/>
          <w:sz w:val="20"/>
          <w:szCs w:val="20"/>
          <w:lang w:val="cs-CZ"/>
        </w:rPr>
        <w:tab/>
      </w:r>
      <w:r w:rsidRPr="00703334">
        <w:rPr>
          <w:rFonts w:cs="Arial"/>
          <w:b/>
          <w:color w:val="auto"/>
          <w:sz w:val="20"/>
          <w:szCs w:val="20"/>
          <w:lang w:val="cs-CZ"/>
        </w:rPr>
        <w:t>REI 180 DP1</w:t>
      </w:r>
    </w:p>
    <w:p w14:paraId="1EA4ED1A" w14:textId="3F44D1FC" w:rsidR="00CF2910" w:rsidRPr="00703334" w:rsidRDefault="00CF2910" w:rsidP="00CF2910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hAnsi="Arial" w:cs="Arial"/>
          <w:i/>
          <w:color w:val="auto"/>
          <w:sz w:val="20"/>
          <w:szCs w:val="20"/>
        </w:rPr>
      </w:pPr>
      <w:r w:rsidRPr="00703334">
        <w:rPr>
          <w:rFonts w:hAnsi="Arial" w:cs="Arial"/>
          <w:i/>
          <w:color w:val="auto"/>
          <w:sz w:val="20"/>
          <w:szCs w:val="20"/>
        </w:rPr>
        <w:t>Dle Pavus, a.s. Tabulka 6.1.2</w:t>
      </w:r>
    </w:p>
    <w:p w14:paraId="0CF39443" w14:textId="77777777" w:rsidR="00CF2910" w:rsidRPr="00703334" w:rsidRDefault="00CF2910" w:rsidP="009A1CDA">
      <w:pPr>
        <w:pStyle w:val="Text"/>
        <w:rPr>
          <w:rFonts w:cs="Arial"/>
          <w:b/>
          <w:color w:val="auto"/>
          <w:sz w:val="20"/>
          <w:szCs w:val="20"/>
          <w:lang w:val="cs-CZ"/>
        </w:rPr>
      </w:pPr>
    </w:p>
    <w:p w14:paraId="2B179F27" w14:textId="46701DE1" w:rsidR="009A1CDA" w:rsidRPr="00703334" w:rsidRDefault="009A1CDA" w:rsidP="009A1CDA">
      <w:pPr>
        <w:pStyle w:val="Text"/>
        <w:rPr>
          <w:rFonts w:cs="Arial"/>
          <w:b/>
          <w:color w:val="auto"/>
          <w:sz w:val="20"/>
          <w:szCs w:val="20"/>
          <w:lang w:val="cs-CZ"/>
        </w:rPr>
      </w:pPr>
      <w:r w:rsidRPr="00703334">
        <w:rPr>
          <w:rFonts w:cs="Arial"/>
          <w:b/>
          <w:color w:val="auto"/>
          <w:sz w:val="20"/>
          <w:szCs w:val="20"/>
          <w:lang w:val="cs-CZ"/>
        </w:rPr>
        <w:t>Požární stropy</w:t>
      </w:r>
    </w:p>
    <w:p w14:paraId="04571482" w14:textId="13C88233" w:rsidR="009A1CDA" w:rsidRPr="00703334" w:rsidRDefault="00AB17CC" w:rsidP="009A1CDA">
      <w:pPr>
        <w:pStyle w:val="Text"/>
        <w:rPr>
          <w:rFonts w:cs="Arial"/>
          <w:color w:val="auto"/>
          <w:sz w:val="20"/>
          <w:szCs w:val="20"/>
          <w:u w:val="single"/>
          <w:lang w:val="cs-CZ"/>
        </w:rPr>
      </w:pPr>
      <w:r w:rsidRPr="00703334">
        <w:rPr>
          <w:rFonts w:cs="Arial"/>
          <w:color w:val="auto"/>
          <w:sz w:val="20"/>
          <w:szCs w:val="20"/>
          <w:u w:val="single"/>
          <w:lang w:val="cs-CZ"/>
        </w:rPr>
        <w:t xml:space="preserve">Strop nad </w:t>
      </w:r>
      <w:r w:rsidR="00042BE0" w:rsidRPr="00703334">
        <w:rPr>
          <w:rFonts w:cs="Arial"/>
          <w:color w:val="auto"/>
          <w:sz w:val="20"/>
          <w:szCs w:val="20"/>
          <w:u w:val="single"/>
          <w:lang w:val="cs-CZ"/>
        </w:rPr>
        <w:t>3</w:t>
      </w:r>
      <w:r w:rsidRPr="00703334">
        <w:rPr>
          <w:rFonts w:cs="Arial"/>
          <w:color w:val="auto"/>
          <w:sz w:val="20"/>
          <w:szCs w:val="20"/>
          <w:u w:val="single"/>
          <w:lang w:val="cs-CZ"/>
        </w:rPr>
        <w:t>.NP</w:t>
      </w:r>
    </w:p>
    <w:p w14:paraId="1BBA8044" w14:textId="15DFA70C" w:rsidR="009A1CDA" w:rsidRPr="00703334" w:rsidRDefault="009A1CDA" w:rsidP="009A1CDA">
      <w:pPr>
        <w:pStyle w:val="Tex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Fonts w:cs="Arial"/>
          <w:b/>
          <w:bCs/>
          <w:color w:val="auto"/>
          <w:sz w:val="20"/>
          <w:szCs w:val="20"/>
          <w:lang w:val="cs-CZ"/>
        </w:rPr>
      </w:pPr>
      <w:r w:rsidRPr="00703334">
        <w:rPr>
          <w:rFonts w:cs="Arial"/>
          <w:color w:val="auto"/>
          <w:sz w:val="20"/>
          <w:szCs w:val="20"/>
          <w:lang w:val="cs-CZ"/>
        </w:rPr>
        <w:t>dřevěn</w:t>
      </w:r>
      <w:r w:rsidR="00CF2910" w:rsidRPr="00703334">
        <w:rPr>
          <w:rFonts w:cs="Arial"/>
          <w:color w:val="auto"/>
          <w:sz w:val="20"/>
          <w:szCs w:val="20"/>
          <w:lang w:val="cs-CZ"/>
        </w:rPr>
        <w:t>ý</w:t>
      </w:r>
      <w:r w:rsidRPr="00703334">
        <w:rPr>
          <w:rFonts w:cs="Arial"/>
          <w:color w:val="auto"/>
          <w:sz w:val="20"/>
          <w:szCs w:val="20"/>
          <w:lang w:val="cs-CZ"/>
        </w:rPr>
        <w:t xml:space="preserve"> trámov</w:t>
      </w:r>
      <w:r w:rsidR="00CF2910" w:rsidRPr="00703334">
        <w:rPr>
          <w:rFonts w:cs="Arial"/>
          <w:color w:val="auto"/>
          <w:sz w:val="20"/>
          <w:szCs w:val="20"/>
          <w:lang w:val="cs-CZ"/>
        </w:rPr>
        <w:t>ý</w:t>
      </w:r>
      <w:r w:rsidRPr="00703334">
        <w:rPr>
          <w:rFonts w:cs="Arial"/>
          <w:color w:val="auto"/>
          <w:sz w:val="20"/>
          <w:szCs w:val="20"/>
          <w:lang w:val="cs-CZ"/>
        </w:rPr>
        <w:t xml:space="preserve"> s omítkou na rákos</w:t>
      </w:r>
      <w:r w:rsidRPr="00703334">
        <w:rPr>
          <w:rFonts w:cs="Arial"/>
          <w:color w:val="auto"/>
          <w:sz w:val="20"/>
          <w:szCs w:val="20"/>
          <w:lang w:val="cs-CZ"/>
        </w:rPr>
        <w:tab/>
      </w:r>
      <w:r w:rsidRPr="00703334">
        <w:rPr>
          <w:rFonts w:cs="Arial"/>
          <w:color w:val="auto"/>
          <w:sz w:val="20"/>
          <w:szCs w:val="20"/>
          <w:lang w:val="cs-CZ"/>
        </w:rPr>
        <w:tab/>
      </w:r>
      <w:r w:rsidRPr="00703334">
        <w:rPr>
          <w:rFonts w:cs="Arial"/>
          <w:color w:val="auto"/>
          <w:sz w:val="20"/>
          <w:szCs w:val="20"/>
          <w:lang w:val="cs-CZ"/>
        </w:rPr>
        <w:tab/>
      </w:r>
      <w:r w:rsidRPr="00703334">
        <w:rPr>
          <w:rFonts w:cs="Arial"/>
          <w:color w:val="auto"/>
          <w:sz w:val="20"/>
          <w:szCs w:val="20"/>
          <w:lang w:val="cs-CZ"/>
        </w:rPr>
        <w:tab/>
      </w:r>
      <w:r w:rsidRPr="00703334">
        <w:rPr>
          <w:rFonts w:cs="Arial"/>
          <w:b/>
          <w:bCs/>
          <w:color w:val="auto"/>
          <w:sz w:val="20"/>
          <w:szCs w:val="20"/>
          <w:lang w:val="cs-CZ"/>
        </w:rPr>
        <w:t>REI 45 DP2</w:t>
      </w:r>
    </w:p>
    <w:p w14:paraId="5CD77DA7" w14:textId="77777777" w:rsidR="009A1CDA" w:rsidRPr="00703334" w:rsidRDefault="009A1CDA" w:rsidP="009A1CDA">
      <w:pPr>
        <w:pStyle w:val="Text"/>
        <w:rPr>
          <w:rFonts w:cs="Arial"/>
          <w:i/>
          <w:color w:val="auto"/>
          <w:sz w:val="20"/>
          <w:szCs w:val="20"/>
          <w:lang w:val="cs-CZ"/>
        </w:rPr>
      </w:pPr>
      <w:r w:rsidRPr="00703334">
        <w:rPr>
          <w:rFonts w:cs="Arial"/>
          <w:i/>
          <w:color w:val="auto"/>
          <w:sz w:val="20"/>
          <w:szCs w:val="20"/>
          <w:lang w:val="cs-CZ"/>
        </w:rPr>
        <w:t>Dle ČSN 73 0834 čl. 5.5.6</w:t>
      </w:r>
    </w:p>
    <w:p w14:paraId="51FC5E69" w14:textId="77777777" w:rsidR="009A1CDA" w:rsidRPr="00703334" w:rsidRDefault="009A1CDA" w:rsidP="009A1CDA">
      <w:pPr>
        <w:pStyle w:val="Text"/>
        <w:rPr>
          <w:rFonts w:cs="Arial"/>
          <w:color w:val="auto"/>
          <w:sz w:val="20"/>
          <w:szCs w:val="20"/>
          <w:u w:val="single"/>
          <w:lang w:val="cs-CZ"/>
        </w:rPr>
      </w:pPr>
    </w:p>
    <w:p w14:paraId="59BECDD1" w14:textId="04594881" w:rsidR="009A1CDA" w:rsidRPr="00703334" w:rsidRDefault="009A1CDA" w:rsidP="009A1CDA">
      <w:pPr>
        <w:pStyle w:val="Text"/>
        <w:rPr>
          <w:rFonts w:cs="Arial"/>
          <w:color w:val="auto"/>
          <w:sz w:val="20"/>
          <w:szCs w:val="20"/>
          <w:u w:val="single"/>
          <w:lang w:val="cs-CZ"/>
        </w:rPr>
      </w:pPr>
      <w:r w:rsidRPr="00703334">
        <w:rPr>
          <w:rFonts w:cs="Arial"/>
          <w:color w:val="auto"/>
          <w:sz w:val="20"/>
          <w:szCs w:val="20"/>
          <w:u w:val="single"/>
          <w:lang w:val="cs-CZ"/>
        </w:rPr>
        <w:t>Strop n</w:t>
      </w:r>
      <w:r w:rsidR="00CD490D" w:rsidRPr="00703334">
        <w:rPr>
          <w:rFonts w:cs="Arial"/>
          <w:color w:val="auto"/>
          <w:sz w:val="20"/>
          <w:szCs w:val="20"/>
          <w:u w:val="single"/>
          <w:lang w:val="cs-CZ"/>
        </w:rPr>
        <w:t xml:space="preserve">ad </w:t>
      </w:r>
      <w:r w:rsidR="00042BE0" w:rsidRPr="00703334">
        <w:rPr>
          <w:rFonts w:cs="Arial"/>
          <w:color w:val="auto"/>
          <w:sz w:val="20"/>
          <w:szCs w:val="20"/>
          <w:u w:val="single"/>
          <w:lang w:val="cs-CZ"/>
        </w:rPr>
        <w:t>4</w:t>
      </w:r>
      <w:r w:rsidRPr="00703334">
        <w:rPr>
          <w:rFonts w:cs="Arial"/>
          <w:color w:val="auto"/>
          <w:sz w:val="20"/>
          <w:szCs w:val="20"/>
          <w:u w:val="single"/>
          <w:lang w:val="cs-CZ"/>
        </w:rPr>
        <w:t xml:space="preserve">.NP </w:t>
      </w:r>
    </w:p>
    <w:p w14:paraId="07EAA571" w14:textId="77777777" w:rsidR="009A1CDA" w:rsidRPr="00703334" w:rsidRDefault="009A1CDA" w:rsidP="009A1CDA">
      <w:pPr>
        <w:pStyle w:val="Tex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Fonts w:cs="Arial"/>
          <w:b/>
          <w:bCs/>
          <w:color w:val="auto"/>
          <w:sz w:val="20"/>
          <w:szCs w:val="20"/>
          <w:lang w:val="cs-CZ"/>
        </w:rPr>
      </w:pPr>
      <w:r w:rsidRPr="00703334">
        <w:rPr>
          <w:rFonts w:cs="Arial"/>
          <w:color w:val="auto"/>
          <w:sz w:val="20"/>
          <w:szCs w:val="20"/>
          <w:lang w:val="cs-CZ"/>
        </w:rPr>
        <w:t>SDK podhled</w:t>
      </w:r>
      <w:r w:rsidRPr="00703334">
        <w:rPr>
          <w:rFonts w:cs="Arial"/>
          <w:color w:val="auto"/>
          <w:sz w:val="20"/>
          <w:szCs w:val="20"/>
          <w:lang w:val="cs-CZ"/>
        </w:rPr>
        <w:tab/>
      </w:r>
      <w:r w:rsidRPr="00703334">
        <w:rPr>
          <w:rFonts w:cs="Arial"/>
          <w:color w:val="auto"/>
          <w:sz w:val="20"/>
          <w:szCs w:val="20"/>
          <w:lang w:val="cs-CZ"/>
        </w:rPr>
        <w:tab/>
      </w:r>
      <w:r w:rsidRPr="00703334">
        <w:rPr>
          <w:rFonts w:cs="Arial"/>
          <w:color w:val="auto"/>
          <w:sz w:val="20"/>
          <w:szCs w:val="20"/>
          <w:lang w:val="cs-CZ"/>
        </w:rPr>
        <w:tab/>
      </w:r>
      <w:r w:rsidRPr="00703334">
        <w:rPr>
          <w:rFonts w:cs="Arial"/>
          <w:color w:val="auto"/>
          <w:sz w:val="20"/>
          <w:szCs w:val="20"/>
          <w:lang w:val="cs-CZ"/>
        </w:rPr>
        <w:tab/>
      </w:r>
      <w:r w:rsidRPr="00703334">
        <w:rPr>
          <w:rFonts w:cs="Arial"/>
          <w:color w:val="auto"/>
          <w:sz w:val="20"/>
          <w:szCs w:val="20"/>
          <w:lang w:val="cs-CZ"/>
        </w:rPr>
        <w:tab/>
      </w:r>
      <w:r w:rsidRPr="00703334">
        <w:rPr>
          <w:rFonts w:cs="Arial"/>
          <w:color w:val="auto"/>
          <w:sz w:val="20"/>
          <w:szCs w:val="20"/>
          <w:lang w:val="cs-CZ"/>
        </w:rPr>
        <w:tab/>
      </w:r>
      <w:r w:rsidRPr="00703334">
        <w:rPr>
          <w:rFonts w:cs="Arial"/>
          <w:color w:val="auto"/>
          <w:sz w:val="20"/>
          <w:szCs w:val="20"/>
          <w:lang w:val="cs-CZ"/>
        </w:rPr>
        <w:tab/>
      </w:r>
      <w:r w:rsidRPr="00703334">
        <w:rPr>
          <w:rFonts w:cs="Arial"/>
          <w:b/>
          <w:bCs/>
          <w:color w:val="auto"/>
          <w:sz w:val="20"/>
          <w:szCs w:val="20"/>
          <w:lang w:val="cs-CZ"/>
        </w:rPr>
        <w:t xml:space="preserve">EI 30 </w:t>
      </w:r>
    </w:p>
    <w:p w14:paraId="4FD9A3B6" w14:textId="77777777" w:rsidR="009A1CDA" w:rsidRPr="00703334" w:rsidRDefault="009A1CDA" w:rsidP="009A1CDA">
      <w:pPr>
        <w:pStyle w:val="Text"/>
        <w:rPr>
          <w:rFonts w:cs="Arial"/>
          <w:i/>
          <w:color w:val="auto"/>
          <w:sz w:val="20"/>
          <w:szCs w:val="20"/>
          <w:lang w:val="cs-CZ"/>
        </w:rPr>
      </w:pPr>
      <w:r w:rsidRPr="00703334">
        <w:rPr>
          <w:rFonts w:cs="Arial"/>
          <w:i/>
          <w:color w:val="auto"/>
          <w:sz w:val="20"/>
          <w:szCs w:val="20"/>
          <w:lang w:val="cs-CZ"/>
        </w:rPr>
        <w:t>Dle technických listů výrobce – bude doloženo u kolaudace.</w:t>
      </w:r>
    </w:p>
    <w:p w14:paraId="6B6A57C7" w14:textId="77777777" w:rsidR="009A1CDA" w:rsidRPr="00703334" w:rsidRDefault="009A1CDA" w:rsidP="009A1CDA">
      <w:pPr>
        <w:rPr>
          <w:rFonts w:cs="Arial"/>
          <w:sz w:val="20"/>
          <w:szCs w:val="20"/>
        </w:rPr>
      </w:pPr>
    </w:p>
    <w:p w14:paraId="69B66540" w14:textId="77777777" w:rsidR="009A1CDA" w:rsidRPr="00703334" w:rsidRDefault="009A1CDA" w:rsidP="009A1CDA">
      <w:pPr>
        <w:rPr>
          <w:rFonts w:cs="Arial"/>
          <w:b/>
          <w:sz w:val="20"/>
          <w:szCs w:val="20"/>
        </w:rPr>
      </w:pPr>
      <w:r w:rsidRPr="00703334">
        <w:rPr>
          <w:rFonts w:cs="Arial"/>
          <w:b/>
          <w:sz w:val="20"/>
          <w:szCs w:val="20"/>
        </w:rPr>
        <w:t>Obvodové stěny zajišťující stabilitu objektu</w:t>
      </w:r>
    </w:p>
    <w:p w14:paraId="1557411D" w14:textId="77777777" w:rsidR="009A1CDA" w:rsidRPr="00703334" w:rsidRDefault="009A1CDA" w:rsidP="009A1CDA">
      <w:pPr>
        <w:pStyle w:val="Text"/>
        <w:rPr>
          <w:rFonts w:cs="Arial"/>
          <w:color w:val="auto"/>
          <w:sz w:val="20"/>
          <w:szCs w:val="20"/>
          <w:lang w:val="cs-CZ"/>
        </w:rPr>
      </w:pPr>
      <w:r w:rsidRPr="00703334">
        <w:rPr>
          <w:rFonts w:cs="Arial"/>
          <w:color w:val="auto"/>
          <w:sz w:val="20"/>
          <w:szCs w:val="20"/>
          <w:lang w:val="cs-CZ"/>
        </w:rPr>
        <w:t>Stávající zděné obvodové konstrukce jsou z konstrukce druhu DP1, nebudou měněny, tj. jejich požární odolnost prokazována být nemusí, v souladu s ČSN 73 0834, čl. 5.5.2.</w:t>
      </w:r>
    </w:p>
    <w:p w14:paraId="4F69A87C" w14:textId="77777777" w:rsidR="009A1CDA" w:rsidRPr="00703334" w:rsidRDefault="009A1CDA" w:rsidP="009A1CDA">
      <w:pPr>
        <w:pStyle w:val="Vchoz"/>
        <w:ind w:right="72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23718AAB" w14:textId="77777777" w:rsidR="009A1CDA" w:rsidRPr="00703334" w:rsidRDefault="009A1CDA" w:rsidP="009A1CDA">
      <w:pPr>
        <w:rPr>
          <w:rFonts w:cs="Arial"/>
          <w:b/>
          <w:sz w:val="20"/>
          <w:szCs w:val="20"/>
        </w:rPr>
      </w:pPr>
      <w:r w:rsidRPr="00703334">
        <w:rPr>
          <w:rFonts w:cs="Arial"/>
          <w:b/>
          <w:sz w:val="20"/>
          <w:szCs w:val="20"/>
        </w:rPr>
        <w:t>Nosné konstrukce uvnitř PÚ zajišťující stabilitu objektu</w:t>
      </w:r>
    </w:p>
    <w:p w14:paraId="55E191FE" w14:textId="309B2218" w:rsidR="009A1CDA" w:rsidRPr="00703334" w:rsidRDefault="009A1CDA" w:rsidP="009A1CDA">
      <w:pPr>
        <w:rPr>
          <w:rFonts w:cs="Arial"/>
          <w:sz w:val="20"/>
          <w:szCs w:val="20"/>
          <w:u w:val="single"/>
        </w:rPr>
      </w:pPr>
      <w:r w:rsidRPr="00703334">
        <w:rPr>
          <w:rFonts w:cs="Arial"/>
          <w:sz w:val="20"/>
          <w:szCs w:val="20"/>
          <w:u w:val="single"/>
        </w:rPr>
        <w:t>Nosné stěny uvnitř objektu</w:t>
      </w:r>
    </w:p>
    <w:p w14:paraId="49AAAF3D" w14:textId="77777777" w:rsidR="009A1CDA" w:rsidRPr="00703334" w:rsidRDefault="009A1CDA" w:rsidP="009A1CDA">
      <w:pPr>
        <w:numPr>
          <w:ilvl w:val="0"/>
          <w:numId w:val="19"/>
        </w:numPr>
        <w:rPr>
          <w:rFonts w:cs="Arial"/>
          <w:b/>
          <w:bCs/>
          <w:sz w:val="20"/>
          <w:szCs w:val="20"/>
        </w:rPr>
      </w:pPr>
      <w:r w:rsidRPr="00703334">
        <w:rPr>
          <w:rFonts w:cs="Arial"/>
          <w:sz w:val="20"/>
          <w:szCs w:val="20"/>
        </w:rPr>
        <w:t>z cihel tl. min. 300 mm</w:t>
      </w:r>
      <w:r w:rsidRPr="00703334">
        <w:rPr>
          <w:rFonts w:cs="Arial"/>
          <w:sz w:val="20"/>
          <w:szCs w:val="20"/>
        </w:rPr>
        <w:tab/>
      </w:r>
      <w:r w:rsidRPr="00703334">
        <w:rPr>
          <w:rFonts w:cs="Arial"/>
          <w:sz w:val="20"/>
          <w:szCs w:val="20"/>
        </w:rPr>
        <w:tab/>
      </w:r>
      <w:r w:rsidRPr="00703334">
        <w:rPr>
          <w:rFonts w:cs="Arial"/>
          <w:sz w:val="20"/>
          <w:szCs w:val="20"/>
        </w:rPr>
        <w:tab/>
      </w:r>
      <w:r w:rsidRPr="00703334">
        <w:rPr>
          <w:rFonts w:cs="Arial"/>
          <w:sz w:val="20"/>
          <w:szCs w:val="20"/>
        </w:rPr>
        <w:tab/>
      </w:r>
      <w:r w:rsidRPr="00703334">
        <w:rPr>
          <w:rFonts w:cs="Arial"/>
          <w:sz w:val="20"/>
          <w:szCs w:val="20"/>
        </w:rPr>
        <w:tab/>
      </w:r>
      <w:r w:rsidRPr="00703334">
        <w:rPr>
          <w:rFonts w:cs="Arial"/>
          <w:sz w:val="20"/>
          <w:szCs w:val="20"/>
        </w:rPr>
        <w:tab/>
      </w:r>
      <w:r w:rsidRPr="00703334">
        <w:rPr>
          <w:rFonts w:cs="Arial"/>
          <w:b/>
          <w:bCs/>
          <w:sz w:val="20"/>
          <w:szCs w:val="20"/>
        </w:rPr>
        <w:t>REI 180 DP1</w:t>
      </w:r>
    </w:p>
    <w:p w14:paraId="666E0BD0" w14:textId="07720475" w:rsidR="009A1CDA" w:rsidRPr="00703334" w:rsidRDefault="009A1CDA" w:rsidP="00DB7064">
      <w:pPr>
        <w:pStyle w:val="Normln2"/>
        <w:rPr>
          <w:rFonts w:eastAsia="Arial Bold" w:hAnsi="Arial" w:cs="Arial"/>
          <w:i/>
          <w:color w:val="auto"/>
          <w:sz w:val="20"/>
          <w:szCs w:val="20"/>
        </w:rPr>
      </w:pPr>
      <w:r w:rsidRPr="00703334">
        <w:rPr>
          <w:rFonts w:hAnsi="Arial" w:cs="Arial"/>
          <w:i/>
          <w:color w:val="auto"/>
          <w:sz w:val="20"/>
          <w:szCs w:val="20"/>
        </w:rPr>
        <w:t>Dle Pavus, a.s., Tabulka 6.1.2</w:t>
      </w:r>
    </w:p>
    <w:p w14:paraId="619F81B1" w14:textId="77777777" w:rsidR="00F37045" w:rsidRPr="00703334" w:rsidRDefault="00F37045" w:rsidP="009A1CDA">
      <w:pPr>
        <w:pStyle w:val="Text"/>
        <w:rPr>
          <w:rFonts w:cs="Arial"/>
          <w:color w:val="auto"/>
          <w:sz w:val="20"/>
          <w:szCs w:val="20"/>
          <w:u w:val="single"/>
          <w:lang w:val="cs-CZ"/>
        </w:rPr>
      </w:pPr>
    </w:p>
    <w:p w14:paraId="530A588B" w14:textId="39203A55" w:rsidR="00BF1FF4" w:rsidRPr="00703334" w:rsidRDefault="00F551F5" w:rsidP="009A1CDA">
      <w:pPr>
        <w:pStyle w:val="Text"/>
        <w:rPr>
          <w:rFonts w:cs="Arial"/>
          <w:color w:val="auto"/>
          <w:sz w:val="20"/>
          <w:szCs w:val="20"/>
          <w:u w:val="single"/>
          <w:lang w:val="cs-CZ"/>
        </w:rPr>
      </w:pPr>
      <w:r w:rsidRPr="00703334">
        <w:rPr>
          <w:rFonts w:cs="Arial"/>
          <w:color w:val="auto"/>
          <w:sz w:val="20"/>
          <w:szCs w:val="20"/>
          <w:u w:val="single"/>
          <w:lang w:val="cs-CZ"/>
        </w:rPr>
        <w:t>Stávající s</w:t>
      </w:r>
      <w:r w:rsidR="009A1CDA" w:rsidRPr="00703334">
        <w:rPr>
          <w:rFonts w:cs="Arial"/>
          <w:color w:val="auto"/>
          <w:sz w:val="20"/>
          <w:szCs w:val="20"/>
          <w:u w:val="single"/>
          <w:lang w:val="cs-CZ"/>
        </w:rPr>
        <w:t>trop</w:t>
      </w:r>
      <w:r w:rsidRPr="00703334">
        <w:rPr>
          <w:rFonts w:cs="Arial"/>
          <w:color w:val="auto"/>
          <w:sz w:val="20"/>
          <w:szCs w:val="20"/>
          <w:u w:val="single"/>
          <w:lang w:val="cs-CZ"/>
        </w:rPr>
        <w:t>y</w:t>
      </w:r>
    </w:p>
    <w:p w14:paraId="4A0F9A1C" w14:textId="77777777" w:rsidR="00F551F5" w:rsidRPr="00703334" w:rsidRDefault="00F551F5" w:rsidP="00F551F5">
      <w:pPr>
        <w:pStyle w:val="Tex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Fonts w:cs="Arial"/>
          <w:b/>
          <w:bCs/>
          <w:color w:val="auto"/>
          <w:sz w:val="20"/>
          <w:szCs w:val="20"/>
        </w:rPr>
      </w:pPr>
      <w:r w:rsidRPr="00703334">
        <w:rPr>
          <w:rFonts w:cs="Arial"/>
          <w:color w:val="auto"/>
          <w:sz w:val="20"/>
          <w:szCs w:val="20"/>
        </w:rPr>
        <w:t>dřevěné trámové s omítkou na rákos</w:t>
      </w:r>
      <w:r w:rsidRPr="00703334">
        <w:rPr>
          <w:rFonts w:cs="Arial"/>
          <w:color w:val="auto"/>
          <w:sz w:val="20"/>
          <w:szCs w:val="20"/>
        </w:rPr>
        <w:tab/>
      </w:r>
      <w:r w:rsidRPr="00703334">
        <w:rPr>
          <w:rFonts w:cs="Arial"/>
          <w:color w:val="auto"/>
          <w:sz w:val="20"/>
          <w:szCs w:val="20"/>
        </w:rPr>
        <w:tab/>
      </w:r>
      <w:r w:rsidRPr="00703334">
        <w:rPr>
          <w:rFonts w:cs="Arial"/>
          <w:color w:val="auto"/>
          <w:sz w:val="20"/>
          <w:szCs w:val="20"/>
        </w:rPr>
        <w:tab/>
      </w:r>
      <w:r w:rsidRPr="00703334">
        <w:rPr>
          <w:rFonts w:cs="Arial"/>
          <w:color w:val="auto"/>
          <w:sz w:val="20"/>
          <w:szCs w:val="20"/>
        </w:rPr>
        <w:tab/>
      </w:r>
      <w:r w:rsidRPr="00703334">
        <w:rPr>
          <w:rFonts w:cs="Arial"/>
          <w:b/>
          <w:bCs/>
          <w:color w:val="auto"/>
          <w:sz w:val="20"/>
          <w:szCs w:val="20"/>
        </w:rPr>
        <w:t>REI 45 DP2</w:t>
      </w:r>
    </w:p>
    <w:p w14:paraId="5397F804" w14:textId="77777777" w:rsidR="00F551F5" w:rsidRPr="00703334" w:rsidRDefault="00F551F5" w:rsidP="00F551F5">
      <w:pPr>
        <w:pStyle w:val="Text"/>
        <w:rPr>
          <w:rFonts w:cs="Arial"/>
          <w:i/>
          <w:color w:val="auto"/>
          <w:sz w:val="20"/>
          <w:szCs w:val="20"/>
        </w:rPr>
      </w:pPr>
      <w:r w:rsidRPr="00703334">
        <w:rPr>
          <w:rFonts w:cs="Arial"/>
          <w:i/>
          <w:color w:val="auto"/>
          <w:sz w:val="20"/>
          <w:szCs w:val="20"/>
        </w:rPr>
        <w:t>Dle ČSN 73 0834 čl. 5.5.6</w:t>
      </w:r>
    </w:p>
    <w:p w14:paraId="472610E9" w14:textId="77777777" w:rsidR="009A1CDA" w:rsidRPr="00703334" w:rsidRDefault="009A1CDA" w:rsidP="009A1CDA">
      <w:pPr>
        <w:rPr>
          <w:rFonts w:cs="Arial"/>
          <w:i/>
          <w:sz w:val="20"/>
          <w:szCs w:val="20"/>
        </w:rPr>
      </w:pPr>
    </w:p>
    <w:p w14:paraId="1A63A113" w14:textId="77777777" w:rsidR="009A1CDA" w:rsidRPr="00703334" w:rsidRDefault="009A1CDA" w:rsidP="009A1CDA">
      <w:pPr>
        <w:pStyle w:val="Vchoz"/>
        <w:ind w:right="720"/>
        <w:jc w:val="both"/>
        <w:rPr>
          <w:rFonts w:ascii="Arial" w:eastAsia="Times New Roman" w:hAnsi="Arial" w:cs="Arial"/>
          <w:b/>
          <w:bCs/>
          <w:color w:val="auto"/>
          <w:sz w:val="20"/>
          <w:szCs w:val="20"/>
        </w:rPr>
      </w:pPr>
      <w:r w:rsidRPr="00703334">
        <w:rPr>
          <w:rFonts w:ascii="Arial" w:hAnsi="Arial" w:cs="Arial"/>
          <w:b/>
          <w:bCs/>
          <w:color w:val="auto"/>
          <w:sz w:val="20"/>
          <w:szCs w:val="20"/>
        </w:rPr>
        <w:t>Nosná konstrukce střechy</w:t>
      </w:r>
    </w:p>
    <w:p w14:paraId="7B2714FD" w14:textId="77777777" w:rsidR="009A1CDA" w:rsidRPr="00703334" w:rsidRDefault="009A1CDA" w:rsidP="009A1CDA">
      <w:pPr>
        <w:pStyle w:val="Text"/>
        <w:rPr>
          <w:rFonts w:cs="Arial"/>
          <w:color w:val="auto"/>
          <w:sz w:val="20"/>
          <w:szCs w:val="20"/>
          <w:lang w:val="cs-CZ"/>
        </w:rPr>
      </w:pPr>
      <w:r w:rsidRPr="00703334">
        <w:rPr>
          <w:rFonts w:cs="Arial"/>
          <w:color w:val="auto"/>
          <w:sz w:val="20"/>
          <w:szCs w:val="20"/>
          <w:lang w:val="cs-CZ"/>
        </w:rPr>
        <w:t>Nemusí vykazovat požární odolnost a může být provedena z konstrukce druhu DP3 – nachází se nad požárním stropem, nad kterým není nahodilé požární zatížení, v souladu s ČSN 73 0802 čl. 8.7.2 a)</w:t>
      </w:r>
    </w:p>
    <w:p w14:paraId="255D2BDE" w14:textId="638E2D02" w:rsidR="009A1CDA" w:rsidRPr="00703334" w:rsidRDefault="009A1CDA" w:rsidP="009A1CDA">
      <w:pPr>
        <w:pStyle w:val="Odstavecseseznamem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color w:val="auto"/>
          <w:sz w:val="20"/>
          <w:szCs w:val="20"/>
          <w:lang w:val="cs-CZ"/>
        </w:rPr>
      </w:pPr>
      <w:r w:rsidRPr="00703334">
        <w:rPr>
          <w:rFonts w:ascii="Arial" w:hAnsi="Arial" w:cs="Arial"/>
          <w:color w:val="auto"/>
          <w:sz w:val="20"/>
          <w:szCs w:val="20"/>
          <w:lang w:val="cs-CZ"/>
        </w:rPr>
        <w:t xml:space="preserve">viditelné prvky krovu </w:t>
      </w:r>
      <w:r w:rsidR="003610F1" w:rsidRPr="00703334">
        <w:rPr>
          <w:rFonts w:ascii="Arial" w:hAnsi="Arial" w:cs="Arial"/>
          <w:color w:val="auto"/>
          <w:sz w:val="20"/>
          <w:szCs w:val="20"/>
          <w:lang w:val="cs-CZ"/>
        </w:rPr>
        <w:t>budou obloženy SDK deskami</w:t>
      </w:r>
      <w:r w:rsidR="00CD490D" w:rsidRPr="00703334">
        <w:rPr>
          <w:rFonts w:ascii="Arial" w:hAnsi="Arial" w:cs="Arial"/>
          <w:color w:val="auto"/>
          <w:sz w:val="20"/>
          <w:szCs w:val="20"/>
          <w:lang w:val="cs-CZ"/>
        </w:rPr>
        <w:tab/>
      </w:r>
      <w:r w:rsidR="00CD490D" w:rsidRPr="00703334">
        <w:rPr>
          <w:rFonts w:ascii="Arial" w:hAnsi="Arial" w:cs="Arial"/>
          <w:color w:val="auto"/>
          <w:sz w:val="20"/>
          <w:szCs w:val="20"/>
          <w:lang w:val="cs-CZ"/>
        </w:rPr>
        <w:tab/>
      </w:r>
      <w:r w:rsidR="00CD490D" w:rsidRPr="00703334">
        <w:rPr>
          <w:rFonts w:ascii="Arial" w:hAnsi="Arial" w:cs="Arial"/>
          <w:b/>
          <w:bCs/>
          <w:color w:val="auto"/>
          <w:sz w:val="20"/>
          <w:szCs w:val="20"/>
          <w:lang w:val="cs-CZ"/>
        </w:rPr>
        <w:t>EI 30</w:t>
      </w:r>
    </w:p>
    <w:p w14:paraId="036EA1CC" w14:textId="3C21A8C9" w:rsidR="009A1CDA" w:rsidRPr="00703334" w:rsidRDefault="00CD490D" w:rsidP="00DB7064">
      <w:pPr>
        <w:pStyle w:val="Text"/>
        <w:rPr>
          <w:rFonts w:cs="Arial"/>
          <w:i/>
          <w:color w:val="auto"/>
          <w:sz w:val="20"/>
          <w:szCs w:val="20"/>
          <w:lang w:val="cs-CZ"/>
        </w:rPr>
      </w:pPr>
      <w:r w:rsidRPr="00703334">
        <w:rPr>
          <w:rFonts w:cs="Arial"/>
          <w:i/>
          <w:color w:val="auto"/>
          <w:sz w:val="20"/>
          <w:szCs w:val="20"/>
          <w:lang w:val="cs-CZ"/>
        </w:rPr>
        <w:t>Dle technických listů výrobce – bude doloženo u kolaudace.</w:t>
      </w:r>
    </w:p>
    <w:p w14:paraId="22D7F521" w14:textId="77777777" w:rsidR="005F2213" w:rsidRPr="00703334" w:rsidRDefault="005F2213" w:rsidP="009A1CDA">
      <w:pPr>
        <w:pStyle w:val="Vchoz"/>
        <w:ind w:right="72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6587C980" w14:textId="77777777" w:rsidR="009A1CDA" w:rsidRPr="00703334" w:rsidRDefault="009A1CDA" w:rsidP="009A1CDA">
      <w:pPr>
        <w:pStyle w:val="Vchoz"/>
        <w:ind w:right="72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703334">
        <w:rPr>
          <w:rFonts w:ascii="Arial" w:hAnsi="Arial" w:cs="Arial"/>
          <w:b/>
          <w:bCs/>
          <w:color w:val="auto"/>
          <w:sz w:val="20"/>
          <w:szCs w:val="20"/>
        </w:rPr>
        <w:t>Požární uzávěry</w:t>
      </w:r>
    </w:p>
    <w:p w14:paraId="254A0E51" w14:textId="2FC18A5A" w:rsidR="009A1CDA" w:rsidRPr="00703334" w:rsidRDefault="00B77BAF" w:rsidP="009A1CDA">
      <w:pPr>
        <w:pStyle w:val="Vchoz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ind w:right="7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703334">
        <w:rPr>
          <w:rFonts w:ascii="Arial" w:hAnsi="Arial" w:cs="Arial"/>
          <w:bCs/>
          <w:color w:val="auto"/>
          <w:sz w:val="20"/>
          <w:szCs w:val="20"/>
        </w:rPr>
        <w:t>dveře mezi N</w:t>
      </w:r>
      <w:r w:rsidR="00042BE0" w:rsidRPr="00703334">
        <w:rPr>
          <w:rFonts w:ascii="Arial" w:hAnsi="Arial" w:cs="Arial"/>
          <w:bCs/>
          <w:color w:val="auto"/>
          <w:sz w:val="20"/>
          <w:szCs w:val="20"/>
        </w:rPr>
        <w:t>4</w:t>
      </w:r>
      <w:r w:rsidRPr="00703334">
        <w:rPr>
          <w:rFonts w:ascii="Arial" w:hAnsi="Arial" w:cs="Arial"/>
          <w:bCs/>
          <w:color w:val="auto"/>
          <w:sz w:val="20"/>
          <w:szCs w:val="20"/>
        </w:rPr>
        <w:t>.</w:t>
      </w:r>
      <w:r w:rsidR="00042BE0" w:rsidRPr="00703334">
        <w:rPr>
          <w:rFonts w:ascii="Arial" w:hAnsi="Arial" w:cs="Arial"/>
          <w:bCs/>
          <w:color w:val="auto"/>
          <w:sz w:val="20"/>
          <w:szCs w:val="20"/>
        </w:rPr>
        <w:t>0</w:t>
      </w:r>
      <w:r w:rsidR="00EC1E4E" w:rsidRPr="00703334">
        <w:rPr>
          <w:rFonts w:ascii="Arial" w:hAnsi="Arial" w:cs="Arial"/>
          <w:bCs/>
          <w:color w:val="auto"/>
          <w:sz w:val="20"/>
          <w:szCs w:val="20"/>
        </w:rPr>
        <w:t>2</w:t>
      </w:r>
      <w:r w:rsidR="009A1CDA" w:rsidRPr="00703334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8308E7" w:rsidRPr="00703334">
        <w:rPr>
          <w:rFonts w:ascii="Arial" w:hAnsi="Arial" w:cs="Arial"/>
          <w:bCs/>
          <w:color w:val="auto"/>
          <w:sz w:val="20"/>
          <w:szCs w:val="20"/>
        </w:rPr>
        <w:t xml:space="preserve">a ČCHUC </w:t>
      </w:r>
      <w:r w:rsidR="009A1CDA" w:rsidRPr="00703334">
        <w:rPr>
          <w:rFonts w:ascii="Arial" w:hAnsi="Arial" w:cs="Arial"/>
          <w:bCs/>
          <w:color w:val="auto"/>
          <w:sz w:val="20"/>
          <w:szCs w:val="20"/>
        </w:rPr>
        <w:t>(</w:t>
      </w:r>
      <w:r w:rsidR="00E504AA" w:rsidRPr="00703334">
        <w:rPr>
          <w:rFonts w:ascii="Arial" w:hAnsi="Arial" w:cs="Arial"/>
          <w:bCs/>
          <w:color w:val="auto"/>
          <w:sz w:val="20"/>
          <w:szCs w:val="20"/>
        </w:rPr>
        <w:t>dveře do</w:t>
      </w:r>
      <w:r w:rsidR="005F2213" w:rsidRPr="00703334">
        <w:rPr>
          <w:rFonts w:ascii="Arial" w:hAnsi="Arial" w:cs="Arial"/>
          <w:bCs/>
          <w:color w:val="auto"/>
          <w:sz w:val="20"/>
          <w:szCs w:val="20"/>
        </w:rPr>
        <w:t xml:space="preserve"> schodiště)</w:t>
      </w:r>
      <w:r w:rsidR="005F2213" w:rsidRPr="00703334">
        <w:rPr>
          <w:rFonts w:ascii="Arial" w:hAnsi="Arial" w:cs="Arial"/>
          <w:bCs/>
          <w:color w:val="auto"/>
          <w:sz w:val="20"/>
          <w:szCs w:val="20"/>
        </w:rPr>
        <w:tab/>
      </w:r>
      <w:r w:rsidR="00AB17CC" w:rsidRPr="00703334">
        <w:rPr>
          <w:rFonts w:ascii="Arial" w:hAnsi="Arial" w:cs="Arial"/>
          <w:bCs/>
          <w:color w:val="auto"/>
          <w:sz w:val="20"/>
          <w:szCs w:val="20"/>
        </w:rPr>
        <w:tab/>
      </w:r>
      <w:r w:rsidR="00AB17CC" w:rsidRPr="00703334">
        <w:rPr>
          <w:rFonts w:ascii="Arial" w:hAnsi="Arial" w:cs="Arial"/>
          <w:b/>
          <w:color w:val="auto"/>
          <w:sz w:val="20"/>
          <w:szCs w:val="20"/>
        </w:rPr>
        <w:t>EI</w:t>
      </w:r>
      <w:r w:rsidR="009A1CDA" w:rsidRPr="00703334">
        <w:rPr>
          <w:rFonts w:ascii="Arial" w:hAnsi="Arial" w:cs="Arial"/>
          <w:b/>
          <w:color w:val="auto"/>
          <w:sz w:val="20"/>
          <w:szCs w:val="20"/>
        </w:rPr>
        <w:t xml:space="preserve"> 30 DP3 – C2</w:t>
      </w:r>
    </w:p>
    <w:p w14:paraId="0CC1EF21" w14:textId="5CF04265" w:rsidR="00BF1FF4" w:rsidRPr="00703334" w:rsidRDefault="00BF1FF4" w:rsidP="00BF1FF4">
      <w:pPr>
        <w:pStyle w:val="Vchoz"/>
        <w:numPr>
          <w:ilvl w:val="0"/>
          <w:numId w:val="17"/>
        </w:numPr>
        <w:ind w:right="-1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703334">
        <w:rPr>
          <w:rFonts w:ascii="Arial" w:hAnsi="Arial" w:cs="Arial"/>
          <w:bCs/>
          <w:color w:val="auto"/>
          <w:sz w:val="20"/>
          <w:szCs w:val="20"/>
        </w:rPr>
        <w:t xml:space="preserve">dveře do </w:t>
      </w:r>
      <w:r w:rsidR="00042BE0" w:rsidRPr="00703334">
        <w:rPr>
          <w:rFonts w:ascii="Arial" w:hAnsi="Arial" w:cs="Arial"/>
          <w:bCs/>
          <w:color w:val="auto"/>
          <w:sz w:val="20"/>
          <w:szCs w:val="20"/>
        </w:rPr>
        <w:t>půdního prostru m.č. 410</w:t>
      </w:r>
      <w:r w:rsidR="00EF015F" w:rsidRPr="00703334">
        <w:rPr>
          <w:rFonts w:ascii="Arial" w:hAnsi="Arial" w:cs="Arial"/>
          <w:bCs/>
          <w:color w:val="auto"/>
          <w:sz w:val="20"/>
          <w:szCs w:val="20"/>
        </w:rPr>
        <w:tab/>
      </w:r>
      <w:r w:rsidR="00042BE0" w:rsidRPr="00703334">
        <w:rPr>
          <w:rFonts w:ascii="Arial" w:hAnsi="Arial" w:cs="Arial"/>
          <w:bCs/>
          <w:color w:val="auto"/>
          <w:sz w:val="20"/>
          <w:szCs w:val="20"/>
        </w:rPr>
        <w:tab/>
      </w:r>
      <w:r w:rsidR="00042BE0" w:rsidRPr="00703334">
        <w:rPr>
          <w:rFonts w:ascii="Arial" w:hAnsi="Arial" w:cs="Arial"/>
          <w:bCs/>
          <w:color w:val="auto"/>
          <w:sz w:val="20"/>
          <w:szCs w:val="20"/>
        </w:rPr>
        <w:tab/>
      </w:r>
      <w:r w:rsidR="005F2213" w:rsidRPr="00703334">
        <w:rPr>
          <w:rFonts w:ascii="Arial" w:hAnsi="Arial" w:cs="Arial"/>
          <w:bCs/>
          <w:color w:val="auto"/>
          <w:sz w:val="20"/>
          <w:szCs w:val="20"/>
        </w:rPr>
        <w:tab/>
      </w:r>
      <w:r w:rsidR="00EF015F" w:rsidRPr="00703334">
        <w:rPr>
          <w:rFonts w:ascii="Arial" w:hAnsi="Arial" w:cs="Arial"/>
          <w:b/>
          <w:color w:val="auto"/>
          <w:sz w:val="20"/>
          <w:szCs w:val="20"/>
        </w:rPr>
        <w:t xml:space="preserve">EW </w:t>
      </w:r>
      <w:r w:rsidR="00042BE0" w:rsidRPr="00703334">
        <w:rPr>
          <w:rFonts w:ascii="Arial" w:hAnsi="Arial" w:cs="Arial"/>
          <w:b/>
          <w:color w:val="auto"/>
          <w:sz w:val="20"/>
          <w:szCs w:val="20"/>
        </w:rPr>
        <w:t>15</w:t>
      </w:r>
      <w:r w:rsidR="00EF015F" w:rsidRPr="00703334">
        <w:rPr>
          <w:rFonts w:ascii="Arial" w:hAnsi="Arial" w:cs="Arial"/>
          <w:b/>
          <w:color w:val="auto"/>
          <w:sz w:val="20"/>
          <w:szCs w:val="20"/>
        </w:rPr>
        <w:t xml:space="preserve"> DP</w:t>
      </w:r>
      <w:r w:rsidR="00042BE0" w:rsidRPr="00703334">
        <w:rPr>
          <w:rFonts w:ascii="Arial" w:hAnsi="Arial" w:cs="Arial"/>
          <w:b/>
          <w:color w:val="auto"/>
          <w:sz w:val="20"/>
          <w:szCs w:val="20"/>
        </w:rPr>
        <w:t>3</w:t>
      </w:r>
    </w:p>
    <w:p w14:paraId="53330896" w14:textId="77777777" w:rsidR="00CD490D" w:rsidRPr="00703334" w:rsidRDefault="00CD490D" w:rsidP="009A1CDA">
      <w:pPr>
        <w:autoSpaceDE w:val="0"/>
        <w:rPr>
          <w:rFonts w:cs="Arial"/>
          <w:i/>
          <w:sz w:val="20"/>
          <w:szCs w:val="20"/>
        </w:rPr>
      </w:pPr>
    </w:p>
    <w:p w14:paraId="2D6CE68B" w14:textId="77777777" w:rsidR="009A1CDA" w:rsidRPr="00703334" w:rsidRDefault="009A1CDA" w:rsidP="009A1CDA">
      <w:pPr>
        <w:autoSpaceDE w:val="0"/>
        <w:rPr>
          <w:rFonts w:cs="Arial"/>
          <w:i/>
          <w:sz w:val="20"/>
          <w:szCs w:val="20"/>
        </w:rPr>
      </w:pPr>
      <w:r w:rsidRPr="00703334">
        <w:rPr>
          <w:rFonts w:cs="Arial"/>
          <w:i/>
          <w:sz w:val="20"/>
          <w:szCs w:val="20"/>
        </w:rPr>
        <w:t xml:space="preserve">Požární uzávěry budou provedeny v souladu s Vyhláškou č. 202/1999 Sb., kterou se stanoví technické podmínky požárních dveří. </w:t>
      </w:r>
    </w:p>
    <w:p w14:paraId="45D53B96" w14:textId="77777777" w:rsidR="009A1CDA" w:rsidRPr="00703334" w:rsidRDefault="009A1CDA" w:rsidP="009A1CDA">
      <w:pPr>
        <w:autoSpaceDE w:val="0"/>
        <w:rPr>
          <w:rFonts w:cs="Arial"/>
          <w:i/>
          <w:sz w:val="20"/>
          <w:szCs w:val="20"/>
        </w:rPr>
      </w:pPr>
      <w:r w:rsidRPr="00703334">
        <w:rPr>
          <w:rFonts w:cs="Arial"/>
          <w:i/>
          <w:sz w:val="20"/>
          <w:szCs w:val="20"/>
        </w:rPr>
        <w:t>Příslušné doklady o požární odolnosti požárních uzávěrů a jejich vybavení budou předloženy u kolaudace.</w:t>
      </w:r>
    </w:p>
    <w:p w14:paraId="205BC236" w14:textId="77777777" w:rsidR="009A1CDA" w:rsidRPr="00703334" w:rsidRDefault="009A1CDA" w:rsidP="009A1CDA">
      <w:pPr>
        <w:pStyle w:val="Vchoz"/>
        <w:ind w:right="72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7B36477D" w14:textId="77777777" w:rsidR="009A1CDA" w:rsidRPr="00703334" w:rsidRDefault="009A1CDA" w:rsidP="009A1CDA">
      <w:pPr>
        <w:pStyle w:val="Vchoz"/>
        <w:ind w:right="720"/>
        <w:jc w:val="both"/>
        <w:rPr>
          <w:rFonts w:ascii="Arial" w:eastAsia="Times New Roman" w:hAnsi="Arial" w:cs="Arial"/>
          <w:b/>
          <w:bCs/>
          <w:color w:val="auto"/>
          <w:sz w:val="20"/>
          <w:szCs w:val="20"/>
        </w:rPr>
      </w:pPr>
      <w:r w:rsidRPr="00703334">
        <w:rPr>
          <w:rFonts w:ascii="Arial" w:hAnsi="Arial" w:cs="Arial"/>
          <w:b/>
          <w:bCs/>
          <w:color w:val="auto"/>
          <w:sz w:val="20"/>
          <w:szCs w:val="20"/>
        </w:rPr>
        <w:t>Konstrukce schodiště</w:t>
      </w:r>
    </w:p>
    <w:p w14:paraId="6C617740" w14:textId="77777777" w:rsidR="009A1CDA" w:rsidRPr="00703334" w:rsidRDefault="009A1CDA" w:rsidP="009A1CDA">
      <w:pPr>
        <w:pStyle w:val="Vchoz"/>
        <w:ind w:right="720"/>
        <w:jc w:val="both"/>
        <w:rPr>
          <w:rFonts w:ascii="Arial" w:hAnsi="Arial" w:cs="Arial"/>
          <w:bCs/>
          <w:i/>
          <w:color w:val="auto"/>
          <w:sz w:val="20"/>
          <w:szCs w:val="20"/>
        </w:rPr>
      </w:pPr>
      <w:r w:rsidRPr="00703334">
        <w:rPr>
          <w:rFonts w:ascii="Arial" w:hAnsi="Arial" w:cs="Arial"/>
          <w:color w:val="auto"/>
          <w:sz w:val="20"/>
          <w:szCs w:val="20"/>
        </w:rPr>
        <w:t>Jedná se o schodiště, které tvoří částečně chráněnou únikovou cestu.</w:t>
      </w:r>
    </w:p>
    <w:p w14:paraId="7228C15E" w14:textId="102BD26C" w:rsidR="009A1CDA" w:rsidRPr="00703334" w:rsidRDefault="009A1CDA" w:rsidP="009A1CDA">
      <w:pPr>
        <w:rPr>
          <w:rFonts w:cs="Arial"/>
          <w:sz w:val="20"/>
          <w:szCs w:val="20"/>
        </w:rPr>
      </w:pPr>
    </w:p>
    <w:p w14:paraId="27AE6660" w14:textId="77777777" w:rsidR="00221D94" w:rsidRPr="00703334" w:rsidRDefault="00221D94" w:rsidP="009A1CDA">
      <w:pPr>
        <w:rPr>
          <w:rFonts w:cs="Arial"/>
          <w:sz w:val="20"/>
          <w:szCs w:val="20"/>
        </w:rPr>
      </w:pPr>
    </w:p>
    <w:p w14:paraId="208F1B60" w14:textId="77777777" w:rsidR="009A1CDA" w:rsidRPr="00703334" w:rsidRDefault="009A1CDA" w:rsidP="009A1CDA">
      <w:pPr>
        <w:autoSpaceDE w:val="0"/>
        <w:rPr>
          <w:rFonts w:cs="Arial"/>
          <w:sz w:val="20"/>
          <w:szCs w:val="20"/>
        </w:rPr>
      </w:pPr>
      <w:r w:rsidRPr="00703334">
        <w:rPr>
          <w:rFonts w:cs="Arial"/>
          <w:b/>
          <w:bCs/>
          <w:sz w:val="20"/>
          <w:szCs w:val="20"/>
        </w:rPr>
        <w:lastRenderedPageBreak/>
        <w:t>Střešní plášť</w:t>
      </w:r>
    </w:p>
    <w:p w14:paraId="2D19FED4" w14:textId="77777777" w:rsidR="009A1CDA" w:rsidRPr="00703334" w:rsidRDefault="009A1CDA" w:rsidP="009A1CDA">
      <w:pPr>
        <w:rPr>
          <w:rFonts w:cs="Arial"/>
          <w:b/>
          <w:bCs/>
          <w:sz w:val="20"/>
          <w:szCs w:val="20"/>
        </w:rPr>
      </w:pPr>
      <w:r w:rsidRPr="00703334">
        <w:rPr>
          <w:rFonts w:cs="Arial"/>
          <w:sz w:val="20"/>
          <w:szCs w:val="20"/>
        </w:rPr>
        <w:t>Střešní plášť – podle čl. 8.15.1 a) 73 0802 nemusí vykazovat požární odolnost, střešní plášť je nad požárním stropem – nad požárním stropem není nahodilé požární zatížení.</w:t>
      </w:r>
    </w:p>
    <w:p w14:paraId="5951D365" w14:textId="77777777" w:rsidR="009A1CDA" w:rsidRPr="00703334" w:rsidRDefault="009A1CDA" w:rsidP="009A1CDA">
      <w:pPr>
        <w:rPr>
          <w:rFonts w:cs="Arial"/>
          <w:sz w:val="20"/>
          <w:szCs w:val="20"/>
        </w:rPr>
      </w:pPr>
    </w:p>
    <w:p w14:paraId="3327B55D" w14:textId="77777777" w:rsidR="009A1CDA" w:rsidRPr="00703334" w:rsidRDefault="009A1CDA" w:rsidP="009A1CDA">
      <w:pPr>
        <w:rPr>
          <w:rFonts w:cs="Arial"/>
          <w:b/>
          <w:sz w:val="20"/>
          <w:szCs w:val="20"/>
        </w:rPr>
      </w:pPr>
      <w:r w:rsidRPr="00703334">
        <w:rPr>
          <w:rFonts w:cs="Arial"/>
          <w:b/>
          <w:sz w:val="20"/>
          <w:szCs w:val="20"/>
        </w:rPr>
        <w:t>Prostupy požárně dělícími konstrukcemi budou utěsněny dle ČSN 73 0810/2016</w:t>
      </w:r>
    </w:p>
    <w:p w14:paraId="15658B4D" w14:textId="77777777" w:rsidR="009A1CDA" w:rsidRPr="00703334" w:rsidRDefault="009A1CDA" w:rsidP="009A1CDA">
      <w:pPr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 xml:space="preserve">Všechny nové prostupy rozvodů el. instalace a ÚT požárními stropy a požárními stěnami musí být utěsněny v souladu s požadavky čl. 6.2.1 ČSN 73 0810. buď podle bodu a) realizací požárně bezpečnostního zařízení – výrobku (systému) požární ucpávky nebo podle bodu b) dotěsněním (např. dozděním, dobetonováním) hmotami třídy reakce na oheň A1 nebo A2 v celé tloušťce konstrukce Podle budu a) se prostupy hodnotí EI nebo REI. Podle bodu b) 1 lze postupovat pouze v případech, kdy se jedná o prostup zděnou nebo betonovou konstrukcí (stěnou nebo stropem) a jedná se max. o 3 potrubí s trvalou náplní vodou nebo jinou nehořlavou kapalinou (teplá nebo studená voda, topení, chlazení a pod). Potrubí musí být třídy reakce na oheň A1 nebo A2. Potrubí z materiálu s jinou třídou reakce na oheň musí mít vnější průměr max. 30 mm.  </w:t>
      </w:r>
    </w:p>
    <w:p w14:paraId="739DCCA1" w14:textId="77777777" w:rsidR="009A1CDA" w:rsidRPr="00703334" w:rsidRDefault="009A1CDA" w:rsidP="009A1CDA">
      <w:pPr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 xml:space="preserve">Prostupy dřevěných nosných částí konstrukce střechy požárními stěnami a požárními stropy budou utěsněny podle čl. 6.2.1 a) ČSN 73 0810 realizací požárně bezpečnostního zařízení-ucpávky. Prostupy rozvodů a konstrukcí požárně dělícími konstrukcemi musí být zřetelně označeny štítkem s informacemi podle § 9 bodu 6 vyhl. č. 23/2008 Sb.,  </w:t>
      </w:r>
    </w:p>
    <w:p w14:paraId="07C03D85" w14:textId="77777777" w:rsidR="009A1CDA" w:rsidRPr="00703334" w:rsidRDefault="009A1CDA" w:rsidP="009A1CDA">
      <w:pPr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>Všechny stávající i nově navržené stavební konstrukce svými vlastnostmi, požární odolností i hořlavostí použitých stavebních hmot při splnění výše uvedených podmínek vyhovují.</w:t>
      </w:r>
    </w:p>
    <w:p w14:paraId="7504C2B2" w14:textId="77777777" w:rsidR="009A1CDA" w:rsidRPr="00703334" w:rsidRDefault="009A1CDA" w:rsidP="009A1CDA">
      <w:pPr>
        <w:rPr>
          <w:rFonts w:cs="Arial"/>
          <w:sz w:val="20"/>
          <w:szCs w:val="20"/>
        </w:rPr>
      </w:pPr>
    </w:p>
    <w:p w14:paraId="52AE2D62" w14:textId="77777777" w:rsidR="009A1CDA" w:rsidRPr="00703334" w:rsidRDefault="009A1CDA" w:rsidP="009A1CDA">
      <w:pPr>
        <w:rPr>
          <w:rFonts w:cs="Arial"/>
          <w:sz w:val="20"/>
          <w:szCs w:val="20"/>
        </w:rPr>
      </w:pPr>
      <w:r w:rsidRPr="00703334">
        <w:rPr>
          <w:rFonts w:cs="Arial"/>
          <w:b/>
          <w:sz w:val="20"/>
          <w:szCs w:val="20"/>
        </w:rPr>
        <w:t>Prostupy rozvodů vzduchotechnických zařízení</w:t>
      </w:r>
      <w:r w:rsidRPr="00703334">
        <w:rPr>
          <w:rFonts w:cs="Arial"/>
          <w:sz w:val="20"/>
          <w:szCs w:val="20"/>
        </w:rPr>
        <w:t xml:space="preserve"> požárně dělícími konstrukcemi musí splňovat požadavky čl. 4.2.1 ČSN 73 0872.</w:t>
      </w:r>
    </w:p>
    <w:p w14:paraId="7F0FF937" w14:textId="77777777" w:rsidR="009A1CDA" w:rsidRPr="00703334" w:rsidRDefault="009A1CDA" w:rsidP="009A1CDA">
      <w:pPr>
        <w:rPr>
          <w:rFonts w:cs="Arial"/>
          <w:sz w:val="20"/>
          <w:szCs w:val="20"/>
        </w:rPr>
      </w:pPr>
    </w:p>
    <w:p w14:paraId="22D8B369" w14:textId="77777777" w:rsidR="009A1CDA" w:rsidRPr="00703334" w:rsidRDefault="009A1CDA" w:rsidP="009A1CDA">
      <w:pPr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>Prostupy požárně dělící konstrukcí musí být označeny štítkem obsahujícím informace o</w:t>
      </w:r>
    </w:p>
    <w:p w14:paraId="6E678381" w14:textId="77777777" w:rsidR="009A1CDA" w:rsidRPr="00703334" w:rsidRDefault="009A1CDA" w:rsidP="009A1CDA">
      <w:pPr>
        <w:pStyle w:val="Odstavecseseznamem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color w:val="auto"/>
          <w:sz w:val="20"/>
          <w:szCs w:val="20"/>
          <w:lang w:val="cs-CZ"/>
        </w:rPr>
      </w:pPr>
      <w:r w:rsidRPr="00703334">
        <w:rPr>
          <w:rFonts w:ascii="Arial" w:hAnsi="Arial" w:cs="Arial"/>
          <w:color w:val="auto"/>
          <w:sz w:val="20"/>
          <w:szCs w:val="20"/>
          <w:lang w:val="cs-CZ"/>
        </w:rPr>
        <w:t>požární odolnosti</w:t>
      </w:r>
    </w:p>
    <w:p w14:paraId="142CED31" w14:textId="77777777" w:rsidR="009A1CDA" w:rsidRPr="00703334" w:rsidRDefault="009A1CDA" w:rsidP="009A1CDA">
      <w:pPr>
        <w:pStyle w:val="Odstavecseseznamem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color w:val="auto"/>
          <w:sz w:val="20"/>
          <w:szCs w:val="20"/>
          <w:lang w:val="cs-CZ"/>
        </w:rPr>
      </w:pPr>
      <w:r w:rsidRPr="00703334">
        <w:rPr>
          <w:rFonts w:ascii="Arial" w:hAnsi="Arial" w:cs="Arial"/>
          <w:color w:val="auto"/>
          <w:sz w:val="20"/>
          <w:szCs w:val="20"/>
          <w:lang w:val="cs-CZ"/>
        </w:rPr>
        <w:t>druhu nebo typu ucpávky</w:t>
      </w:r>
    </w:p>
    <w:p w14:paraId="1A94380F" w14:textId="77777777" w:rsidR="009A1CDA" w:rsidRPr="00703334" w:rsidRDefault="009A1CDA" w:rsidP="009A1CDA">
      <w:pPr>
        <w:pStyle w:val="Odstavecseseznamem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color w:val="auto"/>
          <w:sz w:val="20"/>
          <w:szCs w:val="20"/>
          <w:lang w:val="cs-CZ"/>
        </w:rPr>
      </w:pPr>
      <w:r w:rsidRPr="00703334">
        <w:rPr>
          <w:rFonts w:ascii="Arial" w:hAnsi="Arial" w:cs="Arial"/>
          <w:color w:val="auto"/>
          <w:sz w:val="20"/>
          <w:szCs w:val="20"/>
          <w:lang w:val="cs-CZ"/>
        </w:rPr>
        <w:t>datu provedení</w:t>
      </w:r>
    </w:p>
    <w:p w14:paraId="43376753" w14:textId="77777777" w:rsidR="009A1CDA" w:rsidRPr="00703334" w:rsidRDefault="009A1CDA" w:rsidP="009A1CDA">
      <w:pPr>
        <w:pStyle w:val="Odstavecseseznamem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color w:val="auto"/>
          <w:sz w:val="20"/>
          <w:szCs w:val="20"/>
          <w:lang w:val="cs-CZ"/>
        </w:rPr>
      </w:pPr>
      <w:r w:rsidRPr="00703334">
        <w:rPr>
          <w:rFonts w:ascii="Arial" w:hAnsi="Arial" w:cs="Arial"/>
          <w:color w:val="auto"/>
          <w:sz w:val="20"/>
          <w:szCs w:val="20"/>
          <w:lang w:val="cs-CZ"/>
        </w:rPr>
        <w:t>firmě, adrese a jméně zhotovitele</w:t>
      </w:r>
    </w:p>
    <w:p w14:paraId="3F83A6C1" w14:textId="77777777" w:rsidR="009A1CDA" w:rsidRPr="00703334" w:rsidRDefault="009A1CDA" w:rsidP="009A1CDA">
      <w:pPr>
        <w:pStyle w:val="Odstavecseseznamem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hAnsi="Arial" w:cs="Arial"/>
          <w:color w:val="auto"/>
          <w:sz w:val="20"/>
          <w:szCs w:val="20"/>
          <w:lang w:val="cs-CZ"/>
        </w:rPr>
      </w:pPr>
      <w:r w:rsidRPr="00703334">
        <w:rPr>
          <w:rFonts w:ascii="Arial" w:hAnsi="Arial" w:cs="Arial"/>
          <w:color w:val="auto"/>
          <w:sz w:val="20"/>
          <w:szCs w:val="20"/>
          <w:lang w:val="cs-CZ"/>
        </w:rPr>
        <w:t>označení výrobce systému</w:t>
      </w:r>
    </w:p>
    <w:p w14:paraId="38A11E85" w14:textId="77777777" w:rsidR="009A1CDA" w:rsidRPr="00703334" w:rsidRDefault="009A1CDA" w:rsidP="009A1CDA">
      <w:pPr>
        <w:pStyle w:val="Text"/>
        <w:rPr>
          <w:rFonts w:cs="Arial"/>
          <w:color w:val="auto"/>
          <w:sz w:val="20"/>
          <w:szCs w:val="20"/>
          <w:lang w:val="cs-CZ"/>
        </w:rPr>
      </w:pPr>
    </w:p>
    <w:p w14:paraId="1BDCAE0A" w14:textId="437D1D66" w:rsidR="009A1CDA" w:rsidRPr="00703334" w:rsidRDefault="009A1CDA" w:rsidP="009A1CDA">
      <w:pPr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 xml:space="preserve">Protipožární sádrokartonové konstrukce smí montovat pouze odborně způsobilá osoba (firma) vlastnící platný certifikát opravňující ji k montáži SDK konstrukcí vydaný Cechem sádrokartonářů a potvrzený výrobcem. Toto bude společně s prohlášením o montáži doloženo ke kolaudačnímu řízení. </w:t>
      </w:r>
    </w:p>
    <w:p w14:paraId="7D575805" w14:textId="77777777" w:rsidR="00221D94" w:rsidRPr="00703334" w:rsidRDefault="00221D94" w:rsidP="009A1CDA">
      <w:pPr>
        <w:rPr>
          <w:rFonts w:cs="Arial"/>
          <w:sz w:val="20"/>
          <w:szCs w:val="20"/>
        </w:rPr>
      </w:pPr>
    </w:p>
    <w:p w14:paraId="7C0D6BF4" w14:textId="689A2A58" w:rsidR="009A1CDA" w:rsidRPr="00703334" w:rsidRDefault="009A1CDA" w:rsidP="009A1CDA">
      <w:pPr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>Těsnění prostupů rozvodů a nosných konstrukcí realizací požárně bezpečnostních zařízení smí provádět pouze oprávněná osoba pověřená výrobcem systému.</w:t>
      </w:r>
    </w:p>
    <w:p w14:paraId="29F363EE" w14:textId="77777777" w:rsidR="009A1CDA" w:rsidRPr="00703334" w:rsidRDefault="009A1CDA" w:rsidP="009A1CDA">
      <w:pPr>
        <w:rPr>
          <w:rFonts w:cs="Arial"/>
          <w:sz w:val="20"/>
          <w:szCs w:val="20"/>
        </w:rPr>
      </w:pPr>
    </w:p>
    <w:p w14:paraId="794D77B3" w14:textId="1AFFCF81" w:rsidR="009A1CDA" w:rsidRPr="00703334" w:rsidRDefault="00CB655C" w:rsidP="009A1CDA">
      <w:pPr>
        <w:ind w:left="720" w:hanging="720"/>
      </w:pPr>
      <w:r w:rsidRPr="00703334">
        <w:rPr>
          <w:b/>
          <w:u w:val="single"/>
        </w:rPr>
        <w:t>3.1.4</w:t>
      </w:r>
      <w:r w:rsidR="009A1CDA" w:rsidRPr="00703334">
        <w:rPr>
          <w:b/>
          <w:u w:val="single"/>
        </w:rPr>
        <w:t xml:space="preserve"> </w:t>
      </w:r>
      <w:r w:rsidR="009A1CDA" w:rsidRPr="00703334">
        <w:rPr>
          <w:b/>
          <w:u w:val="single"/>
        </w:rPr>
        <w:tab/>
        <w:t>Zhodnocení navržených stavebních hmot (stupně hořlavosti, odkapávání v podmínkách požáru, rychlost šíření plamene po povrchu, toxicita zplodin hoření apod.).</w:t>
      </w:r>
    </w:p>
    <w:p w14:paraId="2BF610DB" w14:textId="77777777" w:rsidR="009A1CDA" w:rsidRPr="00703334" w:rsidRDefault="009A1CDA" w:rsidP="009A1CDA">
      <w:pPr>
        <w:rPr>
          <w:sz w:val="20"/>
        </w:rPr>
      </w:pPr>
      <w:r w:rsidRPr="00703334">
        <w:rPr>
          <w:sz w:val="20"/>
        </w:rPr>
        <w:t>Stavební hmoty mají požadovanou třídu reakce na oheň.</w:t>
      </w:r>
    </w:p>
    <w:p w14:paraId="19F15ABB" w14:textId="77777777" w:rsidR="009A1CDA" w:rsidRPr="00703334" w:rsidRDefault="009A1CDA" w:rsidP="009A1CDA">
      <w:pPr>
        <w:rPr>
          <w:sz w:val="20"/>
        </w:rPr>
      </w:pPr>
      <w:r w:rsidRPr="00703334">
        <w:rPr>
          <w:sz w:val="20"/>
        </w:rPr>
        <w:t xml:space="preserve">Použité stavební hmoty nevykazují zvýšenou toxicitu zplodin při hoření. Při požáru jako hořící neodpadávají ani neodkapávají. </w:t>
      </w:r>
    </w:p>
    <w:p w14:paraId="5B32821C" w14:textId="77777777" w:rsidR="009A1CDA" w:rsidRPr="00703334" w:rsidRDefault="009A1CDA" w:rsidP="009A1CDA">
      <w:pPr>
        <w:rPr>
          <w:rFonts w:cs="Arial"/>
          <w:sz w:val="20"/>
        </w:rPr>
      </w:pPr>
    </w:p>
    <w:p w14:paraId="3BB665A2" w14:textId="77777777" w:rsidR="009A1CDA" w:rsidRPr="00703334" w:rsidRDefault="009A1CDA" w:rsidP="009A1CDA">
      <w:pPr>
        <w:rPr>
          <w:rFonts w:cs="Arial"/>
          <w:sz w:val="20"/>
        </w:rPr>
      </w:pPr>
      <w:r w:rsidRPr="00703334">
        <w:rPr>
          <w:rFonts w:cs="Arial"/>
          <w:sz w:val="20"/>
        </w:rPr>
        <w:t xml:space="preserve">Podhledy SDK jsou výrobky třídy reakce na oheň A2, při požáru neodpadávají ani neodkapávají. Použité stavební hmoty nevykazují zvýšenou toxicitu zplodin při hoření. </w:t>
      </w:r>
    </w:p>
    <w:p w14:paraId="473CE31C" w14:textId="77777777" w:rsidR="00BF1FF4" w:rsidRPr="00703334" w:rsidRDefault="00BF1FF4" w:rsidP="009A1CDA">
      <w:pPr>
        <w:rPr>
          <w:rFonts w:cs="Arial"/>
          <w:sz w:val="20"/>
        </w:rPr>
      </w:pPr>
    </w:p>
    <w:p w14:paraId="5CF14A16" w14:textId="5200A2A2" w:rsidR="009A1CDA" w:rsidRPr="00703334" w:rsidRDefault="00CB655C" w:rsidP="009A1CDA">
      <w:pPr>
        <w:pStyle w:val="Vchoz"/>
        <w:ind w:left="720" w:hanging="720"/>
        <w:jc w:val="both"/>
        <w:rPr>
          <w:rFonts w:ascii="Arial" w:hAnsi="Arial" w:cs="Arial"/>
          <w:color w:val="auto"/>
        </w:rPr>
      </w:pPr>
      <w:r w:rsidRPr="00703334">
        <w:rPr>
          <w:rFonts w:ascii="Arial" w:hAnsi="Arial" w:cs="Arial"/>
          <w:b/>
          <w:bCs/>
          <w:color w:val="auto"/>
          <w:szCs w:val="24"/>
          <w:u w:val="single"/>
        </w:rPr>
        <w:t>3.1.5</w:t>
      </w:r>
      <w:r w:rsidR="009A1CDA" w:rsidRPr="00703334">
        <w:rPr>
          <w:rFonts w:ascii="Arial" w:hAnsi="Arial" w:cs="Arial"/>
          <w:b/>
          <w:bCs/>
          <w:color w:val="auto"/>
          <w:szCs w:val="24"/>
          <w:u w:val="single"/>
        </w:rPr>
        <w:tab/>
        <w:t>Zhodnocení možnosti provedení požárního zásahu, evakuace osob, zvířat a majetku a stanovení druhů a počtu únikových cest, jejich kapacity, provedení a vybavení.</w:t>
      </w:r>
    </w:p>
    <w:p w14:paraId="2FB4273A" w14:textId="77777777" w:rsidR="009A1CDA" w:rsidRPr="00703334" w:rsidRDefault="009A1CDA" w:rsidP="009A1CDA">
      <w:pPr>
        <w:pStyle w:val="Vchoz"/>
        <w:ind w:right="-1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703334">
        <w:rPr>
          <w:rFonts w:ascii="Arial" w:hAnsi="Arial"/>
          <w:color w:val="auto"/>
          <w:sz w:val="20"/>
          <w:szCs w:val="20"/>
        </w:rPr>
        <w:t>Požární zásah lze provést z vnější strany objektu, žádná zvláštní opatření pro zasahující hasiče nejsou navržena.</w:t>
      </w:r>
    </w:p>
    <w:p w14:paraId="2D51B1DD" w14:textId="26C44BF8" w:rsidR="009A1CDA" w:rsidRPr="00703334" w:rsidRDefault="009A1CDA" w:rsidP="009A1CDA">
      <w:pPr>
        <w:pStyle w:val="Text"/>
        <w:rPr>
          <w:color w:val="auto"/>
          <w:sz w:val="20"/>
          <w:szCs w:val="20"/>
          <w:lang w:val="cs-CZ"/>
        </w:rPr>
      </w:pPr>
      <w:r w:rsidRPr="00703334">
        <w:rPr>
          <w:color w:val="auto"/>
          <w:sz w:val="20"/>
          <w:szCs w:val="20"/>
          <w:lang w:val="cs-CZ"/>
        </w:rPr>
        <w:t>Zhodnocení únikových cest je provedeno podle ČSN 73 0802, ČSN 73 0818.</w:t>
      </w:r>
    </w:p>
    <w:p w14:paraId="32FF697F" w14:textId="77777777" w:rsidR="00E504AA" w:rsidRPr="00703334" w:rsidRDefault="00E504AA" w:rsidP="009A1CDA">
      <w:pPr>
        <w:pStyle w:val="Vchoz"/>
        <w:ind w:right="720"/>
        <w:rPr>
          <w:rFonts w:ascii="Arial" w:eastAsia="Arial" w:hAnsi="Arial" w:cs="Arial"/>
          <w:i/>
          <w:iCs/>
          <w:color w:val="auto"/>
          <w:sz w:val="20"/>
          <w:szCs w:val="20"/>
        </w:rPr>
      </w:pPr>
    </w:p>
    <w:p w14:paraId="41460FB8" w14:textId="5E625CD3" w:rsidR="009A1CDA" w:rsidRPr="00703334" w:rsidRDefault="00B77BAF" w:rsidP="009A1CDA">
      <w:pPr>
        <w:pStyle w:val="Text"/>
        <w:rPr>
          <w:b/>
          <w:color w:val="auto"/>
          <w:sz w:val="20"/>
          <w:szCs w:val="20"/>
          <w:u w:val="single"/>
          <w:lang w:val="cs-CZ"/>
        </w:rPr>
      </w:pPr>
      <w:r w:rsidRPr="00703334">
        <w:rPr>
          <w:b/>
          <w:color w:val="auto"/>
          <w:sz w:val="20"/>
          <w:szCs w:val="20"/>
          <w:u w:val="single"/>
          <w:lang w:val="cs-CZ"/>
        </w:rPr>
        <w:t>Požární úsek N</w:t>
      </w:r>
      <w:r w:rsidR="00042BE0" w:rsidRPr="00703334">
        <w:rPr>
          <w:b/>
          <w:color w:val="auto"/>
          <w:sz w:val="20"/>
          <w:szCs w:val="20"/>
          <w:u w:val="single"/>
          <w:lang w:val="cs-CZ"/>
        </w:rPr>
        <w:t>4</w:t>
      </w:r>
      <w:r w:rsidRPr="00703334">
        <w:rPr>
          <w:b/>
          <w:color w:val="auto"/>
          <w:sz w:val="20"/>
          <w:szCs w:val="20"/>
          <w:u w:val="single"/>
          <w:lang w:val="cs-CZ"/>
        </w:rPr>
        <w:t>.</w:t>
      </w:r>
      <w:r w:rsidR="00042BE0" w:rsidRPr="00703334">
        <w:rPr>
          <w:b/>
          <w:color w:val="auto"/>
          <w:sz w:val="20"/>
          <w:szCs w:val="20"/>
          <w:u w:val="single"/>
          <w:lang w:val="cs-CZ"/>
        </w:rPr>
        <w:t>02</w:t>
      </w:r>
      <w:r w:rsidR="00A7600F" w:rsidRPr="00703334">
        <w:rPr>
          <w:b/>
          <w:color w:val="auto"/>
          <w:sz w:val="20"/>
          <w:szCs w:val="20"/>
          <w:u w:val="single"/>
          <w:lang w:val="cs-CZ"/>
        </w:rPr>
        <w:tab/>
      </w:r>
      <w:r w:rsidR="00AB17CC" w:rsidRPr="00703334">
        <w:rPr>
          <w:b/>
          <w:color w:val="auto"/>
          <w:sz w:val="20"/>
          <w:szCs w:val="20"/>
          <w:u w:val="single"/>
          <w:lang w:val="cs-CZ"/>
        </w:rPr>
        <w:tab/>
      </w:r>
      <w:r w:rsidR="00AB17CC" w:rsidRPr="00703334">
        <w:rPr>
          <w:b/>
          <w:color w:val="auto"/>
          <w:sz w:val="20"/>
          <w:szCs w:val="20"/>
          <w:u w:val="single"/>
          <w:lang w:val="cs-CZ"/>
        </w:rPr>
        <w:tab/>
      </w:r>
      <w:r w:rsidR="00AB17CC" w:rsidRPr="00703334">
        <w:rPr>
          <w:b/>
          <w:color w:val="auto"/>
          <w:sz w:val="20"/>
          <w:szCs w:val="20"/>
          <w:u w:val="single"/>
          <w:lang w:val="cs-CZ"/>
        </w:rPr>
        <w:tab/>
      </w:r>
      <w:r w:rsidR="00042BE0" w:rsidRPr="00703334">
        <w:rPr>
          <w:b/>
          <w:color w:val="auto"/>
          <w:sz w:val="20"/>
          <w:szCs w:val="20"/>
          <w:u w:val="single"/>
          <w:lang w:val="cs-CZ"/>
        </w:rPr>
        <w:t>Učebna</w:t>
      </w:r>
    </w:p>
    <w:p w14:paraId="37D5E634" w14:textId="77777777" w:rsidR="009A1CDA" w:rsidRPr="00703334" w:rsidRDefault="009A1CDA" w:rsidP="009A1CDA">
      <w:pPr>
        <w:pStyle w:val="Text"/>
        <w:rPr>
          <w:color w:val="auto"/>
          <w:sz w:val="20"/>
          <w:szCs w:val="20"/>
          <w:u w:val="single"/>
          <w:lang w:val="cs-CZ"/>
        </w:rPr>
      </w:pPr>
      <w:r w:rsidRPr="00703334">
        <w:rPr>
          <w:color w:val="auto"/>
          <w:sz w:val="20"/>
          <w:szCs w:val="20"/>
          <w:u w:val="single"/>
          <w:lang w:val="cs-CZ"/>
        </w:rPr>
        <w:t>Počet osob podle ČSN 73 0818</w:t>
      </w:r>
    </w:p>
    <w:p w14:paraId="23ED22FF" w14:textId="0F46153B" w:rsidR="009A1CDA" w:rsidRPr="00703334" w:rsidRDefault="00042BE0" w:rsidP="009A1CDA">
      <w:pPr>
        <w:pStyle w:val="Text"/>
        <w:rPr>
          <w:color w:val="auto"/>
          <w:sz w:val="20"/>
          <w:szCs w:val="20"/>
          <w:lang w:val="cs-CZ"/>
        </w:rPr>
      </w:pPr>
      <w:r w:rsidRPr="00703334">
        <w:rPr>
          <w:color w:val="auto"/>
          <w:sz w:val="20"/>
          <w:szCs w:val="20"/>
          <w:lang w:val="cs-CZ"/>
        </w:rPr>
        <w:t>Učebna – 1 žák + 1 učitel</w:t>
      </w:r>
      <w:r w:rsidR="000064F9" w:rsidRPr="00703334">
        <w:rPr>
          <w:color w:val="auto"/>
          <w:sz w:val="20"/>
          <w:szCs w:val="20"/>
          <w:lang w:val="cs-CZ"/>
        </w:rPr>
        <w:t xml:space="preserve"> </w:t>
      </w:r>
      <w:r w:rsidR="009A1CDA" w:rsidRPr="00703334">
        <w:rPr>
          <w:color w:val="auto"/>
          <w:sz w:val="20"/>
          <w:szCs w:val="20"/>
          <w:lang w:val="cs-CZ"/>
        </w:rPr>
        <w:tab/>
      </w:r>
      <w:r w:rsidRPr="00703334">
        <w:rPr>
          <w:color w:val="auto"/>
          <w:sz w:val="20"/>
          <w:szCs w:val="20"/>
          <w:lang w:val="cs-CZ"/>
        </w:rPr>
        <w:t>2x 1,5 = 3 osoby</w:t>
      </w:r>
    </w:p>
    <w:p w14:paraId="16CF8C16" w14:textId="77777777" w:rsidR="0043549D" w:rsidRPr="00703334" w:rsidRDefault="0043549D" w:rsidP="009A1CDA">
      <w:pPr>
        <w:pStyle w:val="Text"/>
        <w:rPr>
          <w:color w:val="auto"/>
          <w:sz w:val="20"/>
          <w:szCs w:val="20"/>
          <w:lang w:val="cs-CZ"/>
        </w:rPr>
      </w:pPr>
    </w:p>
    <w:p w14:paraId="344793A9" w14:textId="07A39940" w:rsidR="009A1CDA" w:rsidRPr="00703334" w:rsidRDefault="009A1CDA" w:rsidP="009A1CDA">
      <w:pPr>
        <w:pStyle w:val="Text"/>
        <w:rPr>
          <w:color w:val="auto"/>
          <w:sz w:val="20"/>
          <w:szCs w:val="20"/>
          <w:lang w:val="cs-CZ"/>
        </w:rPr>
      </w:pPr>
      <w:r w:rsidRPr="00703334">
        <w:rPr>
          <w:color w:val="auto"/>
          <w:sz w:val="20"/>
          <w:szCs w:val="20"/>
          <w:lang w:val="cs-CZ"/>
        </w:rPr>
        <w:t>Z prostoru vede jedna nechráněná úniková cesta</w:t>
      </w:r>
      <w:r w:rsidR="00955D0A" w:rsidRPr="00703334">
        <w:rPr>
          <w:color w:val="auto"/>
          <w:sz w:val="20"/>
          <w:szCs w:val="20"/>
          <w:lang w:val="cs-CZ"/>
        </w:rPr>
        <w:t>,</w:t>
      </w:r>
      <w:r w:rsidRPr="00703334">
        <w:rPr>
          <w:color w:val="auto"/>
          <w:sz w:val="20"/>
          <w:szCs w:val="20"/>
          <w:lang w:val="cs-CZ"/>
        </w:rPr>
        <w:t xml:space="preserve"> </w:t>
      </w:r>
      <w:r w:rsidR="0043549D" w:rsidRPr="00703334">
        <w:rPr>
          <w:color w:val="auto"/>
          <w:sz w:val="20"/>
          <w:szCs w:val="20"/>
          <w:lang w:val="cs-CZ"/>
        </w:rPr>
        <w:t>která vede do částečně chráněné únikové cesty</w:t>
      </w:r>
      <w:r w:rsidRPr="00703334">
        <w:rPr>
          <w:color w:val="auto"/>
          <w:sz w:val="20"/>
          <w:szCs w:val="20"/>
          <w:lang w:val="cs-CZ"/>
        </w:rPr>
        <w:t xml:space="preserve">. </w:t>
      </w:r>
      <w:r w:rsidR="005822EE" w:rsidRPr="00703334">
        <w:rPr>
          <w:color w:val="auto"/>
          <w:sz w:val="20"/>
          <w:szCs w:val="20"/>
          <w:lang w:val="cs-CZ"/>
        </w:rPr>
        <w:t>Začátek únikové cesty je u vstupních dveří do učebny, dle ČSN 73 0802, čl. 9.10.2 – jedná se o jednu místnost s podlahovou plochou menší než 100 m</w:t>
      </w:r>
      <w:r w:rsidR="005822EE" w:rsidRPr="00703334">
        <w:rPr>
          <w:color w:val="auto"/>
          <w:sz w:val="20"/>
          <w:szCs w:val="20"/>
          <w:vertAlign w:val="superscript"/>
          <w:lang w:val="cs-CZ"/>
        </w:rPr>
        <w:t>2</w:t>
      </w:r>
      <w:r w:rsidR="005822EE" w:rsidRPr="00703334">
        <w:rPr>
          <w:color w:val="auto"/>
          <w:sz w:val="20"/>
          <w:szCs w:val="20"/>
          <w:lang w:val="cs-CZ"/>
        </w:rPr>
        <w:t xml:space="preserve"> (13,8 m</w:t>
      </w:r>
      <w:r w:rsidR="005822EE" w:rsidRPr="00703334">
        <w:rPr>
          <w:color w:val="auto"/>
          <w:sz w:val="20"/>
          <w:szCs w:val="20"/>
          <w:vertAlign w:val="superscript"/>
          <w:lang w:val="cs-CZ"/>
        </w:rPr>
        <w:t>2</w:t>
      </w:r>
      <w:r w:rsidR="005822EE" w:rsidRPr="00703334">
        <w:rPr>
          <w:color w:val="auto"/>
          <w:sz w:val="20"/>
          <w:szCs w:val="20"/>
          <w:lang w:val="cs-CZ"/>
        </w:rPr>
        <w:t>) pro nejvýše 40 osob (2 osoby) a s délkou nechráněné únikové cesty do 15 m (4 m).</w:t>
      </w:r>
    </w:p>
    <w:p w14:paraId="53696696" w14:textId="4FDADB99" w:rsidR="00042BE0" w:rsidRPr="00703334" w:rsidRDefault="00042BE0" w:rsidP="009A1CDA">
      <w:pPr>
        <w:pStyle w:val="Text"/>
        <w:rPr>
          <w:color w:val="auto"/>
          <w:sz w:val="20"/>
          <w:szCs w:val="20"/>
          <w:lang w:val="cs-CZ"/>
        </w:rPr>
      </w:pPr>
    </w:p>
    <w:p w14:paraId="47F2BC2C" w14:textId="130A8EF4" w:rsidR="004C6909" w:rsidRPr="00703334" w:rsidRDefault="005822EE" w:rsidP="009A1CDA">
      <w:pPr>
        <w:pStyle w:val="Text"/>
        <w:rPr>
          <w:color w:val="auto"/>
          <w:sz w:val="20"/>
          <w:szCs w:val="20"/>
          <w:lang w:val="cs-CZ"/>
        </w:rPr>
      </w:pPr>
      <w:r w:rsidRPr="00703334">
        <w:rPr>
          <w:color w:val="auto"/>
          <w:sz w:val="20"/>
          <w:szCs w:val="20"/>
          <w:lang w:val="cs-CZ"/>
        </w:rPr>
        <w:t xml:space="preserve">Dveře z učebny jsou otevíravé v postranních závěsech proti směru úniku, </w:t>
      </w:r>
      <w:r w:rsidRPr="00703334">
        <w:rPr>
          <w:color w:val="auto"/>
          <w:sz w:val="20"/>
          <w:lang w:val="cs-CZ"/>
        </w:rPr>
        <w:t>d</w:t>
      </w:r>
      <w:r w:rsidR="004C6909" w:rsidRPr="00703334">
        <w:rPr>
          <w:color w:val="auto"/>
          <w:sz w:val="20"/>
          <w:lang w:val="cs-CZ"/>
        </w:rPr>
        <w:t xml:space="preserve">le ČSN 73 0834, čl. 5.6.22 mohou se mohou dveře otevírat proti směru úniku. </w:t>
      </w:r>
    </w:p>
    <w:p w14:paraId="4629C47E" w14:textId="4091062D" w:rsidR="004C6909" w:rsidRPr="00703334" w:rsidRDefault="004C6909" w:rsidP="009A1CDA">
      <w:pPr>
        <w:pStyle w:val="Text"/>
        <w:rPr>
          <w:color w:val="auto"/>
          <w:sz w:val="20"/>
          <w:lang w:val="cs-CZ"/>
        </w:rPr>
      </w:pPr>
    </w:p>
    <w:p w14:paraId="16A6CF55" w14:textId="77777777" w:rsidR="00127F2C" w:rsidRPr="00703334" w:rsidRDefault="00127F2C" w:rsidP="009A1CDA">
      <w:pPr>
        <w:pStyle w:val="Text"/>
        <w:rPr>
          <w:color w:val="auto"/>
          <w:sz w:val="20"/>
          <w:lang w:val="cs-CZ"/>
        </w:rPr>
      </w:pPr>
    </w:p>
    <w:p w14:paraId="23832EC7" w14:textId="510844D1" w:rsidR="00E504AA" w:rsidRPr="00703334" w:rsidRDefault="00E504AA" w:rsidP="009A1CDA">
      <w:pPr>
        <w:pStyle w:val="Text"/>
        <w:rPr>
          <w:color w:val="auto"/>
          <w:sz w:val="20"/>
          <w:u w:val="single"/>
          <w:lang w:val="cs-CZ"/>
        </w:rPr>
      </w:pPr>
      <w:r w:rsidRPr="00703334">
        <w:rPr>
          <w:color w:val="auto"/>
          <w:sz w:val="20"/>
          <w:u w:val="single"/>
          <w:lang w:val="cs-CZ"/>
        </w:rPr>
        <w:lastRenderedPageBreak/>
        <w:t xml:space="preserve">Zhodnocení </w:t>
      </w:r>
      <w:r w:rsidR="00560AC9" w:rsidRPr="00A37B58">
        <w:rPr>
          <w:color w:val="FF0000"/>
          <w:sz w:val="20"/>
          <w:u w:val="single"/>
          <w:lang w:val="cs-CZ"/>
        </w:rPr>
        <w:t>částečně</w:t>
      </w:r>
      <w:r w:rsidR="00560AC9">
        <w:rPr>
          <w:color w:val="auto"/>
          <w:sz w:val="20"/>
          <w:u w:val="single"/>
          <w:lang w:val="cs-CZ"/>
        </w:rPr>
        <w:t xml:space="preserve"> </w:t>
      </w:r>
      <w:r w:rsidRPr="00703334">
        <w:rPr>
          <w:color w:val="auto"/>
          <w:sz w:val="20"/>
          <w:u w:val="single"/>
          <w:lang w:val="cs-CZ"/>
        </w:rPr>
        <w:t>chráněné únikové cesty</w:t>
      </w:r>
    </w:p>
    <w:p w14:paraId="3EBE3EFC" w14:textId="7B419DD4" w:rsidR="00E504AA" w:rsidRPr="00703334" w:rsidRDefault="00E504AA" w:rsidP="00E504AA">
      <w:pPr>
        <w:pStyle w:val="Vchoz"/>
        <w:ind w:right="-1"/>
        <w:jc w:val="both"/>
        <w:rPr>
          <w:rFonts w:ascii="Arial" w:eastAsia="Arial" w:hAnsi="Arial" w:cs="Arial"/>
          <w:iCs/>
          <w:color w:val="auto"/>
          <w:sz w:val="20"/>
          <w:szCs w:val="20"/>
        </w:rPr>
      </w:pPr>
      <w:r w:rsidRPr="00703334">
        <w:rPr>
          <w:rFonts w:ascii="Arial" w:eastAsia="Arial" w:hAnsi="Arial" w:cs="Arial"/>
          <w:iCs/>
          <w:color w:val="auto"/>
          <w:sz w:val="20"/>
          <w:szCs w:val="20"/>
        </w:rPr>
        <w:t>Únik osob je řešen přes částečně chráněnou únikovou cestu dle ČSN 73 0834, čl. 5.6.1 b</w:t>
      </w:r>
      <w:r w:rsidR="00042BE0" w:rsidRPr="00703334">
        <w:rPr>
          <w:rFonts w:ascii="Arial" w:eastAsia="Arial" w:hAnsi="Arial" w:cs="Arial"/>
          <w:iCs/>
          <w:color w:val="auto"/>
          <w:sz w:val="20"/>
          <w:szCs w:val="20"/>
        </w:rPr>
        <w:t>1</w:t>
      </w:r>
      <w:r w:rsidRPr="00703334">
        <w:rPr>
          <w:rFonts w:ascii="Arial" w:eastAsia="Arial" w:hAnsi="Arial" w:cs="Arial"/>
          <w:iCs/>
          <w:color w:val="auto"/>
          <w:sz w:val="20"/>
          <w:szCs w:val="20"/>
        </w:rPr>
        <w:t xml:space="preserve">), tj. únik osob je prostorem bez požárního rizika </w:t>
      </w:r>
      <w:r w:rsidR="00AA5841" w:rsidRPr="00703334">
        <w:rPr>
          <w:rFonts w:ascii="Arial" w:eastAsia="Arial" w:hAnsi="Arial" w:cs="Arial"/>
          <w:iCs/>
          <w:color w:val="auto"/>
          <w:sz w:val="20"/>
          <w:szCs w:val="20"/>
        </w:rPr>
        <w:t>bez zvláštního požadavku na větrání</w:t>
      </w:r>
      <w:r w:rsidR="008B5C83" w:rsidRPr="00703334">
        <w:rPr>
          <w:rFonts w:ascii="Arial" w:eastAsia="Arial" w:hAnsi="Arial" w:cs="Arial"/>
          <w:iCs/>
          <w:color w:val="auto"/>
          <w:sz w:val="20"/>
          <w:szCs w:val="20"/>
        </w:rPr>
        <w:t>.</w:t>
      </w:r>
    </w:p>
    <w:p w14:paraId="655AD0D9" w14:textId="77777777" w:rsidR="00E504AA" w:rsidRPr="00703334" w:rsidRDefault="00E504AA" w:rsidP="00E504AA">
      <w:pPr>
        <w:pStyle w:val="Text"/>
        <w:ind w:right="-1"/>
        <w:rPr>
          <w:color w:val="auto"/>
          <w:sz w:val="20"/>
          <w:lang w:val="cs-CZ"/>
        </w:rPr>
      </w:pPr>
    </w:p>
    <w:p w14:paraId="2B046DAF" w14:textId="1F9995F5" w:rsidR="006B24C8" w:rsidRPr="00A37B58" w:rsidRDefault="009A1CDA" w:rsidP="006B24C8">
      <w:pPr>
        <w:pStyle w:val="Vchoz"/>
        <w:jc w:val="both"/>
        <w:rPr>
          <w:rFonts w:ascii="Arial" w:hAnsi="Arial"/>
          <w:color w:val="FF0000"/>
          <w:sz w:val="20"/>
          <w:szCs w:val="20"/>
        </w:rPr>
      </w:pPr>
      <w:r w:rsidRPr="00703334">
        <w:rPr>
          <w:rFonts w:ascii="Arial" w:hAnsi="Arial"/>
          <w:color w:val="auto"/>
          <w:sz w:val="20"/>
          <w:szCs w:val="20"/>
        </w:rPr>
        <w:t xml:space="preserve">ČCHÚC </w:t>
      </w:r>
      <w:r w:rsidR="005F2213" w:rsidRPr="00703334">
        <w:rPr>
          <w:rFonts w:ascii="Arial" w:hAnsi="Arial"/>
          <w:color w:val="auto"/>
          <w:sz w:val="20"/>
          <w:szCs w:val="20"/>
        </w:rPr>
        <w:t xml:space="preserve">tvoří </w:t>
      </w:r>
      <w:r w:rsidRPr="00703334">
        <w:rPr>
          <w:rFonts w:ascii="Arial" w:hAnsi="Arial"/>
          <w:color w:val="auto"/>
          <w:sz w:val="20"/>
          <w:szCs w:val="20"/>
        </w:rPr>
        <w:t>prostor bez požárního rizika dle ČSN 73 0834 čl. 5.3.6 (jedná se o chodbu, která je stavebně oddělena – konstrukcemi alespoň EI 15 DP1 nebo DP2 (vyhovuje -</w:t>
      </w:r>
      <w:r w:rsidR="00221D94" w:rsidRPr="00703334">
        <w:rPr>
          <w:rFonts w:ascii="Arial" w:hAnsi="Arial"/>
          <w:color w:val="auto"/>
          <w:sz w:val="20"/>
          <w:szCs w:val="20"/>
        </w:rPr>
        <w:t xml:space="preserve"> příčky zděné tl. min. 100 mm převážně z plných pálených cihel</w:t>
      </w:r>
      <w:r w:rsidRPr="00703334">
        <w:rPr>
          <w:rFonts w:ascii="Arial" w:hAnsi="Arial"/>
          <w:color w:val="auto"/>
          <w:sz w:val="20"/>
          <w:szCs w:val="20"/>
        </w:rPr>
        <w:t>), v přilehlých prostorech je součin zatížení menší než 45 kg.m</w:t>
      </w:r>
      <w:r w:rsidRPr="00703334">
        <w:rPr>
          <w:rFonts w:ascii="Arial" w:hAnsi="Arial"/>
          <w:color w:val="auto"/>
          <w:sz w:val="20"/>
          <w:szCs w:val="20"/>
          <w:vertAlign w:val="superscript"/>
        </w:rPr>
        <w:t>2</w:t>
      </w:r>
      <w:r w:rsidRPr="00703334">
        <w:rPr>
          <w:rFonts w:ascii="Arial" w:hAnsi="Arial"/>
          <w:color w:val="auto"/>
          <w:sz w:val="20"/>
          <w:szCs w:val="20"/>
        </w:rPr>
        <w:t xml:space="preserve"> při a</w:t>
      </w:r>
      <w:r w:rsidRPr="00703334">
        <w:rPr>
          <w:rFonts w:ascii="Arial" w:hAnsi="Arial"/>
          <w:color w:val="auto"/>
          <w:sz w:val="20"/>
          <w:szCs w:val="20"/>
          <w:vertAlign w:val="subscript"/>
        </w:rPr>
        <w:t>n</w:t>
      </w:r>
      <w:r w:rsidRPr="00703334">
        <w:rPr>
          <w:rFonts w:ascii="Arial" w:hAnsi="Arial"/>
          <w:color w:val="auto"/>
          <w:sz w:val="20"/>
          <w:szCs w:val="20"/>
        </w:rPr>
        <w:t xml:space="preserve"> &lt; 1,1, </w:t>
      </w:r>
      <w:r w:rsidR="005570D5" w:rsidRPr="00703334">
        <w:rPr>
          <w:rFonts w:ascii="Arial" w:hAnsi="Arial"/>
          <w:color w:val="auto"/>
          <w:sz w:val="20"/>
          <w:szCs w:val="20"/>
        </w:rPr>
        <w:t xml:space="preserve">jedná se o základní </w:t>
      </w:r>
      <w:r w:rsidR="00221D94" w:rsidRPr="00703334">
        <w:rPr>
          <w:rFonts w:ascii="Arial" w:hAnsi="Arial"/>
          <w:color w:val="auto"/>
          <w:sz w:val="20"/>
          <w:szCs w:val="20"/>
        </w:rPr>
        <w:t xml:space="preserve">uměleckou </w:t>
      </w:r>
      <w:r w:rsidR="005570D5" w:rsidRPr="00703334">
        <w:rPr>
          <w:rFonts w:ascii="Arial" w:hAnsi="Arial"/>
          <w:color w:val="auto"/>
          <w:sz w:val="20"/>
          <w:szCs w:val="20"/>
        </w:rPr>
        <w:t xml:space="preserve">školu, </w:t>
      </w:r>
      <w:r w:rsidR="00221D94" w:rsidRPr="00703334">
        <w:rPr>
          <w:rFonts w:ascii="Arial" w:hAnsi="Arial"/>
          <w:color w:val="auto"/>
          <w:sz w:val="20"/>
          <w:szCs w:val="20"/>
        </w:rPr>
        <w:t xml:space="preserve">na únikovou cestu </w:t>
      </w:r>
      <w:r w:rsidR="005570D5" w:rsidRPr="00703334">
        <w:rPr>
          <w:rFonts w:ascii="Arial" w:hAnsi="Arial"/>
          <w:color w:val="auto"/>
          <w:sz w:val="20"/>
          <w:szCs w:val="20"/>
        </w:rPr>
        <w:t>v</w:t>
      </w:r>
      <w:r w:rsidR="00221D94" w:rsidRPr="00703334">
        <w:rPr>
          <w:rFonts w:ascii="Arial" w:hAnsi="Arial"/>
          <w:color w:val="auto"/>
          <w:sz w:val="20"/>
          <w:szCs w:val="20"/>
        </w:rPr>
        <w:t> </w:t>
      </w:r>
      <w:r w:rsidR="005570D5" w:rsidRPr="00703334">
        <w:rPr>
          <w:rFonts w:ascii="Arial" w:hAnsi="Arial"/>
          <w:color w:val="auto"/>
          <w:sz w:val="20"/>
          <w:szCs w:val="20"/>
        </w:rPr>
        <w:t>objektu</w:t>
      </w:r>
      <w:r w:rsidR="00221D94" w:rsidRPr="00703334">
        <w:rPr>
          <w:rFonts w:ascii="Arial" w:hAnsi="Arial"/>
          <w:color w:val="auto"/>
          <w:sz w:val="20"/>
          <w:szCs w:val="20"/>
        </w:rPr>
        <w:t xml:space="preserve"> navazují </w:t>
      </w:r>
      <w:r w:rsidR="005570D5" w:rsidRPr="00703334">
        <w:rPr>
          <w:rFonts w:ascii="Arial" w:hAnsi="Arial"/>
          <w:color w:val="auto"/>
          <w:sz w:val="20"/>
          <w:szCs w:val="20"/>
        </w:rPr>
        <w:t xml:space="preserve">učebny </w:t>
      </w:r>
      <w:r w:rsidR="006B24C8" w:rsidRPr="00703334">
        <w:rPr>
          <w:rFonts w:ascii="Arial" w:hAnsi="Arial"/>
          <w:color w:val="auto"/>
          <w:sz w:val="20"/>
          <w:szCs w:val="20"/>
        </w:rPr>
        <w:t>(p</w:t>
      </w:r>
      <w:r w:rsidR="006B24C8" w:rsidRPr="00703334">
        <w:rPr>
          <w:rFonts w:ascii="Arial" w:hAnsi="Arial"/>
          <w:color w:val="auto"/>
          <w:sz w:val="20"/>
          <w:szCs w:val="20"/>
          <w:vertAlign w:val="subscript"/>
        </w:rPr>
        <w:t>n</w:t>
      </w:r>
      <w:r w:rsidR="006B24C8" w:rsidRPr="00703334">
        <w:rPr>
          <w:rFonts w:ascii="Arial" w:hAnsi="Arial"/>
          <w:color w:val="auto"/>
          <w:sz w:val="20"/>
          <w:szCs w:val="20"/>
        </w:rPr>
        <w:t xml:space="preserve"> = 35 kg.m</w:t>
      </w:r>
      <w:r w:rsidR="006B24C8" w:rsidRPr="00703334">
        <w:rPr>
          <w:rFonts w:ascii="Arial" w:hAnsi="Arial"/>
          <w:color w:val="auto"/>
          <w:sz w:val="20"/>
          <w:szCs w:val="20"/>
          <w:vertAlign w:val="superscript"/>
        </w:rPr>
        <w:t>-2</w:t>
      </w:r>
      <w:r w:rsidR="006B24C8" w:rsidRPr="00703334">
        <w:rPr>
          <w:rFonts w:ascii="Arial" w:hAnsi="Arial"/>
          <w:color w:val="auto"/>
          <w:sz w:val="20"/>
          <w:szCs w:val="20"/>
        </w:rPr>
        <w:t>, a</w:t>
      </w:r>
      <w:r w:rsidR="006B24C8" w:rsidRPr="00703334">
        <w:rPr>
          <w:rFonts w:ascii="Arial" w:hAnsi="Arial"/>
          <w:color w:val="auto"/>
          <w:sz w:val="20"/>
          <w:szCs w:val="20"/>
          <w:vertAlign w:val="subscript"/>
        </w:rPr>
        <w:t>n</w:t>
      </w:r>
      <w:r w:rsidR="006B24C8" w:rsidRPr="00703334">
        <w:rPr>
          <w:rFonts w:ascii="Arial" w:hAnsi="Arial"/>
          <w:color w:val="auto"/>
          <w:sz w:val="20"/>
          <w:szCs w:val="20"/>
        </w:rPr>
        <w:t xml:space="preserve"> </w:t>
      </w:r>
      <w:r w:rsidR="00AF3E57" w:rsidRPr="00703334">
        <w:rPr>
          <w:rFonts w:ascii="Arial" w:hAnsi="Arial"/>
          <w:color w:val="auto"/>
          <w:sz w:val="20"/>
          <w:szCs w:val="20"/>
        </w:rPr>
        <w:t>=</w:t>
      </w:r>
      <w:r w:rsidR="006B24C8" w:rsidRPr="00703334">
        <w:rPr>
          <w:rFonts w:ascii="Arial" w:hAnsi="Arial"/>
          <w:color w:val="auto"/>
          <w:sz w:val="20"/>
          <w:szCs w:val="20"/>
        </w:rPr>
        <w:t xml:space="preserve"> 0,9)</w:t>
      </w:r>
      <w:r w:rsidR="00042BE0" w:rsidRPr="00703334">
        <w:rPr>
          <w:rFonts w:ascii="Arial" w:hAnsi="Arial"/>
          <w:color w:val="auto"/>
          <w:sz w:val="20"/>
          <w:szCs w:val="20"/>
        </w:rPr>
        <w:t xml:space="preserve"> a kanceláře </w:t>
      </w:r>
      <w:r w:rsidR="00AF3E57" w:rsidRPr="00703334">
        <w:rPr>
          <w:rFonts w:ascii="Arial" w:hAnsi="Arial"/>
          <w:color w:val="auto"/>
          <w:sz w:val="20"/>
          <w:szCs w:val="20"/>
        </w:rPr>
        <w:t>(p</w:t>
      </w:r>
      <w:r w:rsidR="00AF3E57" w:rsidRPr="00703334">
        <w:rPr>
          <w:rFonts w:ascii="Arial" w:hAnsi="Arial"/>
          <w:color w:val="auto"/>
          <w:sz w:val="20"/>
          <w:szCs w:val="20"/>
          <w:vertAlign w:val="subscript"/>
        </w:rPr>
        <w:t>n</w:t>
      </w:r>
      <w:r w:rsidR="00AF3E57" w:rsidRPr="00703334">
        <w:rPr>
          <w:rFonts w:ascii="Arial" w:hAnsi="Arial"/>
          <w:color w:val="auto"/>
          <w:sz w:val="20"/>
          <w:szCs w:val="20"/>
        </w:rPr>
        <w:t xml:space="preserve"> = 40 kg.m</w:t>
      </w:r>
      <w:r w:rsidR="00AF3E57" w:rsidRPr="00703334">
        <w:rPr>
          <w:rFonts w:ascii="Arial" w:hAnsi="Arial"/>
          <w:color w:val="auto"/>
          <w:sz w:val="20"/>
          <w:szCs w:val="20"/>
          <w:vertAlign w:val="superscript"/>
        </w:rPr>
        <w:t>-2</w:t>
      </w:r>
      <w:r w:rsidR="00AF3E57" w:rsidRPr="00703334">
        <w:rPr>
          <w:rFonts w:ascii="Arial" w:hAnsi="Arial"/>
          <w:color w:val="auto"/>
          <w:sz w:val="20"/>
          <w:szCs w:val="20"/>
        </w:rPr>
        <w:t>, a</w:t>
      </w:r>
      <w:r w:rsidR="00AF3E57" w:rsidRPr="00703334">
        <w:rPr>
          <w:rFonts w:ascii="Arial" w:hAnsi="Arial"/>
          <w:color w:val="auto"/>
          <w:sz w:val="20"/>
          <w:szCs w:val="20"/>
          <w:vertAlign w:val="subscript"/>
        </w:rPr>
        <w:t>n</w:t>
      </w:r>
      <w:r w:rsidR="00AF3E57" w:rsidRPr="00703334">
        <w:rPr>
          <w:rFonts w:ascii="Arial" w:hAnsi="Arial"/>
          <w:color w:val="auto"/>
          <w:sz w:val="20"/>
          <w:szCs w:val="20"/>
        </w:rPr>
        <w:t xml:space="preserve"> = 1)</w:t>
      </w:r>
      <w:r w:rsidR="00560AC9">
        <w:rPr>
          <w:rFonts w:ascii="Arial" w:hAnsi="Arial"/>
          <w:color w:val="auto"/>
          <w:sz w:val="20"/>
          <w:szCs w:val="20"/>
        </w:rPr>
        <w:t xml:space="preserve"> – </w:t>
      </w:r>
      <w:r w:rsidR="00560AC9" w:rsidRPr="00A37B58">
        <w:rPr>
          <w:rFonts w:ascii="Arial" w:hAnsi="Arial"/>
          <w:color w:val="FF0000"/>
          <w:sz w:val="20"/>
          <w:szCs w:val="20"/>
        </w:rPr>
        <w:t xml:space="preserve">dveře do jednotlivých místností, které </w:t>
      </w:r>
      <w:r w:rsidR="00E52881" w:rsidRPr="00A37B58">
        <w:rPr>
          <w:rFonts w:ascii="Arial" w:hAnsi="Arial"/>
          <w:color w:val="FF0000"/>
          <w:sz w:val="20"/>
          <w:szCs w:val="20"/>
        </w:rPr>
        <w:t>vedou</w:t>
      </w:r>
      <w:r w:rsidR="00560AC9" w:rsidRPr="00A37B58">
        <w:rPr>
          <w:rFonts w:ascii="Arial" w:hAnsi="Arial"/>
          <w:color w:val="FF0000"/>
          <w:sz w:val="20"/>
          <w:szCs w:val="20"/>
        </w:rPr>
        <w:t xml:space="preserve"> do částečně chráněné únikové cesty jsou vybaveny samozavíračem.</w:t>
      </w:r>
    </w:p>
    <w:p w14:paraId="1BFADCA8" w14:textId="01EFE0BE" w:rsidR="00AA5841" w:rsidRPr="00703334" w:rsidRDefault="00AA5841" w:rsidP="00AA5841">
      <w:pPr>
        <w:rPr>
          <w:sz w:val="20"/>
          <w:szCs w:val="21"/>
        </w:rPr>
      </w:pPr>
    </w:p>
    <w:p w14:paraId="5259C76D" w14:textId="1E5DD017" w:rsidR="00AA5841" w:rsidRPr="00703334" w:rsidRDefault="00AA5841" w:rsidP="00AA5841">
      <w:pPr>
        <w:rPr>
          <w:sz w:val="20"/>
          <w:szCs w:val="21"/>
          <w:u w:val="single"/>
        </w:rPr>
      </w:pPr>
      <w:r w:rsidRPr="00703334">
        <w:rPr>
          <w:sz w:val="20"/>
          <w:szCs w:val="21"/>
          <w:u w:val="single"/>
        </w:rPr>
        <w:t>Maximální počet uživatelů objektu:</w:t>
      </w:r>
    </w:p>
    <w:p w14:paraId="594477E3" w14:textId="7E41D134" w:rsidR="00AA5841" w:rsidRPr="00703334" w:rsidRDefault="00AA5841" w:rsidP="00AA5841">
      <w:pPr>
        <w:rPr>
          <w:sz w:val="20"/>
          <w:szCs w:val="21"/>
        </w:rPr>
      </w:pPr>
      <w:r w:rsidRPr="00703334">
        <w:rPr>
          <w:sz w:val="20"/>
          <w:szCs w:val="21"/>
        </w:rPr>
        <w:t>50 žáků – nemění se</w:t>
      </w:r>
    </w:p>
    <w:p w14:paraId="32B830C2" w14:textId="77777777" w:rsidR="00AA5841" w:rsidRPr="00703334" w:rsidRDefault="00AA5841" w:rsidP="00AA5841">
      <w:pPr>
        <w:rPr>
          <w:sz w:val="20"/>
          <w:szCs w:val="21"/>
        </w:rPr>
      </w:pPr>
      <w:r w:rsidRPr="00703334">
        <w:rPr>
          <w:sz w:val="20"/>
          <w:szCs w:val="21"/>
        </w:rPr>
        <w:t xml:space="preserve">10 učitelů – nemění se </w:t>
      </w:r>
      <w:r w:rsidRPr="00703334">
        <w:rPr>
          <w:sz w:val="20"/>
          <w:szCs w:val="21"/>
        </w:rPr>
        <w:tab/>
      </w:r>
    </w:p>
    <w:p w14:paraId="5F334E87" w14:textId="77777777" w:rsidR="00AA5841" w:rsidRPr="00703334" w:rsidRDefault="00AA5841" w:rsidP="00AA5841">
      <w:pPr>
        <w:rPr>
          <w:sz w:val="20"/>
          <w:szCs w:val="21"/>
        </w:rPr>
      </w:pPr>
      <w:r w:rsidRPr="00703334">
        <w:rPr>
          <w:sz w:val="20"/>
          <w:szCs w:val="21"/>
        </w:rPr>
        <w:t xml:space="preserve">2 provozních zaměstnanců – nemění se  </w:t>
      </w:r>
    </w:p>
    <w:p w14:paraId="3322B997" w14:textId="1004CEA3" w:rsidR="00AA5841" w:rsidRPr="00703334" w:rsidRDefault="00AA5841" w:rsidP="00AA5841">
      <w:pPr>
        <w:rPr>
          <w:sz w:val="20"/>
          <w:szCs w:val="21"/>
        </w:rPr>
      </w:pPr>
    </w:p>
    <w:p w14:paraId="2377F33F" w14:textId="3836636F" w:rsidR="00AA5841" w:rsidRPr="00703334" w:rsidRDefault="00AA5841" w:rsidP="00AA5841">
      <w:pPr>
        <w:rPr>
          <w:sz w:val="20"/>
          <w:szCs w:val="21"/>
        </w:rPr>
      </w:pPr>
      <w:r w:rsidRPr="00703334">
        <w:rPr>
          <w:sz w:val="20"/>
          <w:szCs w:val="21"/>
        </w:rPr>
        <w:t>Dle ČSN 73 0834 je počet osob navýšen o 30 %</w:t>
      </w:r>
      <w:r w:rsidR="00BF400C" w:rsidRPr="00703334">
        <w:rPr>
          <w:sz w:val="20"/>
          <w:szCs w:val="21"/>
        </w:rPr>
        <w:t>, dle ČSN 73 0834, čl. 5.6.9 b).</w:t>
      </w:r>
    </w:p>
    <w:p w14:paraId="3C6BFD72" w14:textId="099065ED" w:rsidR="00AA5841" w:rsidRPr="00703334" w:rsidRDefault="00BF400C" w:rsidP="00AA5841">
      <w:pPr>
        <w:rPr>
          <w:sz w:val="20"/>
          <w:szCs w:val="21"/>
        </w:rPr>
      </w:pPr>
      <w:r w:rsidRPr="00703334">
        <w:rPr>
          <w:sz w:val="20"/>
          <w:szCs w:val="21"/>
        </w:rPr>
        <w:t>Tj. c</w:t>
      </w:r>
      <w:r w:rsidR="00AA5841" w:rsidRPr="00703334">
        <w:rPr>
          <w:sz w:val="20"/>
          <w:szCs w:val="21"/>
        </w:rPr>
        <w:t>elkový počet osob</w:t>
      </w:r>
      <w:r w:rsidRPr="00703334">
        <w:rPr>
          <w:sz w:val="20"/>
          <w:szCs w:val="21"/>
        </w:rPr>
        <w:t xml:space="preserve"> pro další výpočet je</w:t>
      </w:r>
      <w:r w:rsidR="00AA5841" w:rsidRPr="00703334">
        <w:rPr>
          <w:sz w:val="20"/>
          <w:szCs w:val="21"/>
        </w:rPr>
        <w:t xml:space="preserve"> 81</w:t>
      </w:r>
      <w:r w:rsidRPr="00703334">
        <w:rPr>
          <w:sz w:val="20"/>
          <w:szCs w:val="21"/>
        </w:rPr>
        <w:t>.</w:t>
      </w:r>
    </w:p>
    <w:p w14:paraId="6A8D85FA" w14:textId="33614685" w:rsidR="00AA5841" w:rsidRPr="00703334" w:rsidRDefault="00AA5841" w:rsidP="009A1CDA">
      <w:pPr>
        <w:pStyle w:val="Vchoz"/>
        <w:jc w:val="both"/>
        <w:rPr>
          <w:rFonts w:ascii="Arial" w:hAnsi="Arial"/>
          <w:color w:val="auto"/>
          <w:sz w:val="20"/>
          <w:szCs w:val="20"/>
        </w:rPr>
      </w:pPr>
      <w:r w:rsidRPr="00703334">
        <w:rPr>
          <w:rFonts w:ascii="Arial" w:hAnsi="Arial"/>
          <w:color w:val="auto"/>
          <w:sz w:val="20"/>
          <w:szCs w:val="20"/>
        </w:rPr>
        <w:t>Délka únikové cesty je 35 m (úniková cesta začíná u vstupu do nové učebny m.č. 402)</w:t>
      </w:r>
    </w:p>
    <w:p w14:paraId="4D6908FC" w14:textId="4B19A674" w:rsidR="00AA5841" w:rsidRPr="00703334" w:rsidRDefault="00AA5841" w:rsidP="009A1CDA">
      <w:pPr>
        <w:pStyle w:val="Vchoz"/>
        <w:jc w:val="both"/>
        <w:rPr>
          <w:rFonts w:ascii="Arial" w:hAnsi="Arial"/>
          <w:color w:val="auto"/>
          <w:sz w:val="20"/>
          <w:szCs w:val="20"/>
        </w:rPr>
      </w:pPr>
      <w:r w:rsidRPr="00703334">
        <w:rPr>
          <w:rFonts w:ascii="Arial" w:hAnsi="Arial"/>
          <w:color w:val="auto"/>
          <w:sz w:val="20"/>
          <w:szCs w:val="20"/>
        </w:rPr>
        <w:t>Šířka únikové cesty/schodiště je 1,2 m (2 ú.p.)</w:t>
      </w:r>
    </w:p>
    <w:p w14:paraId="7DD59214" w14:textId="77777777" w:rsidR="00AA5841" w:rsidRPr="00703334" w:rsidRDefault="00AA5841" w:rsidP="009A1CDA">
      <w:pPr>
        <w:pStyle w:val="Vchoz"/>
        <w:jc w:val="both"/>
        <w:rPr>
          <w:rFonts w:ascii="Arial" w:hAnsi="Arial"/>
          <w:color w:val="auto"/>
          <w:sz w:val="20"/>
          <w:szCs w:val="20"/>
        </w:rPr>
      </w:pPr>
    </w:p>
    <w:p w14:paraId="11F444CD" w14:textId="3ABA0AED" w:rsidR="00AA5841" w:rsidRPr="00703334" w:rsidRDefault="00270210" w:rsidP="009A1CDA">
      <w:pPr>
        <w:pStyle w:val="Vchoz"/>
        <w:jc w:val="both"/>
        <w:rPr>
          <w:rFonts w:ascii="Arial" w:hAnsi="Arial"/>
          <w:color w:val="auto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auto"/>
                </w:rPr>
              </m:ctrlPr>
            </m:sSubPr>
            <m:e>
              <m:r>
                <w:rPr>
                  <w:rFonts w:ascii="Cambria Math" w:hAnsi="Cambria Math"/>
                  <w:color w:val="auto"/>
                </w:rPr>
                <m:t>t</m:t>
              </m:r>
            </m:e>
            <m:sub>
              <m:r>
                <w:rPr>
                  <w:rFonts w:ascii="Cambria Math" w:hAnsi="Cambria Math"/>
                  <w:color w:val="auto"/>
                </w:rPr>
                <m:t>u</m:t>
              </m:r>
            </m:sub>
          </m:sSub>
          <m:r>
            <w:rPr>
              <w:rFonts w:ascii="Cambria Math" w:hAnsi="Cambria Math"/>
              <w:color w:val="auto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auto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0,75</m:t>
              </m:r>
              <m:r>
                <w:rPr>
                  <w:rFonts w:ascii="Cambria Math" w:hAnsi="Cambria Math"/>
                  <w:color w:val="auto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u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u</m:t>
                  </m:r>
                </m:sub>
              </m:sSub>
            </m:den>
          </m:f>
          <m:r>
            <w:rPr>
              <w:rFonts w:ascii="Cambria Math" w:hAnsi="Cambria Math"/>
              <w:color w:val="auto"/>
            </w:rPr>
            <m:t>+</m:t>
          </m:r>
          <m:f>
            <m:fPr>
              <m:ctrlPr>
                <w:rPr>
                  <w:rFonts w:ascii="Cambria Math" w:hAnsi="Cambria Math"/>
                  <w:i/>
                  <w:color w:val="auto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E</m:t>
              </m:r>
              <m:r>
                <w:rPr>
                  <w:rFonts w:ascii="Cambria Math" w:hAnsi="Cambria Math"/>
                  <w:color w:val="auto"/>
                </w:rPr>
                <m:t>∙s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u</m:t>
                  </m:r>
                </m:sub>
              </m:sSub>
              <m:r>
                <w:rPr>
                  <w:rFonts w:ascii="Cambria Math" w:hAnsi="Cambria Math"/>
                  <w:color w:val="auto"/>
                </w:rPr>
                <m:t>∙u</m:t>
              </m:r>
            </m:den>
          </m:f>
          <m:r>
            <w:rPr>
              <w:rFonts w:ascii="Cambria Math" w:hAnsi="Cambria Math"/>
              <w:color w:val="auto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</w:rPr>
                <m:t>0,75∙35</m:t>
              </m:r>
            </m:num>
            <m:den>
              <m:r>
                <w:rPr>
                  <w:rFonts w:ascii="Cambria Math" w:hAnsi="Cambria Math"/>
                  <w:color w:val="auto"/>
                </w:rPr>
                <m:t>30</m:t>
              </m:r>
            </m:den>
          </m:f>
          <m:r>
            <w:rPr>
              <w:rFonts w:ascii="Cambria Math" w:hAnsi="Cambria Math"/>
              <w:color w:val="auto"/>
            </w:rPr>
            <m:t>+</m:t>
          </m:r>
          <m:f>
            <m:fPr>
              <m:ctrlPr>
                <w:rPr>
                  <w:rFonts w:ascii="Cambria Math" w:hAnsi="Cambria Math"/>
                  <w:i/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</w:rPr>
                <m:t>81</m:t>
              </m:r>
            </m:num>
            <m:den>
              <m:r>
                <w:rPr>
                  <w:rFonts w:ascii="Cambria Math" w:hAnsi="Cambria Math"/>
                  <w:color w:val="auto"/>
                </w:rPr>
                <m:t>40∙2</m:t>
              </m:r>
            </m:den>
          </m:f>
          <m:r>
            <w:rPr>
              <w:rFonts w:ascii="Cambria Math" w:hAnsi="Cambria Math"/>
              <w:color w:val="auto"/>
            </w:rPr>
            <m:t>=1,9 minuty</m:t>
          </m:r>
        </m:oMath>
      </m:oMathPara>
    </w:p>
    <w:p w14:paraId="158BEDD3" w14:textId="342F783E" w:rsidR="00AA5841" w:rsidRPr="00703334" w:rsidRDefault="00AA5841" w:rsidP="009A1CDA">
      <w:pPr>
        <w:pStyle w:val="Vchoz"/>
        <w:jc w:val="both"/>
        <w:rPr>
          <w:rFonts w:ascii="Arial" w:hAnsi="Arial"/>
          <w:color w:val="auto"/>
          <w:sz w:val="20"/>
          <w:szCs w:val="20"/>
        </w:rPr>
      </w:pPr>
    </w:p>
    <w:p w14:paraId="31CC4862" w14:textId="268CB4F5" w:rsidR="00315CDA" w:rsidRPr="00703334" w:rsidRDefault="00315CDA" w:rsidP="00315CDA">
      <w:pPr>
        <w:pStyle w:val="Vchoz"/>
        <w:jc w:val="both"/>
        <w:rPr>
          <w:rFonts w:ascii="Arial" w:hAnsi="Arial"/>
          <w:color w:val="auto"/>
          <w:sz w:val="20"/>
          <w:szCs w:val="20"/>
        </w:rPr>
      </w:pPr>
      <w:r w:rsidRPr="00703334">
        <w:rPr>
          <w:rFonts w:ascii="Arial" w:hAnsi="Arial"/>
          <w:color w:val="auto"/>
          <w:sz w:val="20"/>
          <w:szCs w:val="20"/>
        </w:rPr>
        <w:t xml:space="preserve">Mezní doba evakuace pro jednu ČCHÚC dle ČSN 73 0834 Tabulky 1 jsou 3 minuty (bez </w:t>
      </w:r>
      <w:r w:rsidR="00BF400C" w:rsidRPr="00703334">
        <w:rPr>
          <w:rFonts w:ascii="Arial" w:hAnsi="Arial"/>
          <w:color w:val="auto"/>
          <w:sz w:val="20"/>
          <w:szCs w:val="20"/>
        </w:rPr>
        <w:t xml:space="preserve">zvláštního požadavku na </w:t>
      </w:r>
      <w:r w:rsidRPr="00703334">
        <w:rPr>
          <w:rFonts w:ascii="Arial" w:hAnsi="Arial"/>
          <w:color w:val="auto"/>
          <w:sz w:val="20"/>
          <w:szCs w:val="20"/>
        </w:rPr>
        <w:t xml:space="preserve">větrání je doporučená doba </w:t>
      </w:r>
      <w:r w:rsidR="00BF400C" w:rsidRPr="00703334">
        <w:rPr>
          <w:rFonts w:ascii="Arial" w:hAnsi="Arial"/>
          <w:color w:val="auto"/>
          <w:sz w:val="20"/>
          <w:szCs w:val="20"/>
        </w:rPr>
        <w:t xml:space="preserve">evakuace </w:t>
      </w:r>
      <w:r w:rsidRPr="00703334">
        <w:rPr>
          <w:rFonts w:ascii="Arial" w:hAnsi="Arial"/>
          <w:color w:val="auto"/>
          <w:sz w:val="20"/>
          <w:szCs w:val="20"/>
        </w:rPr>
        <w:t>2 minuty, podmínka je splněna).</w:t>
      </w:r>
    </w:p>
    <w:p w14:paraId="09EF062B" w14:textId="77777777" w:rsidR="00315CDA" w:rsidRPr="00703334" w:rsidRDefault="00315CDA" w:rsidP="009A1CDA">
      <w:pPr>
        <w:pStyle w:val="Vchoz"/>
        <w:jc w:val="both"/>
        <w:rPr>
          <w:rFonts w:ascii="Arial" w:hAnsi="Arial"/>
          <w:color w:val="auto"/>
          <w:sz w:val="20"/>
          <w:szCs w:val="20"/>
        </w:rPr>
      </w:pPr>
    </w:p>
    <w:p w14:paraId="7364554B" w14:textId="1C520193" w:rsidR="009A1CDA" w:rsidRPr="00703334" w:rsidRDefault="009A1CDA" w:rsidP="00A7600F">
      <w:pPr>
        <w:pStyle w:val="Vchoz"/>
        <w:jc w:val="both"/>
        <w:rPr>
          <w:rFonts w:ascii="Arial" w:hAnsi="Arial"/>
          <w:color w:val="auto"/>
          <w:sz w:val="20"/>
          <w:szCs w:val="20"/>
        </w:rPr>
      </w:pPr>
      <w:r w:rsidRPr="00703334">
        <w:rPr>
          <w:rFonts w:ascii="Arial" w:hAnsi="Arial"/>
          <w:color w:val="auto"/>
          <w:sz w:val="20"/>
          <w:szCs w:val="20"/>
        </w:rPr>
        <w:t>Postačující šířka ČCHÚC je 1,5 ú.p., v souladu s ČSN 73 0834 č. 5.6.12, nejmenší šířka ÚC je schodišťové rameno široké 1,1 m, tj. 2 ú.p.</w:t>
      </w:r>
    </w:p>
    <w:p w14:paraId="5A0F449D" w14:textId="77777777" w:rsidR="00AF3E57" w:rsidRPr="00703334" w:rsidRDefault="00AF3E57" w:rsidP="009A1CDA">
      <w:pPr>
        <w:pStyle w:val="Vchoz"/>
        <w:jc w:val="both"/>
        <w:rPr>
          <w:rFonts w:ascii="Arial" w:hAnsi="Arial" w:cs="Arial"/>
          <w:color w:val="auto"/>
          <w:sz w:val="20"/>
          <w:szCs w:val="20"/>
        </w:rPr>
      </w:pPr>
    </w:p>
    <w:p w14:paraId="200C61D0" w14:textId="2872B2D6" w:rsidR="009A1CDA" w:rsidRPr="00703334" w:rsidRDefault="009A1CDA" w:rsidP="00A7600F">
      <w:pPr>
        <w:pStyle w:val="Vchoz"/>
        <w:jc w:val="both"/>
        <w:rPr>
          <w:rFonts w:ascii="Arial" w:hAnsi="Arial" w:cs="Arial"/>
          <w:color w:val="auto"/>
          <w:sz w:val="20"/>
          <w:szCs w:val="20"/>
        </w:rPr>
      </w:pPr>
      <w:r w:rsidRPr="00703334">
        <w:rPr>
          <w:rFonts w:ascii="Arial" w:hAnsi="Arial" w:cs="Arial"/>
          <w:color w:val="auto"/>
          <w:sz w:val="20"/>
          <w:szCs w:val="20"/>
        </w:rPr>
        <w:t xml:space="preserve">Úniková cesta bude </w:t>
      </w:r>
      <w:r w:rsidR="00315CDA" w:rsidRPr="00703334">
        <w:rPr>
          <w:rFonts w:ascii="Arial" w:hAnsi="Arial" w:cs="Arial"/>
          <w:color w:val="auto"/>
          <w:sz w:val="20"/>
          <w:szCs w:val="20"/>
        </w:rPr>
        <w:t>má</w:t>
      </w:r>
      <w:r w:rsidRPr="00703334">
        <w:rPr>
          <w:rFonts w:ascii="Arial" w:hAnsi="Arial" w:cs="Arial"/>
          <w:color w:val="auto"/>
          <w:sz w:val="20"/>
          <w:szCs w:val="20"/>
        </w:rPr>
        <w:t xml:space="preserve"> elektrické osvětlení a osvětlení nouzové</w:t>
      </w:r>
      <w:r w:rsidR="005570D5" w:rsidRPr="00703334">
        <w:rPr>
          <w:rFonts w:ascii="Arial" w:hAnsi="Arial" w:cs="Arial"/>
          <w:color w:val="auto"/>
          <w:sz w:val="20"/>
          <w:szCs w:val="20"/>
        </w:rPr>
        <w:t>.</w:t>
      </w:r>
    </w:p>
    <w:p w14:paraId="1611391D" w14:textId="325DB440" w:rsidR="009A1CDA" w:rsidRPr="00703334" w:rsidRDefault="009A1CDA" w:rsidP="009A1CD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 xml:space="preserve">Nouzové osvětlení </w:t>
      </w:r>
      <w:r w:rsidR="00315CDA" w:rsidRPr="00703334">
        <w:rPr>
          <w:rFonts w:cs="Arial"/>
          <w:sz w:val="20"/>
          <w:szCs w:val="20"/>
        </w:rPr>
        <w:t>je</w:t>
      </w:r>
      <w:r w:rsidRPr="00703334">
        <w:rPr>
          <w:rFonts w:cs="Arial"/>
          <w:sz w:val="20"/>
          <w:szCs w:val="20"/>
        </w:rPr>
        <w:t xml:space="preserve"> navrženo podle ČSN EN 1838. </w:t>
      </w:r>
    </w:p>
    <w:p w14:paraId="0B25704E" w14:textId="70C6F92C" w:rsidR="009A1CDA" w:rsidRPr="00703334" w:rsidRDefault="009A1CDA" w:rsidP="00A7600F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>Nouzové osvětlení musí být funkční i v době požáru, u ČCHÚC nejméně po dobu 60 minut.</w:t>
      </w:r>
    </w:p>
    <w:p w14:paraId="5859479F" w14:textId="77777777" w:rsidR="005C2277" w:rsidRPr="00703334" w:rsidRDefault="005C2277" w:rsidP="009A1CDA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53C0A664" w14:textId="77777777" w:rsidR="009A1CDA" w:rsidRPr="00703334" w:rsidRDefault="009A1CDA" w:rsidP="009A1CD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>V ČCHÚC nesmí být umístěny:</w:t>
      </w:r>
    </w:p>
    <w:p w14:paraId="20BC2046" w14:textId="77777777" w:rsidR="009A1CDA" w:rsidRPr="00703334" w:rsidRDefault="009A1CDA" w:rsidP="009A1CD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>a)</w:t>
      </w:r>
      <w:r w:rsidRPr="00703334">
        <w:rPr>
          <w:rFonts w:cs="Arial"/>
          <w:sz w:val="20"/>
          <w:szCs w:val="20"/>
        </w:rPr>
        <w:tab/>
        <w:t>zařizovací předměty nebo jiná zařízení zužující šířku únikové cesty</w:t>
      </w:r>
    </w:p>
    <w:p w14:paraId="6C2EDE04" w14:textId="77777777" w:rsidR="009A1CDA" w:rsidRPr="00703334" w:rsidRDefault="009A1CDA" w:rsidP="009A1CDA">
      <w:pPr>
        <w:autoSpaceDE w:val="0"/>
        <w:autoSpaceDN w:val="0"/>
        <w:adjustRightInd w:val="0"/>
        <w:ind w:left="720" w:hanging="720"/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>b)</w:t>
      </w:r>
      <w:r w:rsidRPr="00703334">
        <w:rPr>
          <w:rFonts w:cs="Arial"/>
          <w:sz w:val="20"/>
          <w:szCs w:val="20"/>
        </w:rPr>
        <w:tab/>
        <w:t>volně vedené rozvody hořlavých látek nebo jakékoliv volně vedené potrubní rozvody z hořlavých hmot</w:t>
      </w:r>
    </w:p>
    <w:p w14:paraId="5D082F52" w14:textId="77777777" w:rsidR="009A1CDA" w:rsidRPr="00703334" w:rsidRDefault="009A1CDA" w:rsidP="009A1CD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>c)</w:t>
      </w:r>
      <w:r w:rsidRPr="00703334">
        <w:rPr>
          <w:rFonts w:cs="Arial"/>
          <w:sz w:val="20"/>
          <w:szCs w:val="20"/>
        </w:rPr>
        <w:tab/>
        <w:t>volně vedené rozvody VZT zařízení</w:t>
      </w:r>
    </w:p>
    <w:p w14:paraId="1E0C3DF9" w14:textId="77777777" w:rsidR="009A1CDA" w:rsidRPr="00703334" w:rsidRDefault="009A1CDA" w:rsidP="009A1CD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>d)</w:t>
      </w:r>
      <w:r w:rsidRPr="00703334">
        <w:rPr>
          <w:rFonts w:cs="Arial"/>
          <w:sz w:val="20"/>
          <w:szCs w:val="20"/>
        </w:rPr>
        <w:tab/>
        <w:t>volně vedené elektrické rozvody (kabely)</w:t>
      </w:r>
    </w:p>
    <w:p w14:paraId="1AD1C7FF" w14:textId="77777777" w:rsidR="00E504AA" w:rsidRPr="00703334" w:rsidRDefault="00E504AA" w:rsidP="009A1CDA">
      <w:pPr>
        <w:rPr>
          <w:rFonts w:cs="Arial"/>
        </w:rPr>
      </w:pPr>
    </w:p>
    <w:p w14:paraId="0FD3D792" w14:textId="235C756E" w:rsidR="009A1CDA" w:rsidRPr="00703334" w:rsidRDefault="00CB655C" w:rsidP="009A1CDA">
      <w:pPr>
        <w:pStyle w:val="Vchoz"/>
        <w:ind w:left="720" w:hanging="720"/>
        <w:jc w:val="both"/>
        <w:rPr>
          <w:rFonts w:ascii="Arial" w:hAnsi="Arial" w:cs="Arial"/>
          <w:color w:val="auto"/>
        </w:rPr>
      </w:pPr>
      <w:r w:rsidRPr="00703334">
        <w:rPr>
          <w:rFonts w:ascii="Arial" w:hAnsi="Arial" w:cs="Arial"/>
          <w:b/>
          <w:bCs/>
          <w:color w:val="auto"/>
          <w:szCs w:val="24"/>
          <w:u w:val="single"/>
        </w:rPr>
        <w:t>3.1.6</w:t>
      </w:r>
      <w:r w:rsidR="009A1CDA" w:rsidRPr="00703334">
        <w:rPr>
          <w:rFonts w:ascii="Arial" w:hAnsi="Arial" w:cs="Arial"/>
          <w:b/>
          <w:bCs/>
          <w:color w:val="auto"/>
          <w:szCs w:val="24"/>
          <w:u w:val="single"/>
        </w:rPr>
        <w:tab/>
        <w:t>Stanovení odstupových, popřípadě bezpečnostních vzdáleností a vymezení požárně nebezpečného prostoru, zhodnocení odstupových, popřípadě bezpečnostních vzdáleností ve vztahu k okolní zástavbě, sousedním pozemkům a volným skladům.</w:t>
      </w:r>
    </w:p>
    <w:p w14:paraId="4D01C89E" w14:textId="77777777" w:rsidR="009A1CDA" w:rsidRPr="00703334" w:rsidRDefault="009A1CDA" w:rsidP="009A1CDA">
      <w:pPr>
        <w:pStyle w:val="Text"/>
        <w:rPr>
          <w:color w:val="auto"/>
          <w:sz w:val="20"/>
          <w:lang w:val="cs-CZ"/>
        </w:rPr>
      </w:pPr>
      <w:r w:rsidRPr="00703334">
        <w:rPr>
          <w:color w:val="auto"/>
          <w:sz w:val="20"/>
          <w:lang w:val="cs-CZ"/>
        </w:rPr>
        <w:t>V souladu s ČSN 73 0834 čl. 5.9.1 se odstupové vzdálenosti stanoví pouze v případě, kde se</w:t>
      </w:r>
    </w:p>
    <w:p w14:paraId="587A214D" w14:textId="77777777" w:rsidR="009A1CDA" w:rsidRPr="00703334" w:rsidRDefault="009A1CDA" w:rsidP="009A1CDA">
      <w:pPr>
        <w:pStyle w:val="Text"/>
        <w:rPr>
          <w:color w:val="auto"/>
          <w:sz w:val="20"/>
          <w:lang w:val="cs-CZ"/>
        </w:rPr>
      </w:pPr>
      <w:r w:rsidRPr="00703334">
        <w:rPr>
          <w:color w:val="auto"/>
          <w:sz w:val="20"/>
          <w:lang w:val="cs-CZ"/>
        </w:rPr>
        <w:t xml:space="preserve">a) Zvětšuje obestavěný prostor objektu </w:t>
      </w:r>
    </w:p>
    <w:p w14:paraId="605C60E3" w14:textId="77777777" w:rsidR="009A1CDA" w:rsidRPr="00703334" w:rsidRDefault="009A1CDA" w:rsidP="009A1CDA">
      <w:pPr>
        <w:pStyle w:val="Text"/>
        <w:rPr>
          <w:color w:val="auto"/>
          <w:sz w:val="20"/>
          <w:lang w:val="cs-CZ"/>
        </w:rPr>
      </w:pPr>
      <w:r w:rsidRPr="00703334">
        <w:rPr>
          <w:color w:val="auto"/>
          <w:sz w:val="20"/>
          <w:lang w:val="cs-CZ"/>
        </w:rPr>
        <w:t>b) Zvětšují oproti původnímu stavu šířky nebo výšky požárně otevřených ploch o vice jak 10 %</w:t>
      </w:r>
    </w:p>
    <w:p w14:paraId="52FDBD1B" w14:textId="77777777" w:rsidR="009A1CDA" w:rsidRPr="00703334" w:rsidRDefault="009A1CDA" w:rsidP="009A1CDA">
      <w:pPr>
        <w:pStyle w:val="Text"/>
        <w:ind w:left="720" w:hanging="720"/>
        <w:rPr>
          <w:color w:val="auto"/>
          <w:sz w:val="20"/>
          <w:lang w:val="cs-CZ"/>
        </w:rPr>
      </w:pPr>
      <w:r w:rsidRPr="00703334">
        <w:rPr>
          <w:color w:val="auto"/>
          <w:sz w:val="20"/>
          <w:lang w:val="cs-CZ"/>
        </w:rPr>
        <w:t>c) V prostorách požárního úseku s požárně otevřenými plochami zvyšuje součin p.c o vice než 30 kg.m</w:t>
      </w:r>
      <w:r w:rsidRPr="00703334">
        <w:rPr>
          <w:color w:val="auto"/>
          <w:sz w:val="20"/>
          <w:vertAlign w:val="superscript"/>
          <w:lang w:val="cs-CZ"/>
        </w:rPr>
        <w:t>2</w:t>
      </w:r>
    </w:p>
    <w:p w14:paraId="1FD45132" w14:textId="77777777" w:rsidR="009A1CDA" w:rsidRPr="00703334" w:rsidRDefault="009A1CDA" w:rsidP="009A1CDA">
      <w:pPr>
        <w:pStyle w:val="Vchoz"/>
        <w:jc w:val="both"/>
        <w:rPr>
          <w:rFonts w:ascii="Arial" w:hAnsi="Arial"/>
          <w:color w:val="auto"/>
          <w:sz w:val="20"/>
          <w:szCs w:val="20"/>
        </w:rPr>
      </w:pPr>
    </w:p>
    <w:p w14:paraId="2F3BA396" w14:textId="77777777" w:rsidR="009A1CDA" w:rsidRPr="00703334" w:rsidRDefault="009A1CDA" w:rsidP="009A1CDA">
      <w:pPr>
        <w:pStyle w:val="Vchoz"/>
        <w:jc w:val="both"/>
        <w:rPr>
          <w:rFonts w:ascii="Arial" w:hAnsi="Arial"/>
          <w:color w:val="auto"/>
          <w:sz w:val="20"/>
          <w:szCs w:val="20"/>
        </w:rPr>
      </w:pPr>
      <w:r w:rsidRPr="00703334">
        <w:rPr>
          <w:rFonts w:ascii="Arial" w:hAnsi="Arial"/>
          <w:color w:val="auto"/>
          <w:sz w:val="20"/>
          <w:szCs w:val="20"/>
        </w:rPr>
        <w:t>Původní odstupové vzdálenosti nejsou stavebními úpravami zvětšeny a odstupové vzdálenosti se považují za vyhovující, v souladu s ČSN 73 0834 čl. 5.9.1 a 5.9.2</w:t>
      </w:r>
    </w:p>
    <w:p w14:paraId="1DFF82B8" w14:textId="77777777" w:rsidR="009A1CDA" w:rsidRPr="00703334" w:rsidRDefault="009A1CDA" w:rsidP="009A1CDA">
      <w:pPr>
        <w:rPr>
          <w:rFonts w:cs="Arial"/>
          <w:sz w:val="16"/>
        </w:rPr>
      </w:pPr>
    </w:p>
    <w:p w14:paraId="6E467C6C" w14:textId="4E0CB692" w:rsidR="009A1CDA" w:rsidRPr="00703334" w:rsidRDefault="009A1CDA" w:rsidP="009A1CDA">
      <w:pPr>
        <w:pStyle w:val="Vchoz"/>
        <w:jc w:val="both"/>
        <w:rPr>
          <w:color w:val="auto"/>
        </w:rPr>
      </w:pPr>
      <w:r w:rsidRPr="00703334">
        <w:rPr>
          <w:rFonts w:ascii="Arial" w:hAnsi="Arial" w:cs="Arial"/>
          <w:color w:val="auto"/>
          <w:sz w:val="20"/>
        </w:rPr>
        <w:t>Odstupové vzdálenosti jsou stanoveny pro nové požárně o</w:t>
      </w:r>
      <w:r w:rsidR="00CD490D" w:rsidRPr="00703334">
        <w:rPr>
          <w:rFonts w:ascii="Arial" w:hAnsi="Arial" w:cs="Arial"/>
          <w:color w:val="auto"/>
          <w:sz w:val="20"/>
        </w:rPr>
        <w:t>tevřené plochy v 3</w:t>
      </w:r>
      <w:r w:rsidRPr="00703334">
        <w:rPr>
          <w:rFonts w:ascii="Arial" w:hAnsi="Arial" w:cs="Arial"/>
          <w:color w:val="auto"/>
          <w:sz w:val="20"/>
        </w:rPr>
        <w:t>.NP podle ČSN 73 0834 a §11 vyhlášky č. 23/2008 Sb. podle programu Fire Protection Ing. F.Pelce pro:</w:t>
      </w:r>
    </w:p>
    <w:p w14:paraId="3023C7FC" w14:textId="77777777" w:rsidR="00675CD1" w:rsidRPr="00703334" w:rsidRDefault="00675CD1" w:rsidP="00A7600F">
      <w:pPr>
        <w:pStyle w:val="Vchoz"/>
        <w:jc w:val="both"/>
        <w:rPr>
          <w:rFonts w:ascii="Arial" w:hAnsi="Arial" w:cs="Arial"/>
          <w:color w:val="auto"/>
          <w:sz w:val="20"/>
        </w:rPr>
      </w:pPr>
    </w:p>
    <w:p w14:paraId="4AD0A5BC" w14:textId="7AAA1103" w:rsidR="00A7600F" w:rsidRPr="00703334" w:rsidRDefault="0043549D" w:rsidP="00A7600F">
      <w:pPr>
        <w:pStyle w:val="Vchoz"/>
        <w:jc w:val="both"/>
        <w:rPr>
          <w:rFonts w:ascii="Arial" w:hAnsi="Arial"/>
          <w:color w:val="auto"/>
          <w:sz w:val="20"/>
          <w:szCs w:val="20"/>
        </w:rPr>
      </w:pPr>
      <w:r w:rsidRPr="00703334">
        <w:rPr>
          <w:rFonts w:ascii="Arial" w:hAnsi="Arial"/>
          <w:color w:val="auto"/>
          <w:sz w:val="20"/>
          <w:szCs w:val="20"/>
        </w:rPr>
        <w:t>Střešní o</w:t>
      </w:r>
      <w:r w:rsidR="009A1CDA" w:rsidRPr="00703334">
        <w:rPr>
          <w:rFonts w:ascii="Arial" w:hAnsi="Arial"/>
          <w:color w:val="auto"/>
          <w:sz w:val="20"/>
          <w:szCs w:val="20"/>
        </w:rPr>
        <w:t xml:space="preserve">kna </w:t>
      </w:r>
      <w:r w:rsidR="00AF3E57" w:rsidRPr="00703334">
        <w:rPr>
          <w:rFonts w:ascii="Arial" w:hAnsi="Arial"/>
          <w:color w:val="auto"/>
          <w:sz w:val="20"/>
          <w:szCs w:val="20"/>
        </w:rPr>
        <w:t>550</w:t>
      </w:r>
      <w:r w:rsidRPr="00703334">
        <w:rPr>
          <w:rFonts w:ascii="Arial" w:hAnsi="Arial"/>
          <w:color w:val="auto"/>
          <w:sz w:val="20"/>
          <w:szCs w:val="20"/>
        </w:rPr>
        <w:t>x</w:t>
      </w:r>
      <w:r w:rsidR="00AF3E57" w:rsidRPr="00703334">
        <w:rPr>
          <w:rFonts w:ascii="Arial" w:hAnsi="Arial"/>
          <w:color w:val="auto"/>
          <w:sz w:val="20"/>
          <w:szCs w:val="20"/>
        </w:rPr>
        <w:t>800</w:t>
      </w:r>
      <w:r w:rsidR="009A1CDA" w:rsidRPr="00703334">
        <w:rPr>
          <w:rFonts w:ascii="Arial" w:hAnsi="Arial"/>
          <w:color w:val="auto"/>
          <w:sz w:val="20"/>
          <w:szCs w:val="20"/>
        </w:rPr>
        <w:t xml:space="preserve"> mm, p</w:t>
      </w:r>
      <w:r w:rsidR="009A1CDA" w:rsidRPr="00703334">
        <w:rPr>
          <w:rFonts w:ascii="Arial" w:hAnsi="Arial"/>
          <w:color w:val="auto"/>
          <w:sz w:val="20"/>
          <w:szCs w:val="20"/>
          <w:vertAlign w:val="subscript"/>
        </w:rPr>
        <w:t>o</w:t>
      </w:r>
      <w:r w:rsidRPr="00703334">
        <w:rPr>
          <w:rFonts w:ascii="Arial" w:hAnsi="Arial"/>
          <w:color w:val="auto"/>
          <w:sz w:val="20"/>
          <w:szCs w:val="20"/>
        </w:rPr>
        <w:t xml:space="preserve"> = 100 %; </w:t>
      </w:r>
      <w:r w:rsidRPr="00703334">
        <w:rPr>
          <w:rFonts w:ascii="Arial" w:hAnsi="Arial"/>
          <w:color w:val="auto"/>
          <w:sz w:val="20"/>
          <w:szCs w:val="20"/>
        </w:rPr>
        <w:tab/>
      </w:r>
      <w:r w:rsidR="00AF3E57" w:rsidRPr="00703334">
        <w:rPr>
          <w:rFonts w:ascii="Arial" w:hAnsi="Arial"/>
          <w:color w:val="auto"/>
          <w:sz w:val="20"/>
          <w:szCs w:val="20"/>
        </w:rPr>
        <w:tab/>
      </w:r>
      <w:r w:rsidR="004C6909" w:rsidRPr="00703334">
        <w:rPr>
          <w:rFonts w:ascii="Arial" w:hAnsi="Arial"/>
          <w:color w:val="auto"/>
          <w:sz w:val="20"/>
          <w:szCs w:val="20"/>
        </w:rPr>
        <w:t>d = 1</w:t>
      </w:r>
      <w:r w:rsidR="009A1CDA" w:rsidRPr="00703334">
        <w:rPr>
          <w:rFonts w:ascii="Arial" w:hAnsi="Arial"/>
          <w:color w:val="auto"/>
          <w:sz w:val="20"/>
          <w:szCs w:val="20"/>
        </w:rPr>
        <w:t xml:space="preserve"> m</w:t>
      </w:r>
    </w:p>
    <w:p w14:paraId="4764C01D" w14:textId="5339F05D" w:rsidR="009A1CDA" w:rsidRPr="00703334" w:rsidRDefault="009A1CDA" w:rsidP="00A7600F">
      <w:pPr>
        <w:pStyle w:val="Vchoz"/>
        <w:jc w:val="both"/>
        <w:rPr>
          <w:rFonts w:ascii="Arial" w:hAnsi="Arial" w:cs="Arial"/>
          <w:color w:val="auto"/>
          <w:sz w:val="20"/>
        </w:rPr>
      </w:pPr>
      <w:r w:rsidRPr="00703334">
        <w:rPr>
          <w:rFonts w:ascii="Arial" w:hAnsi="Arial" w:cs="Arial"/>
          <w:color w:val="auto"/>
          <w:sz w:val="20"/>
        </w:rPr>
        <w:t>Posuzovaný objekt a objekty okolní jsou mimo požárně nebezpečné prostory.</w:t>
      </w:r>
    </w:p>
    <w:p w14:paraId="10DF397B" w14:textId="77777777" w:rsidR="00675CD1" w:rsidRPr="00703334" w:rsidRDefault="00675CD1" w:rsidP="0043549D">
      <w:pPr>
        <w:pStyle w:val="Text"/>
        <w:rPr>
          <w:color w:val="auto"/>
          <w:sz w:val="20"/>
          <w:lang w:val="cs-CZ"/>
        </w:rPr>
      </w:pPr>
    </w:p>
    <w:p w14:paraId="61C25359" w14:textId="4AA755C4" w:rsidR="004D730C" w:rsidRPr="00703334" w:rsidRDefault="009A1CDA" w:rsidP="0043549D">
      <w:pPr>
        <w:pStyle w:val="Text"/>
        <w:rPr>
          <w:color w:val="auto"/>
          <w:sz w:val="20"/>
          <w:lang w:val="cs-CZ"/>
        </w:rPr>
      </w:pPr>
      <w:r w:rsidRPr="00703334">
        <w:rPr>
          <w:color w:val="auto"/>
          <w:sz w:val="20"/>
          <w:lang w:val="cs-CZ"/>
        </w:rPr>
        <w:t xml:space="preserve">Požárně nebezpečný prostor </w:t>
      </w:r>
      <w:r w:rsidR="005570D5" w:rsidRPr="00703334">
        <w:rPr>
          <w:color w:val="auto"/>
          <w:sz w:val="20"/>
          <w:lang w:val="cs-CZ"/>
        </w:rPr>
        <w:t>ne</w:t>
      </w:r>
      <w:r w:rsidRPr="00703334">
        <w:rPr>
          <w:color w:val="auto"/>
          <w:sz w:val="20"/>
          <w:lang w:val="cs-CZ"/>
        </w:rPr>
        <w:t>bude přesahovat přes hranici stavebního pozemku</w:t>
      </w:r>
      <w:r w:rsidR="005570D5" w:rsidRPr="00703334">
        <w:rPr>
          <w:color w:val="auto"/>
          <w:sz w:val="20"/>
          <w:lang w:val="cs-CZ"/>
        </w:rPr>
        <w:t>.</w:t>
      </w:r>
      <w:r w:rsidRPr="00703334">
        <w:rPr>
          <w:color w:val="auto"/>
          <w:sz w:val="20"/>
          <w:lang w:val="cs-CZ"/>
        </w:rPr>
        <w:t xml:space="preserve"> </w:t>
      </w:r>
    </w:p>
    <w:p w14:paraId="1B5CC258" w14:textId="77777777" w:rsidR="00CB655C" w:rsidRPr="00703334" w:rsidRDefault="00CB655C" w:rsidP="009A1CDA">
      <w:pPr>
        <w:pStyle w:val="Vchoz"/>
        <w:ind w:left="720" w:hanging="720"/>
        <w:jc w:val="both"/>
        <w:rPr>
          <w:rFonts w:ascii="Arial" w:hAnsi="Arial" w:cs="Arial"/>
          <w:b/>
          <w:bCs/>
          <w:color w:val="auto"/>
          <w:szCs w:val="24"/>
          <w:u w:val="single"/>
        </w:rPr>
      </w:pPr>
    </w:p>
    <w:p w14:paraId="532E1018" w14:textId="5B149045" w:rsidR="009A1CDA" w:rsidRPr="00703334" w:rsidRDefault="00CB655C" w:rsidP="009A1CDA">
      <w:pPr>
        <w:pStyle w:val="Vchoz"/>
        <w:ind w:left="720" w:hanging="720"/>
        <w:jc w:val="both"/>
        <w:rPr>
          <w:rFonts w:ascii="Arial" w:hAnsi="Arial" w:cs="Arial"/>
          <w:color w:val="auto"/>
        </w:rPr>
      </w:pPr>
      <w:r w:rsidRPr="00703334">
        <w:rPr>
          <w:rFonts w:ascii="Arial" w:hAnsi="Arial" w:cs="Arial"/>
          <w:b/>
          <w:bCs/>
          <w:color w:val="auto"/>
          <w:szCs w:val="24"/>
          <w:u w:val="single"/>
        </w:rPr>
        <w:t>3.1.7</w:t>
      </w:r>
      <w:r w:rsidR="009A1CDA" w:rsidRPr="00703334">
        <w:rPr>
          <w:rFonts w:ascii="Arial" w:hAnsi="Arial" w:cs="Arial"/>
          <w:b/>
          <w:bCs/>
          <w:color w:val="auto"/>
          <w:szCs w:val="24"/>
          <w:u w:val="single"/>
        </w:rPr>
        <w:tab/>
        <w:t>Určení způsobu zabezpečení stavby požární vodou včetně rozmístění vnitřních a vnějších odběrních míst, popřípadě způsobu zabezpečení jiných hasebních prostředků u staveb, kde nelze použít vodu jako hasební látku.</w:t>
      </w:r>
    </w:p>
    <w:p w14:paraId="292C52F8" w14:textId="77777777" w:rsidR="009A1CDA" w:rsidRPr="00703334" w:rsidRDefault="009A1CDA" w:rsidP="009A1CDA">
      <w:pPr>
        <w:pStyle w:val="Text"/>
        <w:rPr>
          <w:b/>
          <w:bCs/>
          <w:color w:val="auto"/>
          <w:sz w:val="20"/>
          <w:lang w:val="cs-CZ"/>
        </w:rPr>
      </w:pPr>
      <w:r w:rsidRPr="00703334">
        <w:rPr>
          <w:b/>
          <w:bCs/>
          <w:color w:val="auto"/>
          <w:sz w:val="20"/>
          <w:lang w:val="cs-CZ"/>
        </w:rPr>
        <w:t>Vnější požární voda</w:t>
      </w:r>
    </w:p>
    <w:p w14:paraId="2477BD4D" w14:textId="4CEBAE16" w:rsidR="009A1CDA" w:rsidRPr="00703334" w:rsidRDefault="009A1CDA" w:rsidP="009A1CDA">
      <w:pPr>
        <w:pStyle w:val="Text"/>
        <w:rPr>
          <w:color w:val="auto"/>
          <w:sz w:val="20"/>
          <w:vertAlign w:val="superscript"/>
          <w:lang w:val="cs-CZ"/>
        </w:rPr>
      </w:pPr>
      <w:r w:rsidRPr="00703334">
        <w:rPr>
          <w:color w:val="auto"/>
          <w:sz w:val="20"/>
          <w:lang w:val="cs-CZ"/>
        </w:rPr>
        <w:t xml:space="preserve">Potřeba vody je stanovena Q = </w:t>
      </w:r>
      <w:r w:rsidR="00315CDA" w:rsidRPr="00703334">
        <w:rPr>
          <w:color w:val="auto"/>
          <w:sz w:val="20"/>
          <w:lang w:val="cs-CZ"/>
        </w:rPr>
        <w:t>4</w:t>
      </w:r>
      <w:r w:rsidRPr="00703334">
        <w:rPr>
          <w:color w:val="auto"/>
          <w:sz w:val="20"/>
          <w:lang w:val="cs-CZ"/>
        </w:rPr>
        <w:t xml:space="preserve"> l/s, pro v = 0,8 m/s, DN </w:t>
      </w:r>
      <w:r w:rsidR="00315CDA" w:rsidRPr="00703334">
        <w:rPr>
          <w:color w:val="auto"/>
          <w:sz w:val="20"/>
          <w:lang w:val="cs-CZ"/>
        </w:rPr>
        <w:t>80</w:t>
      </w:r>
      <w:r w:rsidRPr="00703334">
        <w:rPr>
          <w:color w:val="auto"/>
          <w:sz w:val="20"/>
          <w:lang w:val="cs-CZ"/>
        </w:rPr>
        <w:t xml:space="preserve">, hydrant ve vzdálenosti do </w:t>
      </w:r>
      <w:r w:rsidR="00315CDA" w:rsidRPr="00703334">
        <w:rPr>
          <w:color w:val="auto"/>
          <w:sz w:val="20"/>
          <w:lang w:val="cs-CZ"/>
        </w:rPr>
        <w:t>200</w:t>
      </w:r>
      <w:r w:rsidRPr="00703334">
        <w:rPr>
          <w:color w:val="auto"/>
          <w:sz w:val="20"/>
          <w:lang w:val="cs-CZ"/>
        </w:rPr>
        <w:t xml:space="preserve"> m, popř. vodní tok nebo požární nádrž o objemu </w:t>
      </w:r>
      <w:r w:rsidR="00315CDA" w:rsidRPr="00703334">
        <w:rPr>
          <w:color w:val="auto"/>
          <w:sz w:val="20"/>
          <w:lang w:val="cs-CZ"/>
        </w:rPr>
        <w:t>14</w:t>
      </w:r>
      <w:r w:rsidRPr="00703334">
        <w:rPr>
          <w:color w:val="auto"/>
          <w:sz w:val="20"/>
          <w:lang w:val="cs-CZ"/>
        </w:rPr>
        <w:t xml:space="preserve"> m</w:t>
      </w:r>
      <w:r w:rsidRPr="00703334">
        <w:rPr>
          <w:color w:val="auto"/>
          <w:sz w:val="20"/>
          <w:vertAlign w:val="superscript"/>
          <w:lang w:val="cs-CZ"/>
        </w:rPr>
        <w:t>3</w:t>
      </w:r>
      <w:r w:rsidRPr="00703334">
        <w:rPr>
          <w:color w:val="auto"/>
          <w:sz w:val="20"/>
          <w:lang w:val="cs-CZ"/>
        </w:rPr>
        <w:t xml:space="preserve"> ve vzdálenosti do 600 m.</w:t>
      </w:r>
    </w:p>
    <w:p w14:paraId="20A5F835" w14:textId="559DD7D3" w:rsidR="009A1CDA" w:rsidRPr="00703334" w:rsidRDefault="009A1CDA" w:rsidP="009A1CDA">
      <w:pPr>
        <w:pStyle w:val="Text"/>
        <w:rPr>
          <w:color w:val="auto"/>
          <w:sz w:val="16"/>
          <w:lang w:val="cs-CZ"/>
        </w:rPr>
      </w:pPr>
    </w:p>
    <w:p w14:paraId="236D937E" w14:textId="77777777" w:rsidR="00C0699A" w:rsidRPr="00703334" w:rsidRDefault="00C0699A" w:rsidP="009A1CDA">
      <w:pPr>
        <w:pStyle w:val="Text"/>
        <w:rPr>
          <w:color w:val="auto"/>
          <w:sz w:val="16"/>
          <w:lang w:val="cs-CZ"/>
        </w:rPr>
      </w:pPr>
    </w:p>
    <w:p w14:paraId="16A4EA3E" w14:textId="0D9C39F3" w:rsidR="004C6909" w:rsidRPr="00703334" w:rsidRDefault="004C6909" w:rsidP="004C6909">
      <w:pPr>
        <w:pStyle w:val="Text"/>
        <w:rPr>
          <w:color w:val="auto"/>
          <w:sz w:val="20"/>
          <w:lang w:val="cs-CZ"/>
        </w:rPr>
      </w:pPr>
      <w:r w:rsidRPr="00703334">
        <w:rPr>
          <w:color w:val="auto"/>
          <w:sz w:val="20"/>
          <w:lang w:val="cs-CZ"/>
        </w:rPr>
        <w:lastRenderedPageBreak/>
        <w:t xml:space="preserve">Zdrojem požární vody je veřejný rozvod vody ve městě, hydrant je umístěn ve vzdálenosti do 150 m od objektu, tj. je v souladu s ČSN 73 0873, u hydrantu musí být zajištěn statický přetlak min. 0,2 MPa a průtoku </w:t>
      </w:r>
      <w:r w:rsidR="00315CDA" w:rsidRPr="00703334">
        <w:rPr>
          <w:color w:val="auto"/>
          <w:sz w:val="20"/>
          <w:lang w:val="cs-CZ"/>
        </w:rPr>
        <w:t>4</w:t>
      </w:r>
      <w:r w:rsidRPr="00703334">
        <w:rPr>
          <w:color w:val="auto"/>
          <w:sz w:val="20"/>
          <w:lang w:val="cs-CZ"/>
        </w:rPr>
        <w:t xml:space="preserve"> l/s.</w:t>
      </w:r>
    </w:p>
    <w:p w14:paraId="7A451A09" w14:textId="77777777" w:rsidR="009A1CDA" w:rsidRPr="00703334" w:rsidRDefault="009A1CDA" w:rsidP="009A1CDA">
      <w:pPr>
        <w:pStyle w:val="Text"/>
        <w:rPr>
          <w:color w:val="auto"/>
          <w:sz w:val="20"/>
          <w:lang w:val="cs-CZ"/>
        </w:rPr>
      </w:pPr>
    </w:p>
    <w:p w14:paraId="4804B24C" w14:textId="77777777" w:rsidR="009A1CDA" w:rsidRPr="00703334" w:rsidRDefault="009A1CDA" w:rsidP="009A1CDA">
      <w:pPr>
        <w:pStyle w:val="Text"/>
        <w:rPr>
          <w:b/>
          <w:bCs/>
          <w:color w:val="auto"/>
          <w:sz w:val="20"/>
          <w:lang w:val="cs-CZ"/>
        </w:rPr>
      </w:pPr>
      <w:r w:rsidRPr="00703334">
        <w:rPr>
          <w:b/>
          <w:bCs/>
          <w:color w:val="auto"/>
          <w:sz w:val="20"/>
          <w:lang w:val="cs-CZ"/>
        </w:rPr>
        <w:t>Vnitřní odběrní místa</w:t>
      </w:r>
    </w:p>
    <w:p w14:paraId="7738DE27" w14:textId="6D293E2C" w:rsidR="009A1CDA" w:rsidRPr="00703334" w:rsidRDefault="0043549D" w:rsidP="009A1CDA">
      <w:pPr>
        <w:rPr>
          <w:rFonts w:cs="Arial"/>
          <w:sz w:val="20"/>
          <w:szCs w:val="20"/>
          <w:u w:val="single"/>
        </w:rPr>
      </w:pPr>
      <w:r w:rsidRPr="00703334">
        <w:rPr>
          <w:rFonts w:cs="Arial"/>
          <w:sz w:val="20"/>
          <w:szCs w:val="20"/>
          <w:u w:val="single"/>
        </w:rPr>
        <w:t>Požární úsek N</w:t>
      </w:r>
      <w:r w:rsidR="00AF3E57" w:rsidRPr="00703334">
        <w:rPr>
          <w:rFonts w:cs="Arial"/>
          <w:sz w:val="20"/>
          <w:szCs w:val="20"/>
          <w:u w:val="single"/>
        </w:rPr>
        <w:t>4</w:t>
      </w:r>
      <w:r w:rsidR="00B77BAF" w:rsidRPr="00703334">
        <w:rPr>
          <w:rFonts w:cs="Arial"/>
          <w:sz w:val="20"/>
          <w:szCs w:val="20"/>
          <w:u w:val="single"/>
        </w:rPr>
        <w:t>.</w:t>
      </w:r>
      <w:r w:rsidR="00AF3E57" w:rsidRPr="00703334">
        <w:rPr>
          <w:rFonts w:cs="Arial"/>
          <w:sz w:val="20"/>
          <w:szCs w:val="20"/>
          <w:u w:val="single"/>
        </w:rPr>
        <w:t>0</w:t>
      </w:r>
      <w:r w:rsidR="00A7600F" w:rsidRPr="00703334">
        <w:rPr>
          <w:rFonts w:cs="Arial"/>
          <w:sz w:val="20"/>
          <w:szCs w:val="20"/>
          <w:u w:val="single"/>
        </w:rPr>
        <w:t>2</w:t>
      </w:r>
      <w:r w:rsidR="009A1CDA" w:rsidRPr="00703334">
        <w:rPr>
          <w:rFonts w:cs="Arial"/>
          <w:sz w:val="20"/>
          <w:szCs w:val="20"/>
          <w:u w:val="single"/>
        </w:rPr>
        <w:tab/>
      </w:r>
      <w:r w:rsidR="009A1CDA" w:rsidRPr="00703334">
        <w:rPr>
          <w:rFonts w:cs="Arial"/>
          <w:sz w:val="20"/>
          <w:szCs w:val="20"/>
          <w:u w:val="single"/>
        </w:rPr>
        <w:tab/>
      </w:r>
      <w:r w:rsidR="009A1CDA" w:rsidRPr="00703334">
        <w:rPr>
          <w:rFonts w:cs="Arial"/>
          <w:sz w:val="20"/>
          <w:szCs w:val="20"/>
          <w:u w:val="single"/>
        </w:rPr>
        <w:tab/>
      </w:r>
      <w:r w:rsidR="009A1CDA" w:rsidRPr="00703334">
        <w:rPr>
          <w:rFonts w:cs="Arial"/>
          <w:sz w:val="20"/>
          <w:szCs w:val="20"/>
          <w:u w:val="single"/>
        </w:rPr>
        <w:tab/>
      </w:r>
      <w:r w:rsidR="00AF3E57" w:rsidRPr="00703334">
        <w:rPr>
          <w:rFonts w:cs="Arial"/>
          <w:sz w:val="20"/>
          <w:szCs w:val="20"/>
          <w:u w:val="single"/>
        </w:rPr>
        <w:t>Učebna</w:t>
      </w:r>
    </w:p>
    <w:p w14:paraId="5C2EF4C4" w14:textId="63AD145E" w:rsidR="009A1CDA" w:rsidRPr="00703334" w:rsidRDefault="009A1CDA" w:rsidP="009A1CDA">
      <w:pPr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 xml:space="preserve">Součin </w:t>
      </w:r>
      <w:proofErr w:type="gramStart"/>
      <w:r w:rsidRPr="00703334">
        <w:rPr>
          <w:rFonts w:cs="Arial"/>
          <w:sz w:val="20"/>
          <w:szCs w:val="20"/>
        </w:rPr>
        <w:t>S .</w:t>
      </w:r>
      <w:proofErr w:type="gramEnd"/>
      <w:r w:rsidRPr="00703334">
        <w:rPr>
          <w:rFonts w:cs="Arial"/>
          <w:sz w:val="20"/>
          <w:szCs w:val="20"/>
        </w:rPr>
        <w:t xml:space="preserve"> p = </w:t>
      </w:r>
      <w:r w:rsidR="00AF3E57" w:rsidRPr="00703334">
        <w:rPr>
          <w:rFonts w:cs="Arial"/>
          <w:sz w:val="20"/>
          <w:szCs w:val="20"/>
        </w:rPr>
        <w:t>13,7</w:t>
      </w:r>
      <w:r w:rsidRPr="00703334">
        <w:rPr>
          <w:rFonts w:cs="Arial"/>
          <w:sz w:val="20"/>
          <w:szCs w:val="20"/>
        </w:rPr>
        <w:t xml:space="preserve"> x </w:t>
      </w:r>
      <w:r w:rsidR="00AF3E57" w:rsidRPr="00703334">
        <w:rPr>
          <w:rFonts w:cs="Arial"/>
          <w:sz w:val="20"/>
          <w:szCs w:val="20"/>
        </w:rPr>
        <w:t>45</w:t>
      </w:r>
      <w:r w:rsidRPr="00703334">
        <w:rPr>
          <w:rFonts w:cs="Arial"/>
          <w:sz w:val="20"/>
          <w:szCs w:val="20"/>
        </w:rPr>
        <w:t xml:space="preserve"> = </w:t>
      </w:r>
      <w:r w:rsidR="00AF3E57" w:rsidRPr="00703334">
        <w:rPr>
          <w:rFonts w:cs="Arial"/>
          <w:sz w:val="20"/>
          <w:szCs w:val="20"/>
        </w:rPr>
        <w:t>617</w:t>
      </w:r>
      <w:r w:rsidRPr="00703334">
        <w:rPr>
          <w:rFonts w:cs="Arial"/>
          <w:sz w:val="20"/>
          <w:szCs w:val="20"/>
        </w:rPr>
        <w:t xml:space="preserve">, tj. je </w:t>
      </w:r>
      <w:r w:rsidR="000064F9" w:rsidRPr="00703334">
        <w:rPr>
          <w:rFonts w:cs="Arial"/>
          <w:sz w:val="20"/>
          <w:szCs w:val="20"/>
        </w:rPr>
        <w:t>menší</w:t>
      </w:r>
      <w:r w:rsidRPr="00703334">
        <w:rPr>
          <w:rFonts w:cs="Arial"/>
          <w:sz w:val="20"/>
          <w:szCs w:val="20"/>
        </w:rPr>
        <w:t xml:space="preserve"> jak 9000, tj. požární úsek </w:t>
      </w:r>
      <w:r w:rsidR="000064F9" w:rsidRPr="00703334">
        <w:rPr>
          <w:rFonts w:cs="Arial"/>
          <w:sz w:val="20"/>
          <w:szCs w:val="20"/>
        </w:rPr>
        <w:t>ne</w:t>
      </w:r>
      <w:r w:rsidRPr="00703334">
        <w:rPr>
          <w:rFonts w:cs="Arial"/>
          <w:sz w:val="20"/>
          <w:szCs w:val="20"/>
        </w:rPr>
        <w:t>bude vybaven vnitřním odběrním místem, dle ČSN 73 0873.</w:t>
      </w:r>
    </w:p>
    <w:p w14:paraId="1550F633" w14:textId="77777777" w:rsidR="009A1CDA" w:rsidRPr="00703334" w:rsidRDefault="009A1CDA" w:rsidP="009A1CDA">
      <w:pPr>
        <w:rPr>
          <w:sz w:val="20"/>
          <w:szCs w:val="20"/>
        </w:rPr>
      </w:pPr>
    </w:p>
    <w:p w14:paraId="5E01C536" w14:textId="47D13162" w:rsidR="009A1CDA" w:rsidRPr="00703334" w:rsidRDefault="00CB655C" w:rsidP="009A1CDA">
      <w:pPr>
        <w:pStyle w:val="Vchoz"/>
        <w:ind w:left="720" w:hanging="720"/>
        <w:jc w:val="both"/>
        <w:rPr>
          <w:rFonts w:ascii="Arial" w:hAnsi="Arial" w:cs="Arial"/>
          <w:color w:val="auto"/>
        </w:rPr>
      </w:pPr>
      <w:r w:rsidRPr="00703334">
        <w:rPr>
          <w:rFonts w:ascii="Arial" w:hAnsi="Arial" w:cs="Arial"/>
          <w:b/>
          <w:bCs/>
          <w:color w:val="auto"/>
          <w:szCs w:val="24"/>
          <w:u w:val="single"/>
        </w:rPr>
        <w:t>3.1.8</w:t>
      </w:r>
      <w:r w:rsidR="009A1CDA" w:rsidRPr="00703334">
        <w:rPr>
          <w:rFonts w:ascii="Arial" w:hAnsi="Arial" w:cs="Arial"/>
          <w:b/>
          <w:bCs/>
          <w:color w:val="auto"/>
          <w:szCs w:val="24"/>
          <w:u w:val="single"/>
        </w:rPr>
        <w:tab/>
        <w:t>Stanovení počtu, druhu a způsobu rozmístění hasicích přístrojů, popřípadě dalších věcných prostředků požární ochrany nebo požární techniky.</w:t>
      </w:r>
    </w:p>
    <w:p w14:paraId="04F79BC9" w14:textId="2CA4F514" w:rsidR="009A1CDA" w:rsidRPr="00703334" w:rsidRDefault="009A1CDA" w:rsidP="009A1CDA">
      <w:pPr>
        <w:rPr>
          <w:sz w:val="20"/>
        </w:rPr>
      </w:pPr>
      <w:r w:rsidRPr="00703334">
        <w:rPr>
          <w:sz w:val="20"/>
        </w:rPr>
        <w:t>Ruční hasící přístroje jsou na</w:t>
      </w:r>
      <w:r w:rsidR="0043549D" w:rsidRPr="00703334">
        <w:rPr>
          <w:sz w:val="20"/>
        </w:rPr>
        <w:t xml:space="preserve">vrženy dle </w:t>
      </w:r>
      <w:r w:rsidRPr="00703334">
        <w:rPr>
          <w:sz w:val="20"/>
        </w:rPr>
        <w:t xml:space="preserve">ČSN 73 0802 čl. 12.8 v návaznosti na vyhlášku MV 23/2008 Sb. příloha č.4. </w:t>
      </w:r>
    </w:p>
    <w:p w14:paraId="055F3DF1" w14:textId="77777777" w:rsidR="009A1CDA" w:rsidRPr="00703334" w:rsidRDefault="009A1CDA" w:rsidP="009A1CDA"/>
    <w:p w14:paraId="31D7FDB3" w14:textId="48241789" w:rsidR="009A1CDA" w:rsidRPr="00703334" w:rsidRDefault="00B77BAF" w:rsidP="009A1CDA">
      <w:pPr>
        <w:rPr>
          <w:rFonts w:cs="Arial"/>
          <w:sz w:val="20"/>
          <w:szCs w:val="20"/>
          <w:u w:val="single"/>
        </w:rPr>
      </w:pPr>
      <w:r w:rsidRPr="00703334">
        <w:rPr>
          <w:rFonts w:cs="Arial"/>
          <w:sz w:val="20"/>
          <w:szCs w:val="20"/>
          <w:u w:val="single"/>
        </w:rPr>
        <w:t>Požární úsek N</w:t>
      </w:r>
      <w:r w:rsidR="00AF3E57" w:rsidRPr="00703334">
        <w:rPr>
          <w:rFonts w:cs="Arial"/>
          <w:sz w:val="20"/>
          <w:szCs w:val="20"/>
          <w:u w:val="single"/>
        </w:rPr>
        <w:t>4</w:t>
      </w:r>
      <w:r w:rsidRPr="00703334">
        <w:rPr>
          <w:rFonts w:cs="Arial"/>
          <w:sz w:val="20"/>
          <w:szCs w:val="20"/>
          <w:u w:val="single"/>
        </w:rPr>
        <w:t>.</w:t>
      </w:r>
      <w:r w:rsidR="00AF3E57" w:rsidRPr="00703334">
        <w:rPr>
          <w:rFonts w:cs="Arial"/>
          <w:sz w:val="20"/>
          <w:szCs w:val="20"/>
          <w:u w:val="single"/>
        </w:rPr>
        <w:t>02</w:t>
      </w:r>
      <w:r w:rsidR="0043549D" w:rsidRPr="00703334">
        <w:rPr>
          <w:rFonts w:cs="Arial"/>
          <w:sz w:val="20"/>
          <w:szCs w:val="20"/>
          <w:u w:val="single"/>
        </w:rPr>
        <w:tab/>
      </w:r>
      <w:r w:rsidR="0043549D" w:rsidRPr="00703334">
        <w:rPr>
          <w:rFonts w:cs="Arial"/>
          <w:sz w:val="20"/>
          <w:szCs w:val="20"/>
          <w:u w:val="single"/>
        </w:rPr>
        <w:tab/>
      </w:r>
      <w:r w:rsidR="0043549D" w:rsidRPr="00703334">
        <w:rPr>
          <w:rFonts w:cs="Arial"/>
          <w:sz w:val="20"/>
          <w:szCs w:val="20"/>
          <w:u w:val="single"/>
        </w:rPr>
        <w:tab/>
      </w:r>
      <w:r w:rsidR="0043549D" w:rsidRPr="00703334">
        <w:rPr>
          <w:rFonts w:cs="Arial"/>
          <w:sz w:val="20"/>
          <w:szCs w:val="20"/>
          <w:u w:val="single"/>
        </w:rPr>
        <w:tab/>
      </w:r>
      <w:r w:rsidR="00AF3E57" w:rsidRPr="00703334">
        <w:rPr>
          <w:rFonts w:cs="Arial"/>
          <w:sz w:val="20"/>
          <w:szCs w:val="20"/>
          <w:u w:val="single"/>
        </w:rPr>
        <w:t>Učebna</w:t>
      </w:r>
    </w:p>
    <w:p w14:paraId="462C89E1" w14:textId="1FE7FCAA" w:rsidR="009A1CDA" w:rsidRPr="00703334" w:rsidRDefault="009A1CDA" w:rsidP="009A1CDA">
      <w:pPr>
        <w:pStyle w:val="Vchoz"/>
        <w:tabs>
          <w:tab w:val="left" w:pos="266"/>
        </w:tabs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703334">
        <w:rPr>
          <w:rFonts w:ascii="Arial" w:hAnsi="Arial"/>
          <w:color w:val="auto"/>
          <w:sz w:val="20"/>
          <w:szCs w:val="20"/>
        </w:rPr>
        <w:t>n</w:t>
      </w:r>
      <w:r w:rsidRPr="00703334">
        <w:rPr>
          <w:rFonts w:ascii="Arial" w:hAnsi="Arial"/>
          <w:color w:val="auto"/>
          <w:sz w:val="20"/>
          <w:szCs w:val="20"/>
          <w:vertAlign w:val="subscript"/>
        </w:rPr>
        <w:t>r</w:t>
      </w:r>
      <w:r w:rsidR="000064F9" w:rsidRPr="00703334">
        <w:rPr>
          <w:rFonts w:ascii="Arial" w:hAnsi="Arial"/>
          <w:color w:val="auto"/>
          <w:sz w:val="20"/>
          <w:szCs w:val="20"/>
        </w:rPr>
        <w:t xml:space="preserve"> = 0,15 x (13</w:t>
      </w:r>
      <w:r w:rsidR="00AF3E57" w:rsidRPr="00703334">
        <w:rPr>
          <w:rFonts w:ascii="Arial" w:hAnsi="Arial"/>
          <w:color w:val="auto"/>
          <w:sz w:val="20"/>
          <w:szCs w:val="20"/>
        </w:rPr>
        <w:t>,7</w:t>
      </w:r>
      <w:r w:rsidRPr="00703334">
        <w:rPr>
          <w:rFonts w:ascii="Arial" w:hAnsi="Arial"/>
          <w:color w:val="auto"/>
          <w:sz w:val="20"/>
          <w:szCs w:val="20"/>
        </w:rPr>
        <w:t xml:space="preserve"> x </w:t>
      </w:r>
      <w:r w:rsidR="00AF3E57" w:rsidRPr="00703334">
        <w:rPr>
          <w:rFonts w:ascii="Arial" w:hAnsi="Arial"/>
          <w:color w:val="auto"/>
          <w:sz w:val="20"/>
          <w:szCs w:val="20"/>
        </w:rPr>
        <w:t>0,9</w:t>
      </w:r>
      <w:r w:rsidRPr="00703334">
        <w:rPr>
          <w:rFonts w:ascii="Arial" w:hAnsi="Arial"/>
          <w:color w:val="auto"/>
          <w:sz w:val="20"/>
          <w:szCs w:val="20"/>
        </w:rPr>
        <w:t>)</w:t>
      </w:r>
      <w:r w:rsidRPr="00703334">
        <w:rPr>
          <w:rFonts w:ascii="Arial" w:hAnsi="Arial"/>
          <w:color w:val="auto"/>
          <w:sz w:val="20"/>
          <w:szCs w:val="20"/>
          <w:vertAlign w:val="superscript"/>
        </w:rPr>
        <w:t>1/2</w:t>
      </w:r>
      <w:r w:rsidRPr="00703334">
        <w:rPr>
          <w:rFonts w:ascii="Arial" w:hAnsi="Arial"/>
          <w:color w:val="auto"/>
          <w:sz w:val="20"/>
          <w:szCs w:val="20"/>
        </w:rPr>
        <w:t xml:space="preserve"> </w:t>
      </w:r>
      <w:r w:rsidR="000064F9" w:rsidRPr="00703334">
        <w:rPr>
          <w:rFonts w:ascii="Arial" w:hAnsi="Arial"/>
          <w:color w:val="auto"/>
          <w:sz w:val="20"/>
          <w:szCs w:val="20"/>
        </w:rPr>
        <w:t xml:space="preserve">= </w:t>
      </w:r>
      <w:r w:rsidR="00AF3E57" w:rsidRPr="00703334">
        <w:rPr>
          <w:rFonts w:ascii="Arial" w:hAnsi="Arial"/>
          <w:color w:val="auto"/>
          <w:sz w:val="20"/>
          <w:szCs w:val="20"/>
        </w:rPr>
        <w:t>0,54</w:t>
      </w:r>
      <w:r w:rsidRPr="00703334">
        <w:rPr>
          <w:rFonts w:ascii="Arial" w:hAnsi="Arial"/>
          <w:color w:val="auto"/>
          <w:sz w:val="20"/>
          <w:szCs w:val="20"/>
        </w:rPr>
        <w:t>; tj. n</w:t>
      </w:r>
      <w:r w:rsidRPr="00703334">
        <w:rPr>
          <w:rFonts w:ascii="Arial" w:hAnsi="Arial"/>
          <w:color w:val="auto"/>
          <w:sz w:val="20"/>
          <w:szCs w:val="20"/>
          <w:vertAlign w:val="subscript"/>
        </w:rPr>
        <w:t>HJ</w:t>
      </w:r>
      <w:r w:rsidRPr="00703334">
        <w:rPr>
          <w:rFonts w:ascii="Arial" w:hAnsi="Arial"/>
          <w:color w:val="auto"/>
          <w:sz w:val="20"/>
          <w:szCs w:val="20"/>
        </w:rPr>
        <w:t xml:space="preserve"> = </w:t>
      </w:r>
      <w:r w:rsidR="00AF3E57" w:rsidRPr="00703334">
        <w:rPr>
          <w:rFonts w:ascii="Arial" w:hAnsi="Arial"/>
          <w:color w:val="auto"/>
          <w:sz w:val="20"/>
          <w:szCs w:val="20"/>
        </w:rPr>
        <w:t>1</w:t>
      </w:r>
      <w:r w:rsidRPr="00703334">
        <w:rPr>
          <w:rFonts w:ascii="Arial" w:hAnsi="Arial"/>
          <w:color w:val="auto"/>
          <w:sz w:val="20"/>
          <w:szCs w:val="20"/>
        </w:rPr>
        <w:t xml:space="preserve"> x 6 = </w:t>
      </w:r>
      <w:r w:rsidR="00AF3E57" w:rsidRPr="00703334">
        <w:rPr>
          <w:rFonts w:ascii="Arial" w:hAnsi="Arial"/>
          <w:color w:val="auto"/>
          <w:sz w:val="20"/>
          <w:szCs w:val="20"/>
        </w:rPr>
        <w:t>6</w:t>
      </w:r>
      <w:r w:rsidRPr="00703334">
        <w:rPr>
          <w:rFonts w:ascii="Arial" w:hAnsi="Arial"/>
          <w:color w:val="auto"/>
          <w:sz w:val="20"/>
          <w:szCs w:val="20"/>
        </w:rPr>
        <w:t xml:space="preserve"> hasicích jednotek, tj. v požárním úseku bud</w:t>
      </w:r>
      <w:r w:rsidR="00AF3E57" w:rsidRPr="00703334">
        <w:rPr>
          <w:rFonts w:ascii="Arial" w:hAnsi="Arial"/>
          <w:color w:val="auto"/>
          <w:sz w:val="20"/>
          <w:szCs w:val="20"/>
        </w:rPr>
        <w:t>e</w:t>
      </w:r>
      <w:r w:rsidRPr="00703334">
        <w:rPr>
          <w:rFonts w:ascii="Arial" w:hAnsi="Arial"/>
          <w:color w:val="auto"/>
          <w:sz w:val="20"/>
          <w:szCs w:val="20"/>
        </w:rPr>
        <w:t xml:space="preserve"> umístěn a proti pádu zajištěn </w:t>
      </w:r>
      <w:r w:rsidR="00AF3E57" w:rsidRPr="00703334">
        <w:rPr>
          <w:rFonts w:ascii="Arial" w:hAnsi="Arial"/>
          <w:color w:val="auto"/>
          <w:sz w:val="20"/>
          <w:szCs w:val="20"/>
        </w:rPr>
        <w:t>jeden</w:t>
      </w:r>
      <w:r w:rsidRPr="00703334">
        <w:rPr>
          <w:rFonts w:ascii="Arial" w:hAnsi="Arial"/>
          <w:color w:val="auto"/>
          <w:sz w:val="20"/>
          <w:szCs w:val="20"/>
        </w:rPr>
        <w:t xml:space="preserve"> přenosn</w:t>
      </w:r>
      <w:r w:rsidR="00AF3E57" w:rsidRPr="00703334">
        <w:rPr>
          <w:rFonts w:ascii="Arial" w:hAnsi="Arial"/>
          <w:color w:val="auto"/>
          <w:sz w:val="20"/>
          <w:szCs w:val="20"/>
        </w:rPr>
        <w:t>ý</w:t>
      </w:r>
      <w:r w:rsidRPr="00703334">
        <w:rPr>
          <w:rFonts w:ascii="Arial" w:hAnsi="Arial"/>
          <w:color w:val="auto"/>
          <w:sz w:val="20"/>
          <w:szCs w:val="20"/>
        </w:rPr>
        <w:t xml:space="preserve"> hasicí práškov</w:t>
      </w:r>
      <w:r w:rsidR="00AF3E57" w:rsidRPr="00703334">
        <w:rPr>
          <w:rFonts w:ascii="Arial" w:hAnsi="Arial"/>
          <w:color w:val="auto"/>
          <w:sz w:val="20"/>
          <w:szCs w:val="20"/>
        </w:rPr>
        <w:t>ý</w:t>
      </w:r>
      <w:r w:rsidRPr="00703334">
        <w:rPr>
          <w:rFonts w:ascii="Arial" w:hAnsi="Arial"/>
          <w:color w:val="auto"/>
          <w:sz w:val="20"/>
          <w:szCs w:val="20"/>
        </w:rPr>
        <w:t xml:space="preserve"> přístroj s hasicí schopností </w:t>
      </w:r>
      <w:proofErr w:type="gramStart"/>
      <w:r w:rsidRPr="00703334">
        <w:rPr>
          <w:rFonts w:ascii="Arial" w:hAnsi="Arial"/>
          <w:color w:val="auto"/>
          <w:sz w:val="20"/>
          <w:szCs w:val="20"/>
        </w:rPr>
        <w:t>21A</w:t>
      </w:r>
      <w:proofErr w:type="gramEnd"/>
      <w:r w:rsidRPr="00703334">
        <w:rPr>
          <w:rFonts w:ascii="Arial" w:hAnsi="Arial"/>
          <w:color w:val="auto"/>
          <w:sz w:val="20"/>
          <w:szCs w:val="20"/>
        </w:rPr>
        <w:t>.</w:t>
      </w:r>
    </w:p>
    <w:p w14:paraId="35B24C03" w14:textId="77777777" w:rsidR="009A1CDA" w:rsidRPr="00703334" w:rsidRDefault="009A1CDA" w:rsidP="009A1CDA">
      <w:pPr>
        <w:rPr>
          <w:sz w:val="20"/>
          <w:szCs w:val="20"/>
        </w:rPr>
      </w:pPr>
    </w:p>
    <w:p w14:paraId="44D65B28" w14:textId="77777777" w:rsidR="00AF3E57" w:rsidRPr="00703334" w:rsidRDefault="00AF3E57" w:rsidP="00AF3E57">
      <w:pPr>
        <w:rPr>
          <w:sz w:val="20"/>
          <w:szCs w:val="18"/>
        </w:rPr>
      </w:pPr>
      <w:r w:rsidRPr="00703334">
        <w:rPr>
          <w:sz w:val="20"/>
          <w:szCs w:val="18"/>
        </w:rPr>
        <w:t xml:space="preserve">V případě zavěšení na stěnu musí rukojeť hasicího přístroje být nejvýše 1,5 m nad podlahou. Hasicí přístroje umístěné na podlaze nebo na jiné vodorovné stavební konstrukci musí být vhodným způsobem zajištěny proti pádu. </w:t>
      </w:r>
    </w:p>
    <w:p w14:paraId="083F0CBE" w14:textId="77777777" w:rsidR="00975E95" w:rsidRPr="00703334" w:rsidRDefault="00975E95" w:rsidP="009A1CDA">
      <w:pPr>
        <w:rPr>
          <w:sz w:val="20"/>
        </w:rPr>
      </w:pPr>
    </w:p>
    <w:p w14:paraId="710BE6EB" w14:textId="5F038B46" w:rsidR="009A1CDA" w:rsidRPr="00703334" w:rsidRDefault="00CB655C" w:rsidP="009A1CDA">
      <w:pPr>
        <w:pStyle w:val="Vchoz"/>
        <w:ind w:left="720" w:hanging="720"/>
        <w:jc w:val="both"/>
        <w:rPr>
          <w:rFonts w:ascii="Arial" w:hAnsi="Arial" w:cs="Arial"/>
          <w:b/>
          <w:color w:val="auto"/>
        </w:rPr>
      </w:pPr>
      <w:r w:rsidRPr="00703334">
        <w:rPr>
          <w:rFonts w:ascii="Arial" w:hAnsi="Arial" w:cs="Arial"/>
          <w:b/>
          <w:bCs/>
          <w:color w:val="auto"/>
          <w:szCs w:val="24"/>
          <w:u w:val="single"/>
        </w:rPr>
        <w:t>3.1.9</w:t>
      </w:r>
      <w:r w:rsidR="009A1CDA" w:rsidRPr="00703334">
        <w:rPr>
          <w:rFonts w:ascii="Arial" w:hAnsi="Arial" w:cs="Arial"/>
          <w:b/>
          <w:bCs/>
          <w:color w:val="auto"/>
          <w:szCs w:val="24"/>
          <w:u w:val="single"/>
        </w:rPr>
        <w:tab/>
        <w:t>Zhodnocení technických, popřípadě technologických zařízení stavby (rozvodná potrubí, vzduchotechnická zařízení, vytápění apod.) z hlediska požadavků požární bezpečnosti.</w:t>
      </w:r>
    </w:p>
    <w:p w14:paraId="70A6B563" w14:textId="77777777" w:rsidR="009A1CDA" w:rsidRPr="00703334" w:rsidRDefault="009A1CDA" w:rsidP="009A1CDA">
      <w:pPr>
        <w:pStyle w:val="Text"/>
        <w:rPr>
          <w:b/>
          <w:bCs/>
          <w:color w:val="auto"/>
          <w:sz w:val="20"/>
          <w:lang w:val="cs-CZ"/>
        </w:rPr>
      </w:pPr>
      <w:r w:rsidRPr="00703334">
        <w:rPr>
          <w:b/>
          <w:bCs/>
          <w:color w:val="auto"/>
          <w:sz w:val="20"/>
          <w:lang w:val="cs-CZ"/>
        </w:rPr>
        <w:t>Elektroinstalace</w:t>
      </w:r>
    </w:p>
    <w:p w14:paraId="46898615" w14:textId="77777777" w:rsidR="009A1CDA" w:rsidRPr="00703334" w:rsidRDefault="009A1CDA" w:rsidP="009A1CDA">
      <w:pPr>
        <w:pStyle w:val="Vchoz"/>
        <w:jc w:val="both"/>
        <w:rPr>
          <w:rFonts w:ascii="Arial" w:eastAsia="Arial" w:hAnsi="Arial" w:cs="Arial"/>
          <w:color w:val="auto"/>
          <w:sz w:val="20"/>
        </w:rPr>
      </w:pPr>
      <w:r w:rsidRPr="00703334">
        <w:rPr>
          <w:rFonts w:ascii="Arial" w:hAnsi="Arial" w:cs="Arial"/>
          <w:color w:val="auto"/>
          <w:sz w:val="20"/>
        </w:rPr>
        <w:t xml:space="preserve">Celý objekt je vybaven rozvody elektrické energie pro osvětlení a zásuvky. </w:t>
      </w:r>
    </w:p>
    <w:p w14:paraId="24E9BBDB" w14:textId="77777777" w:rsidR="009A1CDA" w:rsidRPr="00703334" w:rsidRDefault="009A1CDA" w:rsidP="009A1CDA">
      <w:pPr>
        <w:pStyle w:val="Vchoz"/>
        <w:jc w:val="both"/>
        <w:rPr>
          <w:rFonts w:ascii="Arial" w:eastAsia="Arial" w:hAnsi="Arial" w:cs="Arial"/>
          <w:color w:val="auto"/>
          <w:sz w:val="20"/>
        </w:rPr>
      </w:pPr>
      <w:r w:rsidRPr="00703334">
        <w:rPr>
          <w:rFonts w:ascii="Arial" w:hAnsi="Arial" w:cs="Arial"/>
          <w:color w:val="auto"/>
          <w:sz w:val="20"/>
        </w:rPr>
        <w:t>Veškerá nová elektroinstalace bude provedena dle příslušných ČSN – u kolaudace bude předložena výchozí revizní zpráva.</w:t>
      </w:r>
    </w:p>
    <w:p w14:paraId="316785E0" w14:textId="77777777" w:rsidR="009A1CDA" w:rsidRPr="00703334" w:rsidRDefault="009A1CDA" w:rsidP="009A1CDA">
      <w:pPr>
        <w:pStyle w:val="Text"/>
        <w:rPr>
          <w:b/>
          <w:bCs/>
          <w:color w:val="auto"/>
          <w:sz w:val="13"/>
          <w:lang w:val="cs-CZ"/>
        </w:rPr>
      </w:pPr>
    </w:p>
    <w:p w14:paraId="6B87BC83" w14:textId="7C6E9FFD" w:rsidR="009A1CDA" w:rsidRPr="00703334" w:rsidRDefault="009A1CDA" w:rsidP="009A1CDA">
      <w:pPr>
        <w:rPr>
          <w:rFonts w:cs="Arial"/>
          <w:sz w:val="20"/>
        </w:rPr>
      </w:pPr>
      <w:r w:rsidRPr="00703334">
        <w:rPr>
          <w:rFonts w:cs="Arial"/>
          <w:sz w:val="20"/>
        </w:rPr>
        <w:t>Celkové vypnutí dodávky el. energie do objektu je hlavním jističem</w:t>
      </w:r>
      <w:r w:rsidR="00315CDA" w:rsidRPr="00703334">
        <w:rPr>
          <w:rFonts w:cs="Arial"/>
          <w:sz w:val="20"/>
        </w:rPr>
        <w:t xml:space="preserve"> v hlavním rozvaděči. Tj.</w:t>
      </w:r>
      <w:r w:rsidRPr="00703334">
        <w:rPr>
          <w:rFonts w:cs="Arial"/>
          <w:sz w:val="20"/>
        </w:rPr>
        <w:t xml:space="preserve"> </w:t>
      </w:r>
      <w:r w:rsidR="00315CDA" w:rsidRPr="00703334">
        <w:rPr>
          <w:rFonts w:cs="Arial"/>
          <w:sz w:val="20"/>
        </w:rPr>
        <w:t xml:space="preserve">vypínání je </w:t>
      </w:r>
      <w:r w:rsidRPr="00703334">
        <w:rPr>
          <w:rFonts w:cs="Arial"/>
          <w:sz w:val="20"/>
        </w:rPr>
        <w:t>vypínacím prvkem podle čl. 4.5.2 ČSN 73 0848 označeným cedulkou TOTAL STOP – slouží k celkovému vypnutí el. proudu v</w:t>
      </w:r>
      <w:r w:rsidR="00315CDA" w:rsidRPr="00703334">
        <w:rPr>
          <w:rFonts w:cs="Arial"/>
          <w:sz w:val="20"/>
        </w:rPr>
        <w:t> </w:t>
      </w:r>
      <w:r w:rsidRPr="00703334">
        <w:rPr>
          <w:rFonts w:cs="Arial"/>
          <w:sz w:val="20"/>
        </w:rPr>
        <w:t>objektu</w:t>
      </w:r>
      <w:r w:rsidR="00315CDA" w:rsidRPr="00703334">
        <w:rPr>
          <w:rFonts w:cs="Arial"/>
          <w:sz w:val="20"/>
        </w:rPr>
        <w:t>.</w:t>
      </w:r>
      <w:r w:rsidRPr="00703334">
        <w:rPr>
          <w:rFonts w:cs="Arial"/>
          <w:sz w:val="20"/>
        </w:rPr>
        <w:t xml:space="preserve"> </w:t>
      </w:r>
    </w:p>
    <w:p w14:paraId="5157DB22" w14:textId="77777777" w:rsidR="009A1CDA" w:rsidRPr="00703334" w:rsidRDefault="009A1CDA" w:rsidP="009A1CDA">
      <w:pPr>
        <w:rPr>
          <w:rFonts w:cs="Arial"/>
          <w:sz w:val="13"/>
        </w:rPr>
      </w:pPr>
    </w:p>
    <w:p w14:paraId="327E96C5" w14:textId="78DC4287" w:rsidR="009A1CDA" w:rsidRPr="00703334" w:rsidRDefault="009A1CDA" w:rsidP="009A1CDA">
      <w:pPr>
        <w:rPr>
          <w:rFonts w:cs="Arial"/>
          <w:sz w:val="20"/>
        </w:rPr>
      </w:pPr>
      <w:r w:rsidRPr="00703334">
        <w:rPr>
          <w:rFonts w:cs="Arial"/>
          <w:sz w:val="20"/>
        </w:rPr>
        <w:t>Tlačítko CENTRAL STOP nebude instalováno</w:t>
      </w:r>
      <w:r w:rsidR="00BF400C" w:rsidRPr="00703334">
        <w:rPr>
          <w:rFonts w:cs="Arial"/>
          <w:sz w:val="20"/>
        </w:rPr>
        <w:t>.</w:t>
      </w:r>
    </w:p>
    <w:p w14:paraId="3D6AE13A" w14:textId="77777777" w:rsidR="009A1CDA" w:rsidRPr="00703334" w:rsidRDefault="009A1CDA" w:rsidP="009A1CDA">
      <w:pPr>
        <w:pStyle w:val="Text"/>
        <w:rPr>
          <w:b/>
          <w:bCs/>
          <w:color w:val="auto"/>
          <w:sz w:val="13"/>
          <w:lang w:val="cs-CZ"/>
        </w:rPr>
      </w:pPr>
    </w:p>
    <w:p w14:paraId="484F49DB" w14:textId="77777777" w:rsidR="009A1CDA" w:rsidRPr="00703334" w:rsidRDefault="009A1CDA" w:rsidP="009A1CDA">
      <w:pPr>
        <w:pStyle w:val="Text"/>
        <w:rPr>
          <w:b/>
          <w:bCs/>
          <w:color w:val="auto"/>
          <w:sz w:val="21"/>
          <w:szCs w:val="24"/>
          <w:lang w:val="cs-CZ"/>
        </w:rPr>
      </w:pPr>
      <w:r w:rsidRPr="00703334">
        <w:rPr>
          <w:b/>
          <w:bCs/>
          <w:color w:val="auto"/>
          <w:sz w:val="20"/>
          <w:lang w:val="cs-CZ"/>
        </w:rPr>
        <w:t>Hromosvod</w:t>
      </w:r>
    </w:p>
    <w:p w14:paraId="24D143F5" w14:textId="77777777" w:rsidR="009A1CDA" w:rsidRPr="00703334" w:rsidRDefault="009A1CDA" w:rsidP="009A1CDA">
      <w:pPr>
        <w:pStyle w:val="Vchoz"/>
        <w:jc w:val="both"/>
        <w:rPr>
          <w:rFonts w:ascii="Arial" w:eastAsia="Arial" w:hAnsi="Arial" w:cs="Arial"/>
          <w:color w:val="auto"/>
          <w:sz w:val="20"/>
        </w:rPr>
      </w:pPr>
      <w:r w:rsidRPr="00703334">
        <w:rPr>
          <w:rFonts w:ascii="Arial" w:hAnsi="Arial" w:cs="Arial"/>
          <w:color w:val="auto"/>
          <w:sz w:val="20"/>
        </w:rPr>
        <w:t xml:space="preserve">Objekt je dle požadavku Vyhl. č. 268/2009 Sb. §36 odst. (1), a) vybaven hromosvodem. </w:t>
      </w:r>
    </w:p>
    <w:p w14:paraId="0B28C8FA" w14:textId="77777777" w:rsidR="009A1CDA" w:rsidRPr="00703334" w:rsidRDefault="009A1CDA" w:rsidP="009A1CDA">
      <w:pPr>
        <w:rPr>
          <w:rFonts w:cs="Arial"/>
          <w:sz w:val="20"/>
          <w:szCs w:val="22"/>
        </w:rPr>
      </w:pPr>
      <w:r w:rsidRPr="00703334">
        <w:rPr>
          <w:rFonts w:cs="Arial"/>
          <w:sz w:val="20"/>
          <w:szCs w:val="22"/>
        </w:rPr>
        <w:t>V souladu s §9 vyhlášky č. 23/2008 Sb. musí být zařízení tvořící systém ochrany stavby a jejího uživatele před bleskem nebo jinými atmosférickými elektrickými výboji navrženo z výrobků třídy reakce na oheň A1.</w:t>
      </w:r>
    </w:p>
    <w:p w14:paraId="36B2D06C" w14:textId="77777777" w:rsidR="009A1CDA" w:rsidRPr="00703334" w:rsidRDefault="009A1CDA" w:rsidP="009A1CDA">
      <w:pPr>
        <w:rPr>
          <w:sz w:val="20"/>
        </w:rPr>
      </w:pPr>
    </w:p>
    <w:p w14:paraId="04F2A285" w14:textId="77777777" w:rsidR="009A1CDA" w:rsidRPr="00703334" w:rsidRDefault="009A1CDA" w:rsidP="009A1CDA">
      <w:pPr>
        <w:pStyle w:val="Text"/>
        <w:rPr>
          <w:b/>
          <w:bCs/>
          <w:color w:val="auto"/>
          <w:sz w:val="20"/>
          <w:lang w:val="cs-CZ"/>
        </w:rPr>
      </w:pPr>
      <w:r w:rsidRPr="00703334">
        <w:rPr>
          <w:b/>
          <w:bCs/>
          <w:color w:val="auto"/>
          <w:sz w:val="20"/>
          <w:lang w:val="cs-CZ"/>
        </w:rPr>
        <w:t>Vytápění</w:t>
      </w:r>
    </w:p>
    <w:p w14:paraId="15651ECE" w14:textId="738E702C" w:rsidR="00315CDA" w:rsidRPr="00703334" w:rsidRDefault="00315CDA" w:rsidP="00315CDA">
      <w:pPr>
        <w:rPr>
          <w:sz w:val="20"/>
          <w:szCs w:val="21"/>
        </w:rPr>
      </w:pPr>
      <w:r w:rsidRPr="00703334">
        <w:rPr>
          <w:sz w:val="20"/>
          <w:szCs w:val="21"/>
        </w:rPr>
        <w:t>Vytápění je teplovodní do radiatorů, zdrojem tepla je plynový kotel v přízemí. Učebna bude vytápěna radiátorem, který bude napojen na topné a vratné potrubí ústředního vytápění rozšířením z vedlejší učebny.</w:t>
      </w:r>
    </w:p>
    <w:p w14:paraId="5DD438B4" w14:textId="77777777" w:rsidR="009A1CDA" w:rsidRPr="00703334" w:rsidRDefault="009A1CDA" w:rsidP="009A1CDA">
      <w:pPr>
        <w:rPr>
          <w:sz w:val="16"/>
        </w:rPr>
      </w:pPr>
    </w:p>
    <w:p w14:paraId="3190454E" w14:textId="77777777" w:rsidR="009A1CDA" w:rsidRPr="00703334" w:rsidRDefault="009A1CDA" w:rsidP="009A1CDA">
      <w:pPr>
        <w:rPr>
          <w:b/>
          <w:sz w:val="20"/>
        </w:rPr>
      </w:pPr>
      <w:r w:rsidRPr="00703334">
        <w:rPr>
          <w:b/>
          <w:sz w:val="20"/>
        </w:rPr>
        <w:t>Větrání</w:t>
      </w:r>
    </w:p>
    <w:p w14:paraId="06F6CFA0" w14:textId="77777777" w:rsidR="00315CDA" w:rsidRPr="00703334" w:rsidRDefault="00315CDA" w:rsidP="00315CDA">
      <w:pPr>
        <w:rPr>
          <w:sz w:val="20"/>
          <w:szCs w:val="21"/>
        </w:rPr>
      </w:pPr>
      <w:r w:rsidRPr="00703334">
        <w:rPr>
          <w:sz w:val="20"/>
          <w:szCs w:val="21"/>
        </w:rPr>
        <w:t>Všechny stávající prostory jsou větrány přímo okny nebo nucené ventilátorem. Nová učebna je přímo větratelná okny.</w:t>
      </w:r>
    </w:p>
    <w:p w14:paraId="67BBCD56" w14:textId="77777777" w:rsidR="00675CD1" w:rsidRPr="00703334" w:rsidRDefault="00675CD1" w:rsidP="00A7600F">
      <w:pPr>
        <w:rPr>
          <w:sz w:val="20"/>
        </w:rPr>
      </w:pPr>
    </w:p>
    <w:p w14:paraId="01E9FF7D" w14:textId="71ABB238" w:rsidR="009A1CDA" w:rsidRPr="00703334" w:rsidRDefault="00CB655C" w:rsidP="009A1CDA">
      <w:pPr>
        <w:pStyle w:val="Vchoz"/>
        <w:ind w:left="705" w:hanging="705"/>
        <w:jc w:val="both"/>
        <w:rPr>
          <w:rFonts w:ascii="Arial" w:hAnsi="Arial" w:cs="Arial"/>
          <w:color w:val="auto"/>
        </w:rPr>
      </w:pPr>
      <w:r w:rsidRPr="00703334">
        <w:rPr>
          <w:rFonts w:ascii="Arial" w:hAnsi="Arial" w:cs="Arial"/>
          <w:b/>
          <w:bCs/>
          <w:color w:val="auto"/>
          <w:szCs w:val="24"/>
          <w:u w:val="single"/>
        </w:rPr>
        <w:t>3.1.10</w:t>
      </w:r>
      <w:r w:rsidR="009A1CDA" w:rsidRPr="00703334">
        <w:rPr>
          <w:rFonts w:ascii="Arial" w:hAnsi="Arial" w:cs="Arial"/>
          <w:b/>
          <w:bCs/>
          <w:color w:val="auto"/>
          <w:szCs w:val="24"/>
          <w:u w:val="single"/>
        </w:rPr>
        <w:tab/>
        <w:t>Stanovení zvláštních požadavků na zvýšení požární odolnosti stavebních konstrukcí nebo snížení hořlavosti stavebních hmot</w:t>
      </w:r>
    </w:p>
    <w:p w14:paraId="08FB1E2E" w14:textId="77777777" w:rsidR="009A1CDA" w:rsidRPr="00703334" w:rsidRDefault="009A1CDA" w:rsidP="009A1CDA">
      <w:pPr>
        <w:rPr>
          <w:sz w:val="20"/>
        </w:rPr>
      </w:pPr>
      <w:r w:rsidRPr="00703334">
        <w:rPr>
          <w:sz w:val="20"/>
        </w:rPr>
        <w:t xml:space="preserve">Sádrokartonové a jiné systémové konstrukce (podhledy, obklady, prostupy) s požadovanou požární odolností musí být provedeny odborně způsobilou osobou (proškolenou osobou s certifikátem od výrobce sádrokartonového systému) a doloženy prohlášením podle § 6 vyhl.MV č.246/2001 Sb. </w:t>
      </w:r>
    </w:p>
    <w:p w14:paraId="24C16DEE" w14:textId="77777777" w:rsidR="009A1CDA" w:rsidRPr="00703334" w:rsidRDefault="009A1CDA" w:rsidP="009A1CDA">
      <w:pPr>
        <w:rPr>
          <w:sz w:val="20"/>
        </w:rPr>
      </w:pPr>
    </w:p>
    <w:p w14:paraId="2BA31C2B" w14:textId="77777777" w:rsidR="009A1CDA" w:rsidRPr="00703334" w:rsidRDefault="009A1CDA" w:rsidP="009A1CDA">
      <w:pPr>
        <w:rPr>
          <w:sz w:val="20"/>
        </w:rPr>
      </w:pPr>
      <w:r w:rsidRPr="00703334">
        <w:rPr>
          <w:sz w:val="20"/>
        </w:rPr>
        <w:t>Odborné osazení požárních uzávěrů ve stavbě, včetně zabudování typových protipožárních zárubní, bude doloženo prohlášením osoby, která požární uzávěr osadila, podle § 6 vyhl.MV č.246/2001 Sb. a atestem.</w:t>
      </w:r>
    </w:p>
    <w:p w14:paraId="2B7C6A9D" w14:textId="77777777" w:rsidR="009A1CDA" w:rsidRPr="00703334" w:rsidRDefault="009A1CDA" w:rsidP="009A1CDA">
      <w:pPr>
        <w:rPr>
          <w:sz w:val="20"/>
        </w:rPr>
      </w:pPr>
    </w:p>
    <w:p w14:paraId="5F12C1B8" w14:textId="41D2FE1D" w:rsidR="009A1CDA" w:rsidRPr="00703334" w:rsidRDefault="00CB655C" w:rsidP="009A1CDA">
      <w:pPr>
        <w:pStyle w:val="Vchoz"/>
        <w:ind w:left="720" w:hanging="720"/>
        <w:jc w:val="both"/>
        <w:rPr>
          <w:rFonts w:ascii="Arial" w:hAnsi="Arial" w:cs="Arial"/>
          <w:color w:val="auto"/>
        </w:rPr>
      </w:pPr>
      <w:r w:rsidRPr="00703334">
        <w:rPr>
          <w:rFonts w:ascii="Arial" w:hAnsi="Arial" w:cs="Arial"/>
          <w:b/>
          <w:bCs/>
          <w:color w:val="auto"/>
          <w:szCs w:val="24"/>
          <w:u w:val="single"/>
        </w:rPr>
        <w:t>3.1.11</w:t>
      </w:r>
      <w:r w:rsidR="009A1CDA" w:rsidRPr="00703334">
        <w:rPr>
          <w:rFonts w:ascii="Arial" w:hAnsi="Arial" w:cs="Arial"/>
          <w:b/>
          <w:bCs/>
          <w:color w:val="auto"/>
          <w:szCs w:val="24"/>
          <w:u w:val="single"/>
        </w:rPr>
        <w:tab/>
        <w:t>Posouzení požadavků na zabezpečení stavby požárně bezpečnostními zařízeními, následně stanovení podmínek a návrh způsobu jejich umístění a instalace do stavby.</w:t>
      </w:r>
    </w:p>
    <w:p w14:paraId="6D9E8645" w14:textId="77777777" w:rsidR="009A1CDA" w:rsidRPr="00703334" w:rsidRDefault="009A1CDA" w:rsidP="009A1CDA">
      <w:pPr>
        <w:rPr>
          <w:rFonts w:cs="Arial"/>
          <w:sz w:val="20"/>
          <w:u w:val="single"/>
        </w:rPr>
      </w:pPr>
      <w:r w:rsidRPr="00703334">
        <w:rPr>
          <w:rFonts w:cs="Arial"/>
          <w:sz w:val="20"/>
          <w:u w:val="single"/>
        </w:rPr>
        <w:t>Elektrická požární signalizace</w:t>
      </w:r>
    </w:p>
    <w:p w14:paraId="7E009876" w14:textId="34F12EE1" w:rsidR="009A1CDA" w:rsidRPr="00703334" w:rsidRDefault="009A1CDA" w:rsidP="009A1CDA">
      <w:pPr>
        <w:rPr>
          <w:rFonts w:cs="Arial"/>
          <w:sz w:val="20"/>
        </w:rPr>
      </w:pPr>
      <w:r w:rsidRPr="00703334">
        <w:rPr>
          <w:rFonts w:cs="Arial"/>
          <w:sz w:val="20"/>
        </w:rPr>
        <w:t>Požární výška posuzovaného objektu nepřesahuje 22,5 m, tj. dle ČSN 73 0802, čl. 6.6.9 ani dle ČSN 73 0875 není elektrická požární signalizace požadována.</w:t>
      </w:r>
    </w:p>
    <w:p w14:paraId="77E5EDA9" w14:textId="77777777" w:rsidR="009A1CDA" w:rsidRPr="00703334" w:rsidRDefault="009A1CDA" w:rsidP="009A1CDA">
      <w:pPr>
        <w:rPr>
          <w:rFonts w:cs="Arial"/>
          <w:sz w:val="20"/>
          <w:u w:val="single"/>
        </w:rPr>
      </w:pPr>
      <w:r w:rsidRPr="00703334">
        <w:rPr>
          <w:rFonts w:cs="Arial"/>
          <w:sz w:val="20"/>
          <w:u w:val="single"/>
        </w:rPr>
        <w:t>Samočinné stabilní hasicí zařízení</w:t>
      </w:r>
    </w:p>
    <w:p w14:paraId="5D948A54" w14:textId="23A02EB4" w:rsidR="009A1CDA" w:rsidRPr="00703334" w:rsidRDefault="009A1CDA" w:rsidP="009A1CDA">
      <w:pPr>
        <w:rPr>
          <w:rFonts w:cs="Arial"/>
          <w:sz w:val="20"/>
        </w:rPr>
      </w:pPr>
      <w:r w:rsidRPr="00703334">
        <w:rPr>
          <w:rFonts w:cs="Arial"/>
          <w:sz w:val="20"/>
        </w:rPr>
        <w:t xml:space="preserve">Dle ČSN 73 0802, čl. 6.6.10 není samočinné hasicí zařízení požadováno. </w:t>
      </w:r>
    </w:p>
    <w:p w14:paraId="268BAA8F" w14:textId="77777777" w:rsidR="009A1CDA" w:rsidRPr="00703334" w:rsidRDefault="009A1CDA" w:rsidP="009A1CDA">
      <w:pPr>
        <w:rPr>
          <w:rFonts w:cs="Arial"/>
          <w:sz w:val="20"/>
          <w:u w:val="single"/>
        </w:rPr>
      </w:pPr>
      <w:r w:rsidRPr="00703334">
        <w:rPr>
          <w:rFonts w:cs="Arial"/>
          <w:sz w:val="20"/>
          <w:u w:val="single"/>
        </w:rPr>
        <w:t>Samočinné odvětrávací zařízení</w:t>
      </w:r>
    </w:p>
    <w:p w14:paraId="571AF4F5" w14:textId="77777777" w:rsidR="009A1CDA" w:rsidRPr="00703334" w:rsidRDefault="009A1CDA" w:rsidP="009A1CDA">
      <w:pPr>
        <w:rPr>
          <w:rFonts w:cs="Arial"/>
          <w:sz w:val="20"/>
        </w:rPr>
      </w:pPr>
      <w:r w:rsidRPr="00703334">
        <w:rPr>
          <w:rFonts w:cs="Arial"/>
          <w:sz w:val="20"/>
        </w:rPr>
        <w:t>Dle ČSN 73 0802, čl. 6.6.11 není samočinné odvětrávací zařízení požadováno.</w:t>
      </w:r>
    </w:p>
    <w:p w14:paraId="0DC360CF" w14:textId="77777777" w:rsidR="00C0699A" w:rsidRPr="00703334" w:rsidRDefault="00C0699A" w:rsidP="009A1CDA">
      <w:pPr>
        <w:rPr>
          <w:rFonts w:cs="Arial"/>
          <w:b/>
          <w:bCs/>
          <w:u w:val="single"/>
        </w:rPr>
      </w:pPr>
    </w:p>
    <w:p w14:paraId="5A9058AA" w14:textId="3DC01A72" w:rsidR="00CB655C" w:rsidRPr="00703334" w:rsidRDefault="00CB655C" w:rsidP="009A1CDA">
      <w:pPr>
        <w:rPr>
          <w:rFonts w:cs="Arial"/>
          <w:b/>
          <w:bCs/>
          <w:u w:val="single"/>
        </w:rPr>
      </w:pPr>
      <w:r w:rsidRPr="00703334">
        <w:rPr>
          <w:rFonts w:cs="Arial"/>
          <w:b/>
          <w:bCs/>
          <w:u w:val="single"/>
        </w:rPr>
        <w:lastRenderedPageBreak/>
        <w:t>3.2</w:t>
      </w:r>
      <w:r w:rsidRPr="00703334">
        <w:rPr>
          <w:rFonts w:cs="Arial"/>
          <w:b/>
          <w:bCs/>
          <w:u w:val="single"/>
        </w:rPr>
        <w:tab/>
        <w:t xml:space="preserve">Rozdělení stávající učebny </w:t>
      </w:r>
      <w:r w:rsidR="00F036B9" w:rsidRPr="00703334">
        <w:rPr>
          <w:rFonts w:cs="Arial"/>
          <w:b/>
          <w:bCs/>
          <w:u w:val="single"/>
        </w:rPr>
        <w:t xml:space="preserve">v rámci 4.NP – </w:t>
      </w:r>
      <w:r w:rsidRPr="00703334">
        <w:rPr>
          <w:rFonts w:cs="Arial"/>
          <w:b/>
          <w:bCs/>
          <w:u w:val="single"/>
        </w:rPr>
        <w:t>m.č. 403</w:t>
      </w:r>
    </w:p>
    <w:p w14:paraId="29B124BC" w14:textId="77777777" w:rsidR="00AF3E57" w:rsidRPr="00703334" w:rsidRDefault="00AF3E57" w:rsidP="00AF3E57">
      <w:pPr>
        <w:pStyle w:val="Vchoz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703334">
        <w:rPr>
          <w:rFonts w:ascii="Arial" w:hAnsi="Arial" w:cs="Arial"/>
          <w:color w:val="auto"/>
          <w:sz w:val="20"/>
          <w:szCs w:val="20"/>
        </w:rPr>
        <w:t>Hodnocení požární bezpečnosti je provedeno, v souladu s § 31 vyhlášky č. 23/2008 Sb., dle ČSN 73 0834.</w:t>
      </w:r>
    </w:p>
    <w:p w14:paraId="6B9FB060" w14:textId="77777777" w:rsidR="00BF400C" w:rsidRPr="00703334" w:rsidRDefault="00BF400C" w:rsidP="00AF3E57">
      <w:pPr>
        <w:pStyle w:val="Vchoz"/>
        <w:jc w:val="both"/>
        <w:rPr>
          <w:rFonts w:ascii="Arial" w:hAnsi="Arial" w:cs="Arial"/>
          <w:color w:val="auto"/>
          <w:sz w:val="20"/>
          <w:szCs w:val="20"/>
        </w:rPr>
      </w:pPr>
    </w:p>
    <w:p w14:paraId="0BDB14F8" w14:textId="532C755F" w:rsidR="00AF3E57" w:rsidRPr="00703334" w:rsidRDefault="00AF3E57" w:rsidP="00AF3E57">
      <w:pPr>
        <w:pStyle w:val="Vchoz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703334">
        <w:rPr>
          <w:rFonts w:ascii="Arial" w:hAnsi="Arial" w:cs="Arial"/>
          <w:color w:val="auto"/>
          <w:sz w:val="20"/>
          <w:szCs w:val="20"/>
        </w:rPr>
        <w:t>Změna užívání objektu nebo provozu je z hlediska požární bezpečnosti staveb pouze změna, která u měněného prostoru vede:</w:t>
      </w:r>
    </w:p>
    <w:p w14:paraId="6EC02B4F" w14:textId="77777777" w:rsidR="00AF3E57" w:rsidRPr="00703334" w:rsidRDefault="00AF3E57" w:rsidP="00AF3E57">
      <w:pPr>
        <w:pStyle w:val="Vchoz"/>
        <w:tabs>
          <w:tab w:val="left" w:pos="1080"/>
        </w:tabs>
        <w:ind w:left="1080" w:hanging="720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703334">
        <w:rPr>
          <w:rFonts w:ascii="Arial" w:hAnsi="Arial" w:cs="Arial"/>
          <w:color w:val="auto"/>
          <w:sz w:val="20"/>
          <w:szCs w:val="20"/>
        </w:rPr>
        <w:t>a)</w:t>
      </w:r>
      <w:r w:rsidRPr="00703334">
        <w:rPr>
          <w:rFonts w:ascii="Arial" w:hAnsi="Arial" w:cs="Arial"/>
          <w:color w:val="auto"/>
          <w:sz w:val="20"/>
          <w:szCs w:val="20"/>
        </w:rPr>
        <w:tab/>
        <w:t>ke zvýšení požárního rizika u nevýrobních objektů zvýšením součinu (</w:t>
      </w:r>
      <w:proofErr w:type="gramStart"/>
      <w:r w:rsidRPr="00703334">
        <w:rPr>
          <w:rFonts w:ascii="Arial" w:hAnsi="Arial" w:cs="Arial"/>
          <w:color w:val="auto"/>
          <w:sz w:val="20"/>
          <w:szCs w:val="20"/>
        </w:rPr>
        <w:t>p</w:t>
      </w:r>
      <w:r w:rsidRPr="00703334">
        <w:rPr>
          <w:rFonts w:ascii="Arial" w:hAnsi="Arial" w:cs="Arial"/>
          <w:color w:val="auto"/>
          <w:sz w:val="20"/>
          <w:szCs w:val="20"/>
          <w:vertAlign w:val="subscript"/>
        </w:rPr>
        <w:t>n</w:t>
      </w:r>
      <w:r w:rsidRPr="00703334">
        <w:rPr>
          <w:rFonts w:ascii="Arial" w:hAnsi="Arial" w:cs="Arial"/>
          <w:color w:val="auto"/>
          <w:sz w:val="20"/>
          <w:szCs w:val="20"/>
        </w:rPr>
        <w:t xml:space="preserve"> .</w:t>
      </w:r>
      <w:proofErr w:type="gramEnd"/>
      <w:r w:rsidRPr="00703334">
        <w:rPr>
          <w:rFonts w:ascii="Arial" w:hAnsi="Arial" w:cs="Arial"/>
          <w:color w:val="auto"/>
          <w:sz w:val="20"/>
          <w:szCs w:val="20"/>
        </w:rPr>
        <w:t xml:space="preserve"> </w:t>
      </w:r>
      <w:proofErr w:type="gramStart"/>
      <w:r w:rsidRPr="00703334">
        <w:rPr>
          <w:rFonts w:ascii="Arial" w:hAnsi="Arial" w:cs="Arial"/>
          <w:color w:val="auto"/>
          <w:sz w:val="20"/>
          <w:szCs w:val="20"/>
        </w:rPr>
        <w:t>a</w:t>
      </w:r>
      <w:r w:rsidRPr="00703334">
        <w:rPr>
          <w:rFonts w:ascii="Arial" w:hAnsi="Arial" w:cs="Arial"/>
          <w:color w:val="auto"/>
          <w:sz w:val="20"/>
          <w:szCs w:val="20"/>
          <w:vertAlign w:val="subscript"/>
        </w:rPr>
        <w:t>n</w:t>
      </w:r>
      <w:r w:rsidRPr="00703334">
        <w:rPr>
          <w:rFonts w:ascii="Arial" w:hAnsi="Arial" w:cs="Arial"/>
          <w:color w:val="auto"/>
          <w:sz w:val="20"/>
          <w:szCs w:val="20"/>
        </w:rPr>
        <w:t xml:space="preserve"> .</w:t>
      </w:r>
      <w:proofErr w:type="gramEnd"/>
      <w:r w:rsidRPr="00703334">
        <w:rPr>
          <w:rFonts w:ascii="Arial" w:hAnsi="Arial" w:cs="Arial"/>
          <w:color w:val="auto"/>
          <w:sz w:val="20"/>
          <w:szCs w:val="20"/>
        </w:rPr>
        <w:t xml:space="preserve"> c) o více než 15 kg.m</w:t>
      </w:r>
      <w:r w:rsidRPr="00703334">
        <w:rPr>
          <w:rFonts w:ascii="Arial" w:hAnsi="Arial" w:cs="Arial"/>
          <w:color w:val="auto"/>
          <w:sz w:val="20"/>
          <w:szCs w:val="20"/>
          <w:vertAlign w:val="superscript"/>
        </w:rPr>
        <w:t>-2</w:t>
      </w:r>
      <w:r w:rsidRPr="00703334">
        <w:rPr>
          <w:rFonts w:ascii="Arial" w:hAnsi="Arial" w:cs="Arial"/>
          <w:color w:val="auto"/>
          <w:sz w:val="20"/>
          <w:szCs w:val="20"/>
        </w:rPr>
        <w:t>, nebo</w:t>
      </w:r>
    </w:p>
    <w:p w14:paraId="5D4A5EE6" w14:textId="77777777" w:rsidR="00AF3E57" w:rsidRPr="00703334" w:rsidRDefault="00AF3E57" w:rsidP="00AF3E57">
      <w:pPr>
        <w:pStyle w:val="Vchoz"/>
        <w:tabs>
          <w:tab w:val="left" w:pos="1080"/>
        </w:tabs>
        <w:ind w:left="1080" w:hanging="720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703334">
        <w:rPr>
          <w:rFonts w:ascii="Arial" w:hAnsi="Arial" w:cs="Arial"/>
          <w:color w:val="auto"/>
          <w:sz w:val="20"/>
          <w:szCs w:val="20"/>
        </w:rPr>
        <w:t>b)</w:t>
      </w:r>
      <w:r w:rsidRPr="00703334">
        <w:rPr>
          <w:rFonts w:ascii="Arial" w:hAnsi="Arial" w:cs="Arial"/>
          <w:color w:val="auto"/>
          <w:sz w:val="20"/>
          <w:szCs w:val="20"/>
        </w:rPr>
        <w:tab/>
        <w:t>ke zvýšení počtu osob unikajících z měněného objektu nebo jeho části, pokud počet osob započitatelný na kteroukoliv únikovou komunikaci zvýší o více než 20% stávajícího stavu, pokud se určí zvýšený počet osob o více jak 20 % , musí se současně prokázat, že kterákoliv dotčená stávající společná komunikace vyhovuje podle příslušné požární normy úniku celkového počtu osob, i když jde o uvedené zvýšené počty osob , avšak prokáží se vyhovující stávající komunikace, nepovažuje s zvýšený počet osob za změnu užívání objektu nebo prostoru nebo provozu, nebo</w:t>
      </w:r>
    </w:p>
    <w:p w14:paraId="0927784C" w14:textId="77777777" w:rsidR="00AF3E57" w:rsidRPr="00703334" w:rsidRDefault="00AF3E57" w:rsidP="00AF3E57">
      <w:pPr>
        <w:pStyle w:val="Vchoz"/>
        <w:tabs>
          <w:tab w:val="left" w:pos="1080"/>
        </w:tabs>
        <w:ind w:left="1080" w:hanging="720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703334">
        <w:rPr>
          <w:rFonts w:ascii="Arial" w:hAnsi="Arial" w:cs="Arial"/>
          <w:color w:val="auto"/>
          <w:sz w:val="20"/>
          <w:szCs w:val="20"/>
        </w:rPr>
        <w:t>c)</w:t>
      </w:r>
      <w:r w:rsidRPr="00703334">
        <w:rPr>
          <w:rFonts w:ascii="Arial" w:hAnsi="Arial" w:cs="Arial"/>
          <w:color w:val="auto"/>
          <w:sz w:val="20"/>
          <w:szCs w:val="20"/>
        </w:rPr>
        <w:tab/>
        <w:t>ke zvýšení počtu osob s omezenou schopností pohybu o více jak 12 osob, nebo</w:t>
      </w:r>
    </w:p>
    <w:p w14:paraId="4A3EADD0" w14:textId="77777777" w:rsidR="00AF3E57" w:rsidRPr="00703334" w:rsidRDefault="00AF3E57" w:rsidP="00AF3E57">
      <w:pPr>
        <w:pStyle w:val="Vchoz"/>
        <w:tabs>
          <w:tab w:val="left" w:pos="990"/>
          <w:tab w:val="left" w:pos="1080"/>
        </w:tabs>
        <w:ind w:left="1080" w:hanging="720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703334">
        <w:rPr>
          <w:rFonts w:ascii="Arial" w:hAnsi="Arial" w:cs="Arial"/>
          <w:color w:val="auto"/>
          <w:sz w:val="20"/>
          <w:szCs w:val="20"/>
        </w:rPr>
        <w:t>d)</w:t>
      </w:r>
      <w:r w:rsidRPr="00703334">
        <w:rPr>
          <w:rFonts w:ascii="Arial" w:hAnsi="Arial" w:cs="Arial"/>
          <w:color w:val="auto"/>
          <w:sz w:val="20"/>
          <w:szCs w:val="20"/>
        </w:rPr>
        <w:tab/>
        <w:t xml:space="preserve">k záměně funkce objektu ve vztahu na příslušné projektové normy </w:t>
      </w:r>
    </w:p>
    <w:p w14:paraId="5E11EF85" w14:textId="683E3E2C" w:rsidR="00AF3E57" w:rsidRPr="00703334" w:rsidRDefault="00AF3E57" w:rsidP="00BF400C">
      <w:pPr>
        <w:pStyle w:val="Vchoz"/>
        <w:tabs>
          <w:tab w:val="left" w:pos="990"/>
          <w:tab w:val="left" w:pos="1080"/>
        </w:tabs>
        <w:ind w:left="1080" w:hanging="720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703334">
        <w:rPr>
          <w:rFonts w:ascii="Arial" w:hAnsi="Arial" w:cs="Arial"/>
          <w:color w:val="auto"/>
          <w:sz w:val="20"/>
          <w:szCs w:val="20"/>
        </w:rPr>
        <w:t>e)</w:t>
      </w:r>
      <w:r w:rsidRPr="00703334">
        <w:rPr>
          <w:rFonts w:ascii="Arial" w:hAnsi="Arial" w:cs="Arial"/>
          <w:color w:val="auto"/>
          <w:sz w:val="20"/>
          <w:szCs w:val="20"/>
        </w:rPr>
        <w:tab/>
        <w:t>ke změně objektu nástavbou, vestavbou, přístavbou nebo k jiným podstatným stavebním změnám</w:t>
      </w:r>
    </w:p>
    <w:p w14:paraId="711EA6FE" w14:textId="77777777" w:rsidR="00AF3E57" w:rsidRPr="00703334" w:rsidRDefault="00AF3E57" w:rsidP="00AF3E57">
      <w:pPr>
        <w:rPr>
          <w:rFonts w:cs="Arial"/>
          <w:bCs/>
          <w:sz w:val="20"/>
          <w:szCs w:val="20"/>
        </w:rPr>
      </w:pPr>
      <w:r w:rsidRPr="00703334">
        <w:rPr>
          <w:rFonts w:cs="Arial"/>
          <w:bCs/>
          <w:sz w:val="20"/>
          <w:szCs w:val="20"/>
        </w:rPr>
        <w:t>Ad a)</w:t>
      </w:r>
    </w:p>
    <w:p w14:paraId="38E8D537" w14:textId="63D5EC61" w:rsidR="00AF3E57" w:rsidRPr="00703334" w:rsidRDefault="00AF3E57" w:rsidP="00E2326C">
      <w:pPr>
        <w:rPr>
          <w:rFonts w:cs="Arial"/>
          <w:b/>
          <w:sz w:val="20"/>
          <w:szCs w:val="20"/>
        </w:rPr>
      </w:pPr>
      <w:r w:rsidRPr="00703334">
        <w:rPr>
          <w:rFonts w:cs="Arial"/>
          <w:bCs/>
          <w:sz w:val="20"/>
          <w:szCs w:val="20"/>
          <w:u w:val="single"/>
        </w:rPr>
        <w:t xml:space="preserve">Stávající stav </w:t>
      </w:r>
      <w:r w:rsidR="00E2326C" w:rsidRPr="00703334">
        <w:rPr>
          <w:rFonts w:cs="Arial"/>
          <w:bCs/>
          <w:sz w:val="20"/>
          <w:szCs w:val="20"/>
          <w:u w:val="single"/>
        </w:rPr>
        <w:t xml:space="preserve">i nový stav </w:t>
      </w:r>
      <w:r w:rsidRPr="00703334">
        <w:rPr>
          <w:rFonts w:cs="Arial"/>
          <w:bCs/>
          <w:sz w:val="20"/>
          <w:szCs w:val="20"/>
          <w:u w:val="single"/>
        </w:rPr>
        <w:t xml:space="preserve">– </w:t>
      </w:r>
      <w:r w:rsidR="00CB655C" w:rsidRPr="00703334">
        <w:rPr>
          <w:rFonts w:cs="Arial"/>
          <w:bCs/>
          <w:sz w:val="20"/>
          <w:szCs w:val="20"/>
          <w:u w:val="single"/>
        </w:rPr>
        <w:t>odborná učebna</w:t>
      </w:r>
    </w:p>
    <w:p w14:paraId="57486842" w14:textId="0B873996" w:rsidR="00AF3E57" w:rsidRPr="00703334" w:rsidRDefault="00E2326C" w:rsidP="00AF3E57">
      <w:pPr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>Jedná se pouze o rozdělení stávající jedné učebny nenosnou akustickou příčkou na učebny dvě. Užívání se nemění.</w:t>
      </w:r>
    </w:p>
    <w:p w14:paraId="1B15BCAE" w14:textId="77777777" w:rsidR="00E2326C" w:rsidRPr="00703334" w:rsidRDefault="00E2326C" w:rsidP="00AF3E57">
      <w:pPr>
        <w:rPr>
          <w:rFonts w:cs="Arial"/>
          <w:sz w:val="20"/>
          <w:szCs w:val="20"/>
        </w:rPr>
      </w:pPr>
    </w:p>
    <w:p w14:paraId="0FD49E8C" w14:textId="5DB8F181" w:rsidR="00AF3E57" w:rsidRPr="00703334" w:rsidRDefault="00AF3E57" w:rsidP="00AF3E57">
      <w:pPr>
        <w:rPr>
          <w:rFonts w:cs="Arial"/>
          <w:b/>
          <w:sz w:val="20"/>
          <w:szCs w:val="20"/>
        </w:rPr>
      </w:pPr>
      <w:r w:rsidRPr="00703334">
        <w:rPr>
          <w:rFonts w:cs="Arial"/>
          <w:sz w:val="20"/>
          <w:szCs w:val="20"/>
        </w:rPr>
        <w:t>ad b)</w:t>
      </w:r>
    </w:p>
    <w:p w14:paraId="27931E7C" w14:textId="56D6C0D8" w:rsidR="00640673" w:rsidRPr="00703334" w:rsidRDefault="00640673" w:rsidP="00640673">
      <w:pPr>
        <w:rPr>
          <w:rFonts w:cs="Arial"/>
          <w:b/>
          <w:sz w:val="20"/>
          <w:szCs w:val="20"/>
        </w:rPr>
      </w:pPr>
      <w:r w:rsidRPr="00703334">
        <w:rPr>
          <w:rFonts w:cs="Arial"/>
          <w:sz w:val="20"/>
          <w:szCs w:val="20"/>
          <w:u w:val="single"/>
        </w:rPr>
        <w:t>Stávající</w:t>
      </w:r>
      <w:r w:rsidR="00AF3E57" w:rsidRPr="00703334">
        <w:rPr>
          <w:rFonts w:cs="Arial"/>
          <w:sz w:val="20"/>
          <w:szCs w:val="20"/>
          <w:u w:val="single"/>
        </w:rPr>
        <w:t xml:space="preserve"> stav</w:t>
      </w:r>
      <w:r w:rsidR="00CB655C" w:rsidRPr="00703334">
        <w:rPr>
          <w:rFonts w:cs="Arial"/>
          <w:sz w:val="20"/>
          <w:szCs w:val="20"/>
          <w:u w:val="single"/>
        </w:rPr>
        <w:t xml:space="preserve"> </w:t>
      </w:r>
      <w:r w:rsidRPr="00703334">
        <w:rPr>
          <w:rFonts w:cs="Arial"/>
          <w:sz w:val="20"/>
          <w:szCs w:val="20"/>
          <w:u w:val="single"/>
        </w:rPr>
        <w:t>i</w:t>
      </w:r>
      <w:r w:rsidR="00CB655C" w:rsidRPr="00703334">
        <w:rPr>
          <w:rFonts w:cs="Arial"/>
          <w:sz w:val="20"/>
          <w:szCs w:val="20"/>
          <w:u w:val="single"/>
        </w:rPr>
        <w:t xml:space="preserve"> nový stav</w:t>
      </w:r>
      <w:r w:rsidRPr="00703334">
        <w:rPr>
          <w:rFonts w:cs="Arial"/>
          <w:sz w:val="20"/>
          <w:szCs w:val="20"/>
          <w:u w:val="single"/>
        </w:rPr>
        <w:t xml:space="preserve"> </w:t>
      </w:r>
      <w:r w:rsidRPr="00703334">
        <w:rPr>
          <w:rFonts w:cs="Arial"/>
          <w:bCs/>
          <w:sz w:val="20"/>
          <w:szCs w:val="20"/>
          <w:u w:val="single"/>
        </w:rPr>
        <w:t>– odborná učebna</w:t>
      </w:r>
    </w:p>
    <w:p w14:paraId="0242E874" w14:textId="2CC48610" w:rsidR="00E2326C" w:rsidRPr="00703334" w:rsidRDefault="00E2326C" w:rsidP="00E2326C">
      <w:pPr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>Jedná se pouze o rozdělení stávající jedné učebny nenosnou akustickou příčkou na učebny dvě. Počet osob není navýšen.</w:t>
      </w:r>
    </w:p>
    <w:p w14:paraId="4752BB42" w14:textId="77777777" w:rsidR="00315CDA" w:rsidRPr="00703334" w:rsidRDefault="00315CDA" w:rsidP="00AF3E57">
      <w:pPr>
        <w:rPr>
          <w:rFonts w:cs="Arial"/>
          <w:sz w:val="20"/>
          <w:szCs w:val="20"/>
        </w:rPr>
      </w:pPr>
    </w:p>
    <w:p w14:paraId="727D18C4" w14:textId="7013EC07" w:rsidR="00AF3E57" w:rsidRPr="00703334" w:rsidRDefault="00AF3E57" w:rsidP="00AF3E57">
      <w:pPr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>ad c)</w:t>
      </w:r>
    </w:p>
    <w:p w14:paraId="442BF982" w14:textId="77777777" w:rsidR="00AF3E57" w:rsidRPr="00703334" w:rsidRDefault="00AF3E57" w:rsidP="00AF3E57">
      <w:pPr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>Ke zvýšení počtu osob s omezenou schopností pohybu nedojde.</w:t>
      </w:r>
    </w:p>
    <w:p w14:paraId="660FD60D" w14:textId="77777777" w:rsidR="00AF3E57" w:rsidRPr="00703334" w:rsidRDefault="00AF3E57" w:rsidP="00AF3E57">
      <w:pPr>
        <w:rPr>
          <w:rFonts w:cs="Arial"/>
          <w:sz w:val="20"/>
          <w:szCs w:val="20"/>
        </w:rPr>
      </w:pPr>
    </w:p>
    <w:p w14:paraId="0893AB29" w14:textId="77777777" w:rsidR="00AF3E57" w:rsidRPr="00703334" w:rsidRDefault="00AF3E57" w:rsidP="00AF3E57">
      <w:pPr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>ad d)</w:t>
      </w:r>
    </w:p>
    <w:p w14:paraId="2419EFBB" w14:textId="77777777" w:rsidR="00AF3E57" w:rsidRPr="00703334" w:rsidRDefault="00AF3E57" w:rsidP="00AF3E57">
      <w:pPr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>Hodnocení stávajícího a nového stavu dle ČSN 73 0802.</w:t>
      </w:r>
    </w:p>
    <w:p w14:paraId="120E9661" w14:textId="77777777" w:rsidR="00AF3E57" w:rsidRPr="00703334" w:rsidRDefault="00AF3E57" w:rsidP="00AF3E57">
      <w:pPr>
        <w:rPr>
          <w:rFonts w:cs="Arial"/>
          <w:sz w:val="20"/>
          <w:szCs w:val="20"/>
        </w:rPr>
      </w:pPr>
    </w:p>
    <w:p w14:paraId="54ABB89D" w14:textId="77777777" w:rsidR="00AF3E57" w:rsidRPr="00703334" w:rsidRDefault="00AF3E57" w:rsidP="00AF3E57">
      <w:pPr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>ad e)</w:t>
      </w:r>
    </w:p>
    <w:p w14:paraId="5AD653C6" w14:textId="47B1696B" w:rsidR="00AF3E57" w:rsidRPr="00703334" w:rsidRDefault="00AF3E57" w:rsidP="00AF3E57">
      <w:pPr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 xml:space="preserve">Změna užívání bude provedena bez zásadních stavebních úprav, bude </w:t>
      </w:r>
      <w:r w:rsidR="00CB655C" w:rsidRPr="00703334">
        <w:rPr>
          <w:rFonts w:cs="Arial"/>
          <w:sz w:val="20"/>
          <w:szCs w:val="20"/>
        </w:rPr>
        <w:t xml:space="preserve">změněna vnitřní dispozice </w:t>
      </w:r>
      <w:r w:rsidR="00E2326C" w:rsidRPr="00703334">
        <w:rPr>
          <w:rFonts w:cs="Arial"/>
          <w:sz w:val="20"/>
          <w:szCs w:val="20"/>
        </w:rPr>
        <w:t xml:space="preserve">posuzovaného </w:t>
      </w:r>
      <w:r w:rsidR="00CB655C" w:rsidRPr="00703334">
        <w:rPr>
          <w:rFonts w:cs="Arial"/>
          <w:sz w:val="20"/>
          <w:szCs w:val="20"/>
        </w:rPr>
        <w:t>prostoru.</w:t>
      </w:r>
    </w:p>
    <w:p w14:paraId="6B58AC9E" w14:textId="77777777" w:rsidR="00AF3E57" w:rsidRPr="00703334" w:rsidRDefault="00AF3E57" w:rsidP="00AF3E57">
      <w:pPr>
        <w:rPr>
          <w:rFonts w:cs="Arial"/>
          <w:sz w:val="20"/>
          <w:szCs w:val="20"/>
        </w:rPr>
      </w:pPr>
    </w:p>
    <w:p w14:paraId="43E3137F" w14:textId="77777777" w:rsidR="00AF3E57" w:rsidRPr="00703334" w:rsidRDefault="00AF3E57" w:rsidP="00AF3E57">
      <w:pPr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>Navržená změna užívání není změnou užívání z hlediska požární bezpečnosti staveb.</w:t>
      </w:r>
    </w:p>
    <w:p w14:paraId="796FD0C4" w14:textId="77777777" w:rsidR="00AF3E57" w:rsidRPr="00703334" w:rsidRDefault="00AF3E57" w:rsidP="00AF3E57">
      <w:pPr>
        <w:rPr>
          <w:rFonts w:cs="Arial"/>
          <w:sz w:val="20"/>
          <w:szCs w:val="20"/>
        </w:rPr>
      </w:pPr>
    </w:p>
    <w:p w14:paraId="51A8E30B" w14:textId="77777777" w:rsidR="00AF3E57" w:rsidRPr="00703334" w:rsidRDefault="00AF3E57" w:rsidP="00AF3E57">
      <w:pPr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 xml:space="preserve">Jedná se o změnu užívání prostoru bez zásadních stavebních úprav a jsou splněny požadavky čl. 3.2 a 3.3 ČSN 73 0834, tj. je změna stavby zařazena podle čl. 3.1 ČSN 73 0834 jako změna stavby skupiny I s uplatněním omezených požadavků norem požární bezpečnosti. </w:t>
      </w:r>
    </w:p>
    <w:p w14:paraId="571AEFF1" w14:textId="77777777" w:rsidR="00AF3E57" w:rsidRPr="00703334" w:rsidRDefault="00AF3E57" w:rsidP="00AF3E57">
      <w:pPr>
        <w:pStyle w:val="Vchoz"/>
        <w:ind w:right="289"/>
        <w:jc w:val="both"/>
        <w:rPr>
          <w:rFonts w:ascii="Arial" w:hAnsi="Arial"/>
          <w:color w:val="auto"/>
          <w:sz w:val="20"/>
          <w:szCs w:val="20"/>
        </w:rPr>
      </w:pPr>
    </w:p>
    <w:p w14:paraId="3F73CD50" w14:textId="77777777" w:rsidR="00AF3E57" w:rsidRPr="00703334" w:rsidRDefault="00AF3E57" w:rsidP="00AF3E57">
      <w:pPr>
        <w:pStyle w:val="Vchoz"/>
        <w:ind w:right="289"/>
        <w:jc w:val="both"/>
        <w:rPr>
          <w:rFonts w:ascii="Arial" w:hAnsi="Arial"/>
          <w:b/>
          <w:bCs/>
          <w:color w:val="auto"/>
          <w:sz w:val="20"/>
          <w:szCs w:val="20"/>
        </w:rPr>
      </w:pPr>
      <w:r w:rsidRPr="00703334">
        <w:rPr>
          <w:rFonts w:ascii="Arial" w:hAnsi="Arial"/>
          <w:color w:val="auto"/>
          <w:sz w:val="20"/>
          <w:szCs w:val="20"/>
        </w:rPr>
        <w:t>U změn staveb skupiny I nedochází k rozsáhlým stavebním úpravám nebo ke změně užívání objektu, prostoru a jejich předmětem je pouze</w:t>
      </w:r>
      <w:r w:rsidRPr="00703334">
        <w:rPr>
          <w:rFonts w:ascii="Arial" w:hAnsi="Arial"/>
          <w:b/>
          <w:bCs/>
          <w:color w:val="auto"/>
          <w:sz w:val="20"/>
          <w:szCs w:val="20"/>
        </w:rPr>
        <w:t>:</w:t>
      </w:r>
    </w:p>
    <w:p w14:paraId="58984AF5" w14:textId="7036B7CA" w:rsidR="00AF3E57" w:rsidRPr="00703334" w:rsidRDefault="00F036B9" w:rsidP="00AF3E57">
      <w:pPr>
        <w:pStyle w:val="Vchoz"/>
        <w:ind w:left="1276" w:right="289" w:hanging="556"/>
        <w:jc w:val="both"/>
        <w:rPr>
          <w:rFonts w:ascii="Arial" w:hAnsi="Arial"/>
          <w:bCs/>
          <w:color w:val="auto"/>
          <w:sz w:val="20"/>
          <w:szCs w:val="20"/>
        </w:rPr>
      </w:pPr>
      <w:r w:rsidRPr="00703334">
        <w:rPr>
          <w:rFonts w:ascii="Arial" w:hAnsi="Arial"/>
          <w:bCs/>
          <w:color w:val="auto"/>
          <w:sz w:val="20"/>
          <w:szCs w:val="20"/>
        </w:rPr>
        <w:t>f</w:t>
      </w:r>
      <w:r w:rsidR="00AF3E57" w:rsidRPr="00703334">
        <w:rPr>
          <w:rFonts w:ascii="Arial" w:hAnsi="Arial"/>
          <w:bCs/>
          <w:color w:val="auto"/>
          <w:sz w:val="20"/>
          <w:szCs w:val="20"/>
        </w:rPr>
        <w:t xml:space="preserve">) změna </w:t>
      </w:r>
      <w:r w:rsidR="00393AE0" w:rsidRPr="00703334">
        <w:rPr>
          <w:rFonts w:ascii="Arial" w:hAnsi="Arial"/>
          <w:bCs/>
          <w:color w:val="auto"/>
          <w:sz w:val="20"/>
          <w:szCs w:val="20"/>
        </w:rPr>
        <w:t>vnitřního členění prostoru (změnou dispozice prostoru nevzniknou prostory o ploše větší než 100 m</w:t>
      </w:r>
      <w:r w:rsidR="00393AE0" w:rsidRPr="00703334">
        <w:rPr>
          <w:rFonts w:ascii="Arial" w:hAnsi="Arial"/>
          <w:bCs/>
          <w:color w:val="auto"/>
          <w:sz w:val="20"/>
          <w:szCs w:val="20"/>
          <w:vertAlign w:val="superscript"/>
        </w:rPr>
        <w:t>2</w:t>
      </w:r>
      <w:r w:rsidR="00393AE0" w:rsidRPr="00703334">
        <w:rPr>
          <w:rFonts w:ascii="Arial" w:hAnsi="Arial"/>
          <w:bCs/>
          <w:color w:val="auto"/>
          <w:sz w:val="20"/>
          <w:szCs w:val="20"/>
        </w:rPr>
        <w:t>)</w:t>
      </w:r>
    </w:p>
    <w:p w14:paraId="65806B20" w14:textId="77777777" w:rsidR="00AF3E57" w:rsidRPr="00703334" w:rsidRDefault="00AF3E57" w:rsidP="00AF3E57">
      <w:pPr>
        <w:rPr>
          <w:rFonts w:cs="Arial"/>
          <w:sz w:val="20"/>
          <w:szCs w:val="20"/>
        </w:rPr>
      </w:pPr>
    </w:p>
    <w:p w14:paraId="0A9A8777" w14:textId="77777777" w:rsidR="00AF3E57" w:rsidRPr="00703334" w:rsidRDefault="00AF3E57" w:rsidP="00AF3E57">
      <w:pPr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>Protože se jedná o změnu staveb skupiny I (jsou splněny čl. 3.2 a 3.3) lze dle kapitoly 1 při posuzování změny užívání prostoru normu ČSN 73 0834 použít.</w:t>
      </w:r>
    </w:p>
    <w:p w14:paraId="654B95BA" w14:textId="77777777" w:rsidR="00AF3E57" w:rsidRPr="00703334" w:rsidRDefault="00AF3E57" w:rsidP="00AF3E57">
      <w:pPr>
        <w:rPr>
          <w:rFonts w:cs="Arial"/>
          <w:sz w:val="20"/>
          <w:szCs w:val="20"/>
        </w:rPr>
      </w:pPr>
    </w:p>
    <w:p w14:paraId="1FBBF4F0" w14:textId="77777777" w:rsidR="00AF3E57" w:rsidRPr="00703334" w:rsidRDefault="00AF3E57" w:rsidP="00AF3E57">
      <w:pPr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>Změny staveb skupiny I nevyžadují další opatření, pokud splňují požadavky podle kapitoly 4 ČSN 73 0834.</w:t>
      </w:r>
    </w:p>
    <w:p w14:paraId="08B0520A" w14:textId="77777777" w:rsidR="00AF3E57" w:rsidRPr="00703334" w:rsidRDefault="00AF3E57" w:rsidP="00AF3E57">
      <w:pPr>
        <w:pStyle w:val="Vchoz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6F47FB9C" w14:textId="77777777" w:rsidR="00AF3E57" w:rsidRPr="00703334" w:rsidRDefault="00AF3E57" w:rsidP="00AF3E57">
      <w:pPr>
        <w:pStyle w:val="Vchoz"/>
        <w:jc w:val="both"/>
        <w:rPr>
          <w:rFonts w:ascii="Arial" w:eastAsia="Arial" w:hAnsi="Arial" w:cs="Arial"/>
          <w:b/>
          <w:bCs/>
          <w:color w:val="auto"/>
          <w:sz w:val="20"/>
          <w:szCs w:val="20"/>
        </w:rPr>
      </w:pPr>
      <w:r w:rsidRPr="00703334">
        <w:rPr>
          <w:rFonts w:ascii="Arial" w:hAnsi="Arial" w:cs="Arial"/>
          <w:b/>
          <w:bCs/>
          <w:color w:val="auto"/>
          <w:sz w:val="20"/>
          <w:szCs w:val="20"/>
        </w:rPr>
        <w:t>Technické požadavky na změny staveb skupiny I</w:t>
      </w:r>
    </w:p>
    <w:p w14:paraId="378C6F6E" w14:textId="77777777" w:rsidR="00AF3E57" w:rsidRPr="00703334" w:rsidRDefault="00AF3E57" w:rsidP="00AF3E57">
      <w:pPr>
        <w:pStyle w:val="Vchoz"/>
        <w:tabs>
          <w:tab w:val="left" w:pos="720"/>
        </w:tabs>
        <w:ind w:left="720" w:hanging="360"/>
        <w:jc w:val="both"/>
        <w:rPr>
          <w:rFonts w:ascii="Arial" w:eastAsia="Arial" w:hAnsi="Arial" w:cs="Arial"/>
          <w:i/>
          <w:iCs/>
          <w:color w:val="auto"/>
          <w:sz w:val="20"/>
          <w:szCs w:val="20"/>
        </w:rPr>
      </w:pPr>
      <w:r w:rsidRPr="00703334">
        <w:rPr>
          <w:rFonts w:ascii="Arial" w:hAnsi="Arial" w:cs="Arial"/>
          <w:i/>
          <w:iCs/>
          <w:color w:val="auto"/>
          <w:sz w:val="20"/>
          <w:szCs w:val="20"/>
        </w:rPr>
        <w:t>a)</w:t>
      </w:r>
      <w:r w:rsidRPr="00703334">
        <w:rPr>
          <w:rFonts w:ascii="Arial" w:hAnsi="Arial" w:cs="Arial"/>
          <w:i/>
          <w:iCs/>
          <w:color w:val="auto"/>
          <w:sz w:val="20"/>
          <w:szCs w:val="20"/>
        </w:rPr>
        <w:tab/>
        <w:t>požární odolnost měněných prvků použitých v měněných nosných stavebních konstrukcích, které zajišťují stabilitu objektu nebo jeho části, nebo jsou použity v konstrukcích ohraničujících únikové cesty nebo oddělující prostory dotčené změnou stavby od prostorů neměněných, není snížena pod původní hodnotu, nepožaduje se však požární odolnost vyšší než 45 minut</w:t>
      </w:r>
    </w:p>
    <w:p w14:paraId="219BAE32" w14:textId="77777777" w:rsidR="00AF3E57" w:rsidRPr="00703334" w:rsidRDefault="00AF3E57" w:rsidP="00AF3E57">
      <w:pPr>
        <w:pStyle w:val="Vchoz"/>
        <w:jc w:val="both"/>
        <w:rPr>
          <w:rFonts w:ascii="Arial" w:hAnsi="Arial" w:cs="Arial"/>
          <w:color w:val="auto"/>
          <w:sz w:val="20"/>
          <w:szCs w:val="20"/>
        </w:rPr>
      </w:pPr>
      <w:r w:rsidRPr="00703334">
        <w:rPr>
          <w:rFonts w:ascii="Arial" w:hAnsi="Arial" w:cs="Arial"/>
          <w:color w:val="auto"/>
          <w:sz w:val="20"/>
          <w:szCs w:val="20"/>
        </w:rPr>
        <w:t>Nosné konstrukce v objektu nejsou měněny.</w:t>
      </w:r>
    </w:p>
    <w:p w14:paraId="6C7688D5" w14:textId="77777777" w:rsidR="00AF3E57" w:rsidRPr="00703334" w:rsidRDefault="00AF3E57" w:rsidP="00AF3E57">
      <w:pPr>
        <w:pStyle w:val="Vchoz"/>
        <w:jc w:val="both"/>
        <w:rPr>
          <w:rFonts w:ascii="Arial" w:eastAsia="Arial" w:hAnsi="Arial" w:cs="Arial"/>
          <w:color w:val="auto"/>
          <w:sz w:val="20"/>
          <w:szCs w:val="20"/>
        </w:rPr>
      </w:pPr>
    </w:p>
    <w:p w14:paraId="1A6C36F6" w14:textId="77777777" w:rsidR="00AF3E57" w:rsidRPr="00703334" w:rsidRDefault="00AF3E57" w:rsidP="00AF3E57">
      <w:pPr>
        <w:pStyle w:val="Vchoz"/>
        <w:tabs>
          <w:tab w:val="left" w:pos="720"/>
        </w:tabs>
        <w:ind w:left="720" w:hanging="360"/>
        <w:jc w:val="both"/>
        <w:rPr>
          <w:rFonts w:ascii="Arial" w:eastAsia="Arial" w:hAnsi="Arial" w:cs="Arial"/>
          <w:i/>
          <w:iCs/>
          <w:color w:val="auto"/>
          <w:sz w:val="20"/>
          <w:szCs w:val="20"/>
        </w:rPr>
      </w:pPr>
      <w:r w:rsidRPr="00703334">
        <w:rPr>
          <w:rFonts w:ascii="Arial" w:hAnsi="Arial" w:cs="Arial"/>
          <w:i/>
          <w:iCs/>
          <w:color w:val="auto"/>
          <w:sz w:val="20"/>
          <w:szCs w:val="20"/>
        </w:rPr>
        <w:t>b)</w:t>
      </w:r>
      <w:r w:rsidRPr="00703334">
        <w:rPr>
          <w:rFonts w:ascii="Arial" w:hAnsi="Arial" w:cs="Arial"/>
          <w:i/>
          <w:iCs/>
          <w:color w:val="auto"/>
          <w:sz w:val="20"/>
          <w:szCs w:val="20"/>
        </w:rPr>
        <w:tab/>
        <w:t>třída reakce stavebních výrobků na oheň nebo druh konstrukcí použitých v měněných stavebních konstrukcích není oproti původnímu stavu zhoršen, na nově provedenou povrchovou úpravu stěn a stropů není použito výrobků třídy reakce na oheň E nebo F, u stropů (podhledů) navíc hmot, které při požáru jako hořící odkapávají nebo odpadávají, v případě chráněných únikových cest nebo částečně chráněných únikových cest musí být použity výrobky třídy reakce na oheň A1 nebo A2.</w:t>
      </w:r>
    </w:p>
    <w:p w14:paraId="46B30B80" w14:textId="0D1C2947" w:rsidR="00AF3E57" w:rsidRPr="00703334" w:rsidRDefault="00393AE0" w:rsidP="00AF3E57">
      <w:pPr>
        <w:pStyle w:val="Vchoz"/>
        <w:jc w:val="both"/>
        <w:rPr>
          <w:rFonts w:ascii="Arial" w:hAnsi="Arial" w:cs="Arial"/>
          <w:color w:val="auto"/>
          <w:sz w:val="20"/>
          <w:szCs w:val="20"/>
        </w:rPr>
      </w:pPr>
      <w:r w:rsidRPr="00703334">
        <w:rPr>
          <w:rFonts w:ascii="Arial" w:hAnsi="Arial" w:cs="Arial"/>
          <w:color w:val="auto"/>
          <w:sz w:val="20"/>
          <w:szCs w:val="20"/>
        </w:rPr>
        <w:t>V rámci prostoru bude realizovány nové nenosné příčky z SDK konstrukcí, třída reakce na oheň A2.</w:t>
      </w:r>
    </w:p>
    <w:p w14:paraId="0C684364" w14:textId="77777777" w:rsidR="00703334" w:rsidRPr="00703334" w:rsidRDefault="00703334" w:rsidP="00AF3E57">
      <w:pPr>
        <w:pStyle w:val="Vchoz"/>
        <w:jc w:val="both"/>
        <w:rPr>
          <w:rFonts w:ascii="Arial" w:hAnsi="Arial" w:cs="Arial"/>
          <w:color w:val="auto"/>
          <w:sz w:val="20"/>
          <w:szCs w:val="20"/>
        </w:rPr>
      </w:pPr>
    </w:p>
    <w:p w14:paraId="5DCD01F1" w14:textId="77777777" w:rsidR="00AF3E57" w:rsidRPr="00703334" w:rsidRDefault="00AF3E57" w:rsidP="00AF3E57">
      <w:pPr>
        <w:pStyle w:val="Vchoz"/>
        <w:tabs>
          <w:tab w:val="left" w:pos="720"/>
        </w:tabs>
        <w:ind w:left="720" w:hanging="360"/>
        <w:jc w:val="both"/>
        <w:rPr>
          <w:rFonts w:ascii="Arial" w:eastAsia="Arial" w:hAnsi="Arial" w:cs="Arial"/>
          <w:i/>
          <w:iCs/>
          <w:color w:val="auto"/>
          <w:sz w:val="20"/>
          <w:szCs w:val="20"/>
        </w:rPr>
      </w:pPr>
      <w:r w:rsidRPr="00703334">
        <w:rPr>
          <w:rFonts w:ascii="Arial" w:hAnsi="Arial" w:cs="Arial"/>
          <w:i/>
          <w:iCs/>
          <w:color w:val="auto"/>
          <w:sz w:val="20"/>
          <w:szCs w:val="20"/>
        </w:rPr>
        <w:lastRenderedPageBreak/>
        <w:t>c)</w:t>
      </w:r>
      <w:r w:rsidRPr="00703334">
        <w:rPr>
          <w:rFonts w:ascii="Arial" w:hAnsi="Arial" w:cs="Arial"/>
          <w:i/>
          <w:iCs/>
          <w:color w:val="auto"/>
          <w:sz w:val="20"/>
          <w:szCs w:val="20"/>
        </w:rPr>
        <w:tab/>
        <w:t>šířka nebo výška kterékoliv požárně otevřené plochy v obvodových stěnách není zvětšena o více jak 10 %</w:t>
      </w:r>
    </w:p>
    <w:p w14:paraId="1CD06F97" w14:textId="77777777" w:rsidR="00AF3E57" w:rsidRPr="00703334" w:rsidRDefault="00AF3E57" w:rsidP="00AF3E57">
      <w:pPr>
        <w:pStyle w:val="Vchoz"/>
        <w:jc w:val="both"/>
        <w:rPr>
          <w:rFonts w:ascii="Arial" w:hAnsi="Arial" w:cs="Arial"/>
          <w:color w:val="auto"/>
          <w:sz w:val="20"/>
          <w:szCs w:val="20"/>
        </w:rPr>
      </w:pPr>
      <w:r w:rsidRPr="00703334">
        <w:rPr>
          <w:rFonts w:ascii="Arial" w:hAnsi="Arial" w:cs="Arial"/>
          <w:color w:val="auto"/>
          <w:sz w:val="20"/>
          <w:szCs w:val="20"/>
        </w:rPr>
        <w:t>Požárně otevřené plochy nejsou stavebními úpravami a změnou užívání zvětšeny a považují se za vyhovující.</w:t>
      </w:r>
    </w:p>
    <w:p w14:paraId="0355C30F" w14:textId="77777777" w:rsidR="00AF3E57" w:rsidRPr="00703334" w:rsidRDefault="00AF3E57" w:rsidP="00AF3E57">
      <w:pPr>
        <w:pStyle w:val="Vchoz"/>
        <w:jc w:val="both"/>
        <w:rPr>
          <w:rFonts w:ascii="Arial" w:eastAsia="Arial" w:hAnsi="Arial" w:cs="Arial"/>
          <w:color w:val="auto"/>
          <w:sz w:val="20"/>
          <w:szCs w:val="20"/>
        </w:rPr>
      </w:pPr>
    </w:p>
    <w:p w14:paraId="0C28C9B4" w14:textId="77777777" w:rsidR="00AF3E57" w:rsidRPr="00703334" w:rsidRDefault="00AF3E57" w:rsidP="00AF3E57">
      <w:pPr>
        <w:pStyle w:val="Vchoz"/>
        <w:tabs>
          <w:tab w:val="left" w:pos="720"/>
        </w:tabs>
        <w:ind w:left="720" w:hanging="360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703334">
        <w:rPr>
          <w:rFonts w:ascii="Arial" w:hAnsi="Arial" w:cs="Arial"/>
          <w:color w:val="auto"/>
          <w:sz w:val="20"/>
          <w:szCs w:val="20"/>
        </w:rPr>
        <w:t>d)</w:t>
      </w:r>
      <w:r w:rsidRPr="00703334">
        <w:rPr>
          <w:rFonts w:ascii="Arial" w:hAnsi="Arial" w:cs="Arial"/>
          <w:color w:val="auto"/>
          <w:sz w:val="20"/>
          <w:szCs w:val="20"/>
        </w:rPr>
        <w:tab/>
        <w:t>nově zřizované prostupy stěnami jsou utěsněny podle 6.2.1 ČSN 73 0810:2016</w:t>
      </w:r>
    </w:p>
    <w:p w14:paraId="13CEBB29" w14:textId="77777777" w:rsidR="00AF3E57" w:rsidRPr="00703334" w:rsidRDefault="00AF3E57" w:rsidP="00AF3E57">
      <w:pPr>
        <w:pStyle w:val="Vchoz"/>
        <w:jc w:val="both"/>
        <w:rPr>
          <w:rFonts w:ascii="Arial" w:hAnsi="Arial" w:cs="Arial"/>
          <w:color w:val="auto"/>
          <w:sz w:val="20"/>
          <w:szCs w:val="20"/>
        </w:rPr>
      </w:pPr>
      <w:r w:rsidRPr="00703334">
        <w:rPr>
          <w:rFonts w:ascii="Arial" w:hAnsi="Arial" w:cs="Arial"/>
          <w:color w:val="auto"/>
          <w:sz w:val="20"/>
          <w:szCs w:val="20"/>
        </w:rPr>
        <w:t>Nové prostupy stěnami nebudou realizovány.</w:t>
      </w:r>
    </w:p>
    <w:p w14:paraId="7CEED348" w14:textId="77777777" w:rsidR="00AF3E57" w:rsidRPr="00703334" w:rsidRDefault="00AF3E57" w:rsidP="00AF3E57">
      <w:pPr>
        <w:pStyle w:val="Vchoz"/>
        <w:jc w:val="both"/>
        <w:rPr>
          <w:rFonts w:ascii="Arial" w:hAnsi="Arial" w:cs="Arial"/>
          <w:color w:val="auto"/>
          <w:sz w:val="20"/>
          <w:szCs w:val="20"/>
        </w:rPr>
      </w:pPr>
    </w:p>
    <w:p w14:paraId="712C649E" w14:textId="77777777" w:rsidR="00AF3E57" w:rsidRPr="00703334" w:rsidRDefault="00AF3E57" w:rsidP="00AF3E57">
      <w:pPr>
        <w:pStyle w:val="Vchoz"/>
        <w:tabs>
          <w:tab w:val="left" w:pos="720"/>
        </w:tabs>
        <w:ind w:left="720" w:hanging="360"/>
        <w:jc w:val="both"/>
        <w:rPr>
          <w:rFonts w:ascii="Arial" w:eastAsia="Arial" w:hAnsi="Arial" w:cs="Arial"/>
          <w:i/>
          <w:iCs/>
          <w:color w:val="auto"/>
          <w:sz w:val="20"/>
          <w:szCs w:val="20"/>
        </w:rPr>
      </w:pPr>
      <w:r w:rsidRPr="00703334">
        <w:rPr>
          <w:rFonts w:ascii="Arial" w:hAnsi="Arial" w:cs="Arial"/>
          <w:i/>
          <w:iCs/>
          <w:color w:val="auto"/>
          <w:sz w:val="20"/>
          <w:szCs w:val="20"/>
        </w:rPr>
        <w:t>e)</w:t>
      </w:r>
      <w:r w:rsidRPr="00703334">
        <w:rPr>
          <w:rFonts w:ascii="Arial" w:hAnsi="Arial" w:cs="Arial"/>
          <w:i/>
          <w:iCs/>
          <w:color w:val="auto"/>
          <w:sz w:val="20"/>
          <w:szCs w:val="20"/>
        </w:rPr>
        <w:tab/>
        <w:t>nově instalované VZT zařízení je provedeno podle ČSN 73 0872</w:t>
      </w:r>
    </w:p>
    <w:p w14:paraId="4F1CFE27" w14:textId="77777777" w:rsidR="00AF3E57" w:rsidRPr="00703334" w:rsidRDefault="00AF3E57" w:rsidP="00AF3E57">
      <w:pPr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 xml:space="preserve">Nové VZT není instalováno. </w:t>
      </w:r>
    </w:p>
    <w:p w14:paraId="264F08A5" w14:textId="77777777" w:rsidR="00AF3E57" w:rsidRPr="00703334" w:rsidRDefault="00AF3E57" w:rsidP="00AF3E57">
      <w:pPr>
        <w:pStyle w:val="Vchoz"/>
        <w:jc w:val="both"/>
        <w:rPr>
          <w:rFonts w:ascii="Arial" w:eastAsia="Arial" w:hAnsi="Arial" w:cs="Arial"/>
          <w:b/>
          <w:bCs/>
          <w:color w:val="auto"/>
          <w:sz w:val="20"/>
          <w:szCs w:val="20"/>
        </w:rPr>
      </w:pPr>
    </w:p>
    <w:p w14:paraId="410B59B0" w14:textId="77777777" w:rsidR="00AF3E57" w:rsidRPr="00703334" w:rsidRDefault="00AF3E57" w:rsidP="00AF3E57">
      <w:pPr>
        <w:pStyle w:val="Vchoz"/>
        <w:tabs>
          <w:tab w:val="left" w:pos="720"/>
        </w:tabs>
        <w:ind w:left="720" w:hanging="360"/>
        <w:jc w:val="both"/>
        <w:rPr>
          <w:rFonts w:ascii="Arial" w:eastAsia="Arial" w:hAnsi="Arial" w:cs="Arial"/>
          <w:i/>
          <w:iCs/>
          <w:color w:val="auto"/>
          <w:sz w:val="20"/>
          <w:szCs w:val="20"/>
        </w:rPr>
      </w:pPr>
      <w:r w:rsidRPr="00703334">
        <w:rPr>
          <w:rFonts w:ascii="Arial" w:hAnsi="Arial" w:cs="Arial"/>
          <w:i/>
          <w:iCs/>
          <w:color w:val="auto"/>
          <w:sz w:val="20"/>
          <w:szCs w:val="20"/>
        </w:rPr>
        <w:t>f)</w:t>
      </w:r>
      <w:r w:rsidRPr="00703334">
        <w:rPr>
          <w:rFonts w:ascii="Arial" w:hAnsi="Arial" w:cs="Arial"/>
          <w:i/>
          <w:iCs/>
          <w:color w:val="auto"/>
          <w:sz w:val="20"/>
          <w:szCs w:val="20"/>
        </w:rPr>
        <w:tab/>
        <w:t>nově zřizované prostupy všemi stropy jsou utěsněny podle 6.2.1 ČSN 73 0810:2016</w:t>
      </w:r>
    </w:p>
    <w:p w14:paraId="6B7C942B" w14:textId="77777777" w:rsidR="00AF3E57" w:rsidRPr="00703334" w:rsidRDefault="00AF3E57" w:rsidP="00AF3E57">
      <w:pPr>
        <w:pStyle w:val="Vchoz"/>
        <w:jc w:val="both"/>
        <w:rPr>
          <w:rFonts w:ascii="Arial" w:hAnsi="Arial" w:cs="Arial"/>
          <w:color w:val="auto"/>
          <w:sz w:val="20"/>
          <w:szCs w:val="20"/>
        </w:rPr>
      </w:pPr>
      <w:r w:rsidRPr="00703334">
        <w:rPr>
          <w:rFonts w:ascii="Arial" w:hAnsi="Arial" w:cs="Arial"/>
          <w:color w:val="auto"/>
          <w:sz w:val="20"/>
          <w:szCs w:val="20"/>
        </w:rPr>
        <w:t>Nové prostupy stropy nebudou realizovány.</w:t>
      </w:r>
    </w:p>
    <w:p w14:paraId="254D30A8" w14:textId="77777777" w:rsidR="00AF3E57" w:rsidRPr="00703334" w:rsidRDefault="00AF3E57" w:rsidP="00AF3E57">
      <w:pPr>
        <w:pStyle w:val="Vchoz"/>
        <w:jc w:val="both"/>
        <w:rPr>
          <w:rFonts w:ascii="Arial" w:hAnsi="Arial" w:cs="Arial"/>
          <w:color w:val="auto"/>
          <w:sz w:val="20"/>
          <w:szCs w:val="20"/>
        </w:rPr>
      </w:pPr>
    </w:p>
    <w:p w14:paraId="1D505A66" w14:textId="77777777" w:rsidR="00AF3E57" w:rsidRPr="00703334" w:rsidRDefault="00AF3E57" w:rsidP="00AF3E57">
      <w:pPr>
        <w:pStyle w:val="Vchoz"/>
        <w:tabs>
          <w:tab w:val="left" w:pos="720"/>
        </w:tabs>
        <w:ind w:left="720" w:hanging="360"/>
        <w:jc w:val="both"/>
        <w:rPr>
          <w:rFonts w:ascii="Arial" w:eastAsia="Arial" w:hAnsi="Arial" w:cs="Arial"/>
          <w:i/>
          <w:iCs/>
          <w:color w:val="auto"/>
          <w:sz w:val="20"/>
          <w:szCs w:val="20"/>
        </w:rPr>
      </w:pPr>
      <w:r w:rsidRPr="00703334">
        <w:rPr>
          <w:rFonts w:ascii="Arial" w:hAnsi="Arial" w:cs="Arial"/>
          <w:i/>
          <w:iCs/>
          <w:color w:val="auto"/>
          <w:sz w:val="20"/>
          <w:szCs w:val="20"/>
        </w:rPr>
        <w:t>g)</w:t>
      </w:r>
      <w:r w:rsidRPr="00703334">
        <w:rPr>
          <w:rFonts w:ascii="Arial" w:hAnsi="Arial" w:cs="Arial"/>
          <w:i/>
          <w:iCs/>
          <w:color w:val="auto"/>
          <w:sz w:val="20"/>
          <w:szCs w:val="20"/>
        </w:rPr>
        <w:tab/>
        <w:t>V měněné části objektu nejsou původní únikové cesty zúženy ani prodlouženy nebo se prokáže, že jejich rozměry vyhovují normovým požadavkům</w:t>
      </w:r>
    </w:p>
    <w:p w14:paraId="2EA8CBD4" w14:textId="21812154" w:rsidR="00AF3E57" w:rsidRPr="00703334" w:rsidRDefault="00AF3E57" w:rsidP="00AF3E57">
      <w:pPr>
        <w:rPr>
          <w:rFonts w:cs="Arial"/>
          <w:sz w:val="20"/>
        </w:rPr>
      </w:pPr>
      <w:r w:rsidRPr="00703334">
        <w:rPr>
          <w:rFonts w:cs="Arial"/>
          <w:sz w:val="20"/>
        </w:rPr>
        <w:t xml:space="preserve">Únikové cesty nejsou </w:t>
      </w:r>
      <w:r w:rsidR="00CB655C" w:rsidRPr="00703334">
        <w:rPr>
          <w:rFonts w:cs="Arial"/>
          <w:sz w:val="20"/>
        </w:rPr>
        <w:t xml:space="preserve">změnou dispozice </w:t>
      </w:r>
      <w:r w:rsidRPr="00703334">
        <w:rPr>
          <w:rFonts w:cs="Arial"/>
          <w:sz w:val="20"/>
        </w:rPr>
        <w:t>dotčeny a vyhovují požadavkům ČSN 73 0802</w:t>
      </w:r>
      <w:r w:rsidR="00CB655C" w:rsidRPr="00703334">
        <w:rPr>
          <w:rFonts w:cs="Arial"/>
          <w:sz w:val="20"/>
        </w:rPr>
        <w:t>.</w:t>
      </w:r>
    </w:p>
    <w:p w14:paraId="748E42E7" w14:textId="38F76AB9" w:rsidR="00AF3E57" w:rsidRPr="00703334" w:rsidRDefault="00AF3E57" w:rsidP="00AF3E57">
      <w:pPr>
        <w:rPr>
          <w:rFonts w:cs="Arial"/>
          <w:sz w:val="20"/>
          <w:szCs w:val="20"/>
        </w:rPr>
      </w:pPr>
    </w:p>
    <w:p w14:paraId="3A8316B7" w14:textId="34073F08" w:rsidR="005822EE" w:rsidRPr="00703334" w:rsidRDefault="005822EE" w:rsidP="005822EE">
      <w:pPr>
        <w:pStyle w:val="Text"/>
        <w:rPr>
          <w:color w:val="auto"/>
          <w:sz w:val="20"/>
          <w:szCs w:val="20"/>
          <w:lang w:val="cs-CZ"/>
        </w:rPr>
      </w:pPr>
      <w:r w:rsidRPr="00703334">
        <w:rPr>
          <w:color w:val="auto"/>
          <w:sz w:val="20"/>
          <w:szCs w:val="20"/>
          <w:lang w:val="cs-CZ"/>
        </w:rPr>
        <w:t xml:space="preserve">Úniková cesta začíná u vstupních dveří do z chodby m.č. 408 do předsíně m.č. 411. Dle ČSN 73 0802, čl. 9.10.2 – jedná se o </w:t>
      </w:r>
      <w:r w:rsidR="00E611C4" w:rsidRPr="00703334">
        <w:rPr>
          <w:color w:val="auto"/>
          <w:sz w:val="20"/>
          <w:szCs w:val="20"/>
          <w:lang w:val="cs-CZ"/>
        </w:rPr>
        <w:t xml:space="preserve">funkčně ucelenou </w:t>
      </w:r>
      <w:r w:rsidRPr="00703334">
        <w:rPr>
          <w:color w:val="auto"/>
          <w:sz w:val="20"/>
          <w:szCs w:val="20"/>
          <w:lang w:val="cs-CZ"/>
        </w:rPr>
        <w:t>skupinu místnost</w:t>
      </w:r>
      <w:r w:rsidR="00E611C4" w:rsidRPr="00703334">
        <w:rPr>
          <w:color w:val="auto"/>
          <w:sz w:val="20"/>
          <w:szCs w:val="20"/>
          <w:lang w:val="cs-CZ"/>
        </w:rPr>
        <w:t>í</w:t>
      </w:r>
      <w:r w:rsidRPr="00703334">
        <w:rPr>
          <w:color w:val="auto"/>
          <w:sz w:val="20"/>
          <w:szCs w:val="20"/>
          <w:lang w:val="cs-CZ"/>
        </w:rPr>
        <w:t xml:space="preserve"> s podlahovou plochou menší než 100 m</w:t>
      </w:r>
      <w:r w:rsidRPr="00703334">
        <w:rPr>
          <w:color w:val="auto"/>
          <w:sz w:val="20"/>
          <w:szCs w:val="20"/>
          <w:vertAlign w:val="superscript"/>
          <w:lang w:val="cs-CZ"/>
        </w:rPr>
        <w:t>2</w:t>
      </w:r>
      <w:r w:rsidRPr="00703334">
        <w:rPr>
          <w:color w:val="auto"/>
          <w:sz w:val="20"/>
          <w:szCs w:val="20"/>
          <w:lang w:val="cs-CZ"/>
        </w:rPr>
        <w:t xml:space="preserve"> (</w:t>
      </w:r>
      <w:r w:rsidR="00E611C4" w:rsidRPr="00703334">
        <w:rPr>
          <w:color w:val="auto"/>
          <w:sz w:val="20"/>
          <w:szCs w:val="20"/>
          <w:lang w:val="cs-CZ"/>
        </w:rPr>
        <w:t>39,5</w:t>
      </w:r>
      <w:r w:rsidRPr="00703334">
        <w:rPr>
          <w:color w:val="auto"/>
          <w:sz w:val="20"/>
          <w:szCs w:val="20"/>
          <w:lang w:val="cs-CZ"/>
        </w:rPr>
        <w:t xml:space="preserve"> m</w:t>
      </w:r>
      <w:r w:rsidRPr="00703334">
        <w:rPr>
          <w:color w:val="auto"/>
          <w:sz w:val="20"/>
          <w:szCs w:val="20"/>
          <w:vertAlign w:val="superscript"/>
          <w:lang w:val="cs-CZ"/>
        </w:rPr>
        <w:t>2</w:t>
      </w:r>
      <w:r w:rsidRPr="00703334">
        <w:rPr>
          <w:color w:val="auto"/>
          <w:sz w:val="20"/>
          <w:szCs w:val="20"/>
          <w:lang w:val="cs-CZ"/>
        </w:rPr>
        <w:t>) pro nejvýše 40 osob (</w:t>
      </w:r>
      <w:r w:rsidR="00E611C4" w:rsidRPr="00703334">
        <w:rPr>
          <w:color w:val="auto"/>
          <w:sz w:val="20"/>
          <w:szCs w:val="20"/>
          <w:lang w:val="cs-CZ"/>
        </w:rPr>
        <w:t>8</w:t>
      </w:r>
      <w:r w:rsidRPr="00703334">
        <w:rPr>
          <w:color w:val="auto"/>
          <w:sz w:val="20"/>
          <w:szCs w:val="20"/>
          <w:lang w:val="cs-CZ"/>
        </w:rPr>
        <w:t xml:space="preserve"> osob) a s délkou nechráněné únikové cesty do 15 m (</w:t>
      </w:r>
      <w:r w:rsidR="00E611C4" w:rsidRPr="00703334">
        <w:rPr>
          <w:color w:val="auto"/>
          <w:sz w:val="20"/>
          <w:szCs w:val="20"/>
          <w:lang w:val="cs-CZ"/>
        </w:rPr>
        <w:t>8</w:t>
      </w:r>
      <w:r w:rsidRPr="00703334">
        <w:rPr>
          <w:color w:val="auto"/>
          <w:sz w:val="20"/>
          <w:szCs w:val="20"/>
          <w:lang w:val="cs-CZ"/>
        </w:rPr>
        <w:t xml:space="preserve"> m).</w:t>
      </w:r>
    </w:p>
    <w:p w14:paraId="2D97FAF3" w14:textId="77777777" w:rsidR="005822EE" w:rsidRPr="00703334" w:rsidRDefault="005822EE" w:rsidP="00AF3E57">
      <w:pPr>
        <w:rPr>
          <w:rFonts w:cs="Arial"/>
          <w:sz w:val="20"/>
          <w:szCs w:val="20"/>
        </w:rPr>
      </w:pPr>
    </w:p>
    <w:p w14:paraId="10A99B1F" w14:textId="77777777" w:rsidR="00AF3E57" w:rsidRPr="00703334" w:rsidRDefault="00AF3E57" w:rsidP="00AF3E57">
      <w:pPr>
        <w:pStyle w:val="Vchoz"/>
        <w:tabs>
          <w:tab w:val="left" w:pos="720"/>
        </w:tabs>
        <w:ind w:left="720" w:hanging="360"/>
        <w:jc w:val="both"/>
        <w:rPr>
          <w:rFonts w:ascii="Arial" w:eastAsia="Arial" w:hAnsi="Arial" w:cs="Arial"/>
          <w:i/>
          <w:iCs/>
          <w:color w:val="auto"/>
          <w:sz w:val="20"/>
          <w:szCs w:val="20"/>
        </w:rPr>
      </w:pPr>
      <w:r w:rsidRPr="00703334">
        <w:rPr>
          <w:rFonts w:ascii="Arial" w:hAnsi="Arial" w:cs="Arial"/>
          <w:i/>
          <w:iCs/>
          <w:color w:val="auto"/>
          <w:sz w:val="20"/>
          <w:szCs w:val="20"/>
        </w:rPr>
        <w:t>h)</w:t>
      </w:r>
      <w:r w:rsidRPr="00703334">
        <w:rPr>
          <w:rFonts w:ascii="Arial" w:hAnsi="Arial" w:cs="Arial"/>
          <w:i/>
          <w:iCs/>
          <w:color w:val="auto"/>
          <w:sz w:val="20"/>
          <w:szCs w:val="20"/>
        </w:rPr>
        <w:tab/>
        <w:t>Nový požární úsek není vytvořen.</w:t>
      </w:r>
    </w:p>
    <w:p w14:paraId="55B0A9D6" w14:textId="77777777" w:rsidR="00AF3E57" w:rsidRPr="00703334" w:rsidRDefault="00AF3E57" w:rsidP="00AF3E57">
      <w:pPr>
        <w:pStyle w:val="Vchoz"/>
        <w:jc w:val="both"/>
        <w:rPr>
          <w:rFonts w:ascii="Arial" w:hAnsi="Arial" w:cs="Arial"/>
          <w:color w:val="auto"/>
          <w:sz w:val="20"/>
          <w:szCs w:val="20"/>
        </w:rPr>
      </w:pPr>
      <w:r w:rsidRPr="00703334">
        <w:rPr>
          <w:rFonts w:ascii="Arial" w:hAnsi="Arial" w:cs="Arial"/>
          <w:color w:val="auto"/>
          <w:sz w:val="20"/>
          <w:szCs w:val="20"/>
        </w:rPr>
        <w:t xml:space="preserve">Nový požární úsek nevzniká. </w:t>
      </w:r>
    </w:p>
    <w:p w14:paraId="75704BB5" w14:textId="77777777" w:rsidR="00AF3E57" w:rsidRPr="00703334" w:rsidRDefault="00AF3E57" w:rsidP="00AF3E57">
      <w:pPr>
        <w:pStyle w:val="Vchoz"/>
        <w:jc w:val="both"/>
        <w:rPr>
          <w:rFonts w:ascii="Arial" w:eastAsia="Arial" w:hAnsi="Arial" w:cs="Arial"/>
          <w:b/>
          <w:bCs/>
          <w:color w:val="auto"/>
          <w:sz w:val="20"/>
          <w:szCs w:val="20"/>
        </w:rPr>
      </w:pPr>
    </w:p>
    <w:p w14:paraId="70155E34" w14:textId="77777777" w:rsidR="00AF3E57" w:rsidRPr="00703334" w:rsidRDefault="00AF3E57" w:rsidP="00AF3E57">
      <w:pPr>
        <w:pStyle w:val="Vchoz"/>
        <w:tabs>
          <w:tab w:val="left" w:pos="720"/>
        </w:tabs>
        <w:ind w:left="720" w:hanging="360"/>
        <w:jc w:val="both"/>
        <w:rPr>
          <w:rFonts w:ascii="Arial" w:eastAsia="Arial" w:hAnsi="Arial" w:cs="Arial"/>
          <w:i/>
          <w:iCs/>
          <w:color w:val="auto"/>
          <w:sz w:val="20"/>
          <w:szCs w:val="20"/>
        </w:rPr>
      </w:pPr>
      <w:r w:rsidRPr="00703334">
        <w:rPr>
          <w:rFonts w:ascii="Arial" w:hAnsi="Arial" w:cs="Arial"/>
          <w:i/>
          <w:iCs/>
          <w:color w:val="auto"/>
          <w:sz w:val="20"/>
          <w:szCs w:val="20"/>
        </w:rPr>
        <w:t>i)</w:t>
      </w:r>
      <w:r w:rsidRPr="00703334">
        <w:rPr>
          <w:rFonts w:ascii="Arial" w:hAnsi="Arial" w:cs="Arial"/>
          <w:i/>
          <w:iCs/>
          <w:color w:val="auto"/>
          <w:sz w:val="20"/>
          <w:szCs w:val="20"/>
        </w:rPr>
        <w:tab/>
        <w:t>V měněné části objektu nejsou změnou stavby zhoršeny původní parametry zařízení umožňující protipožární zásah.</w:t>
      </w:r>
    </w:p>
    <w:p w14:paraId="7ECBF00A" w14:textId="77777777" w:rsidR="00AF3E57" w:rsidRPr="00703334" w:rsidRDefault="00AF3E57" w:rsidP="00AF3E57">
      <w:pPr>
        <w:pStyle w:val="Vchoz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703334">
        <w:rPr>
          <w:rFonts w:ascii="Arial" w:hAnsi="Arial" w:cs="Arial"/>
          <w:color w:val="auto"/>
          <w:sz w:val="20"/>
          <w:szCs w:val="20"/>
        </w:rPr>
        <w:t>Je respektováno, změnou užívání nedochází ke změně parametrů zařízení pro protipožární zásah.</w:t>
      </w:r>
    </w:p>
    <w:p w14:paraId="3B689811" w14:textId="77777777" w:rsidR="00AF3E57" w:rsidRPr="00703334" w:rsidRDefault="00AF3E57" w:rsidP="00AF3E57">
      <w:pPr>
        <w:pStyle w:val="Vchoz"/>
        <w:jc w:val="both"/>
        <w:rPr>
          <w:rFonts w:ascii="Arial" w:hAnsi="Arial" w:cs="Arial"/>
          <w:color w:val="auto"/>
          <w:sz w:val="20"/>
          <w:szCs w:val="20"/>
          <w:u w:val="single" w:color="000000"/>
        </w:rPr>
      </w:pPr>
    </w:p>
    <w:p w14:paraId="369E9E17" w14:textId="77777777" w:rsidR="00AF3E57" w:rsidRPr="00703334" w:rsidRDefault="00AF3E57" w:rsidP="00AF3E57">
      <w:pPr>
        <w:pStyle w:val="Vchoz"/>
        <w:jc w:val="both"/>
        <w:rPr>
          <w:rFonts w:ascii="Arial" w:eastAsia="Arial" w:hAnsi="Arial" w:cs="Arial"/>
          <w:color w:val="auto"/>
          <w:sz w:val="20"/>
          <w:szCs w:val="20"/>
          <w:u w:color="000000"/>
        </w:rPr>
      </w:pPr>
      <w:r w:rsidRPr="00703334">
        <w:rPr>
          <w:rFonts w:ascii="Arial" w:hAnsi="Arial" w:cs="Arial"/>
          <w:color w:val="auto"/>
          <w:sz w:val="20"/>
          <w:szCs w:val="20"/>
          <w:u w:val="single" w:color="000000"/>
        </w:rPr>
        <w:t>Přenosné hasicí přístroje</w:t>
      </w:r>
    </w:p>
    <w:p w14:paraId="7E23B0FE" w14:textId="77777777" w:rsidR="00AF3E57" w:rsidRPr="00703334" w:rsidRDefault="00AF3E57" w:rsidP="00AF3E57">
      <w:pPr>
        <w:pStyle w:val="Vchoz"/>
        <w:jc w:val="both"/>
        <w:rPr>
          <w:rFonts w:ascii="Arial" w:eastAsia="Arial" w:hAnsi="Arial" w:cs="Arial"/>
          <w:color w:val="auto"/>
          <w:sz w:val="20"/>
          <w:szCs w:val="20"/>
          <w:u w:color="000000"/>
        </w:rPr>
      </w:pPr>
      <w:r w:rsidRPr="00703334">
        <w:rPr>
          <w:rFonts w:ascii="Arial" w:hAnsi="Arial" w:cs="Arial"/>
          <w:color w:val="auto"/>
          <w:sz w:val="20"/>
          <w:szCs w:val="20"/>
          <w:u w:color="000000"/>
        </w:rPr>
        <w:t>Počet přenosných hasicích přístrojů je stanoven podle ČSN 73 0802 a Přílohy č. 4 vyhlášky č. 23/2008 Sb.</w:t>
      </w:r>
    </w:p>
    <w:p w14:paraId="3A49FBE8" w14:textId="58099885" w:rsidR="00AF3E57" w:rsidRPr="00703334" w:rsidRDefault="00AF3E57" w:rsidP="00AF3E57">
      <w:pPr>
        <w:pStyle w:val="Vchoz"/>
        <w:jc w:val="both"/>
        <w:rPr>
          <w:rFonts w:ascii="Arial" w:hAnsi="Arial" w:cs="Arial"/>
          <w:color w:val="auto"/>
          <w:sz w:val="20"/>
          <w:szCs w:val="20"/>
          <w:u w:color="000000"/>
        </w:rPr>
      </w:pPr>
      <w:r w:rsidRPr="00703334">
        <w:rPr>
          <w:rFonts w:ascii="Arial" w:hAnsi="Arial" w:cs="Arial"/>
          <w:color w:val="auto"/>
          <w:sz w:val="20"/>
          <w:szCs w:val="20"/>
          <w:u w:color="000000"/>
        </w:rPr>
        <w:t>n</w:t>
      </w:r>
      <w:r w:rsidRPr="00703334">
        <w:rPr>
          <w:rFonts w:ascii="Arial" w:hAnsi="Arial" w:cs="Arial"/>
          <w:color w:val="auto"/>
          <w:sz w:val="20"/>
          <w:szCs w:val="20"/>
          <w:u w:color="000000"/>
          <w:vertAlign w:val="subscript"/>
        </w:rPr>
        <w:t>r</w:t>
      </w:r>
      <w:r w:rsidRPr="00703334">
        <w:rPr>
          <w:rFonts w:ascii="Arial" w:hAnsi="Arial" w:cs="Arial"/>
          <w:color w:val="auto"/>
          <w:sz w:val="20"/>
          <w:szCs w:val="20"/>
          <w:u w:color="000000"/>
        </w:rPr>
        <w:t xml:space="preserve"> = 0,</w:t>
      </w:r>
      <w:proofErr w:type="gramStart"/>
      <w:r w:rsidRPr="00703334">
        <w:rPr>
          <w:rFonts w:ascii="Arial" w:hAnsi="Arial" w:cs="Arial"/>
          <w:color w:val="auto"/>
          <w:sz w:val="20"/>
          <w:szCs w:val="20"/>
          <w:u w:color="000000"/>
        </w:rPr>
        <w:t>15 .</w:t>
      </w:r>
      <w:proofErr w:type="gramEnd"/>
      <w:r w:rsidRPr="00703334">
        <w:rPr>
          <w:rFonts w:ascii="Arial" w:hAnsi="Arial" w:cs="Arial"/>
          <w:color w:val="auto"/>
          <w:sz w:val="20"/>
          <w:szCs w:val="20"/>
          <w:u w:color="000000"/>
        </w:rPr>
        <w:t xml:space="preserve"> (</w:t>
      </w:r>
      <w:r w:rsidR="00315CDA" w:rsidRPr="00703334">
        <w:rPr>
          <w:rFonts w:ascii="Arial" w:hAnsi="Arial" w:cs="Arial"/>
          <w:color w:val="auto"/>
          <w:sz w:val="20"/>
          <w:szCs w:val="20"/>
          <w:u w:color="000000"/>
        </w:rPr>
        <w:t>95,</w:t>
      </w:r>
      <w:proofErr w:type="gramStart"/>
      <w:r w:rsidR="00315CDA" w:rsidRPr="00703334">
        <w:rPr>
          <w:rFonts w:ascii="Arial" w:hAnsi="Arial" w:cs="Arial"/>
          <w:color w:val="auto"/>
          <w:sz w:val="20"/>
          <w:szCs w:val="20"/>
          <w:u w:color="000000"/>
        </w:rPr>
        <w:t>3</w:t>
      </w:r>
      <w:r w:rsidRPr="00703334">
        <w:rPr>
          <w:rFonts w:ascii="Arial" w:hAnsi="Arial" w:cs="Arial"/>
          <w:color w:val="auto"/>
          <w:sz w:val="20"/>
          <w:szCs w:val="20"/>
          <w:u w:color="000000"/>
        </w:rPr>
        <w:t xml:space="preserve"> .</w:t>
      </w:r>
      <w:proofErr w:type="gramEnd"/>
      <w:r w:rsidRPr="00703334">
        <w:rPr>
          <w:rFonts w:ascii="Arial" w:hAnsi="Arial" w:cs="Arial"/>
          <w:color w:val="auto"/>
          <w:sz w:val="20"/>
          <w:szCs w:val="20"/>
          <w:u w:color="000000"/>
        </w:rPr>
        <w:t xml:space="preserve"> </w:t>
      </w:r>
      <w:r w:rsidR="00315CDA" w:rsidRPr="00703334">
        <w:rPr>
          <w:rFonts w:ascii="Arial" w:hAnsi="Arial" w:cs="Arial"/>
          <w:color w:val="auto"/>
          <w:sz w:val="20"/>
          <w:szCs w:val="20"/>
          <w:u w:color="000000"/>
        </w:rPr>
        <w:t>0,9</w:t>
      </w:r>
      <w:r w:rsidRPr="00703334">
        <w:rPr>
          <w:rFonts w:ascii="Arial" w:hAnsi="Arial" w:cs="Arial"/>
          <w:color w:val="auto"/>
          <w:sz w:val="20"/>
          <w:szCs w:val="20"/>
          <w:u w:color="000000"/>
        </w:rPr>
        <w:t>)</w:t>
      </w:r>
      <w:r w:rsidRPr="00703334">
        <w:rPr>
          <w:rFonts w:ascii="Arial" w:hAnsi="Arial" w:cs="Arial"/>
          <w:color w:val="auto"/>
          <w:sz w:val="20"/>
          <w:szCs w:val="20"/>
          <w:u w:color="000000"/>
          <w:vertAlign w:val="superscript"/>
        </w:rPr>
        <w:t>1/2</w:t>
      </w:r>
      <w:r w:rsidRPr="00703334">
        <w:rPr>
          <w:rFonts w:ascii="Arial" w:hAnsi="Arial" w:cs="Arial"/>
          <w:color w:val="auto"/>
          <w:sz w:val="20"/>
          <w:szCs w:val="20"/>
          <w:u w:color="000000"/>
        </w:rPr>
        <w:t xml:space="preserve"> = </w:t>
      </w:r>
      <w:r w:rsidR="001C7ABE" w:rsidRPr="00703334">
        <w:rPr>
          <w:rFonts w:ascii="Arial" w:hAnsi="Arial" w:cs="Arial"/>
          <w:color w:val="auto"/>
          <w:sz w:val="20"/>
          <w:szCs w:val="20"/>
          <w:u w:color="000000"/>
        </w:rPr>
        <w:t>1,4</w:t>
      </w:r>
      <w:r w:rsidRPr="00703334">
        <w:rPr>
          <w:rFonts w:ascii="Arial" w:hAnsi="Arial" w:cs="Arial"/>
          <w:color w:val="auto"/>
          <w:sz w:val="20"/>
          <w:szCs w:val="20"/>
          <w:u w:color="000000"/>
        </w:rPr>
        <w:t>; tj. n</w:t>
      </w:r>
      <w:r w:rsidRPr="00703334">
        <w:rPr>
          <w:rFonts w:ascii="Arial" w:hAnsi="Arial" w:cs="Arial"/>
          <w:color w:val="auto"/>
          <w:sz w:val="20"/>
          <w:szCs w:val="20"/>
          <w:u w:color="000000"/>
          <w:vertAlign w:val="subscript"/>
        </w:rPr>
        <w:t>HJ</w:t>
      </w:r>
      <w:r w:rsidRPr="00703334">
        <w:rPr>
          <w:rFonts w:ascii="Arial" w:hAnsi="Arial" w:cs="Arial"/>
          <w:color w:val="auto"/>
          <w:sz w:val="20"/>
          <w:szCs w:val="20"/>
          <w:u w:color="000000"/>
        </w:rPr>
        <w:t xml:space="preserve"> = </w:t>
      </w:r>
      <w:proofErr w:type="gramStart"/>
      <w:r w:rsidR="001C7ABE" w:rsidRPr="00703334">
        <w:rPr>
          <w:rFonts w:ascii="Arial" w:hAnsi="Arial" w:cs="Arial"/>
          <w:color w:val="auto"/>
          <w:sz w:val="20"/>
          <w:szCs w:val="20"/>
          <w:u w:color="000000"/>
        </w:rPr>
        <w:t>2</w:t>
      </w:r>
      <w:r w:rsidRPr="00703334">
        <w:rPr>
          <w:rFonts w:ascii="Arial" w:hAnsi="Arial" w:cs="Arial"/>
          <w:color w:val="auto"/>
          <w:sz w:val="20"/>
          <w:szCs w:val="20"/>
          <w:u w:color="000000"/>
        </w:rPr>
        <w:t xml:space="preserve"> .</w:t>
      </w:r>
      <w:proofErr w:type="gramEnd"/>
      <w:r w:rsidRPr="00703334">
        <w:rPr>
          <w:rFonts w:ascii="Arial" w:hAnsi="Arial" w:cs="Arial"/>
          <w:color w:val="auto"/>
          <w:sz w:val="20"/>
          <w:szCs w:val="20"/>
          <w:u w:color="000000"/>
        </w:rPr>
        <w:t xml:space="preserve"> 6 = </w:t>
      </w:r>
      <w:r w:rsidR="001C7ABE" w:rsidRPr="00703334">
        <w:rPr>
          <w:rFonts w:ascii="Arial" w:hAnsi="Arial" w:cs="Arial"/>
          <w:color w:val="auto"/>
          <w:sz w:val="20"/>
          <w:szCs w:val="20"/>
          <w:u w:color="000000"/>
        </w:rPr>
        <w:t>12</w:t>
      </w:r>
      <w:r w:rsidRPr="00703334">
        <w:rPr>
          <w:rFonts w:ascii="Arial" w:hAnsi="Arial" w:cs="Arial"/>
          <w:color w:val="auto"/>
          <w:sz w:val="20"/>
          <w:szCs w:val="20"/>
          <w:u w:color="000000"/>
        </w:rPr>
        <w:t xml:space="preserve"> hasicích jednotek, tj. v posuzovaném prostoru bud</w:t>
      </w:r>
      <w:r w:rsidR="001C7ABE" w:rsidRPr="00703334">
        <w:rPr>
          <w:rFonts w:ascii="Arial" w:hAnsi="Arial" w:cs="Arial"/>
          <w:color w:val="auto"/>
          <w:sz w:val="20"/>
          <w:szCs w:val="20"/>
          <w:u w:color="000000"/>
        </w:rPr>
        <w:t>ou</w:t>
      </w:r>
      <w:r w:rsidRPr="00703334">
        <w:rPr>
          <w:rFonts w:ascii="Arial" w:hAnsi="Arial" w:cs="Arial"/>
          <w:color w:val="auto"/>
          <w:sz w:val="20"/>
          <w:szCs w:val="20"/>
          <w:u w:color="000000"/>
        </w:rPr>
        <w:t xml:space="preserve"> umístě</w:t>
      </w:r>
      <w:r w:rsidR="001C7ABE" w:rsidRPr="00703334">
        <w:rPr>
          <w:rFonts w:ascii="Arial" w:hAnsi="Arial" w:cs="Arial"/>
          <w:color w:val="auto"/>
          <w:sz w:val="20"/>
          <w:szCs w:val="20"/>
          <w:u w:color="000000"/>
        </w:rPr>
        <w:t>ny</w:t>
      </w:r>
      <w:r w:rsidRPr="00703334">
        <w:rPr>
          <w:rFonts w:ascii="Arial" w:hAnsi="Arial" w:cs="Arial"/>
          <w:color w:val="auto"/>
          <w:sz w:val="20"/>
          <w:szCs w:val="20"/>
          <w:u w:color="000000"/>
        </w:rPr>
        <w:t xml:space="preserve"> </w:t>
      </w:r>
      <w:r w:rsidR="001C7ABE" w:rsidRPr="00703334">
        <w:rPr>
          <w:rFonts w:ascii="Arial" w:hAnsi="Arial" w:cs="Arial"/>
          <w:color w:val="auto"/>
          <w:sz w:val="20"/>
          <w:szCs w:val="20"/>
          <w:u w:color="000000"/>
        </w:rPr>
        <w:t>dva</w:t>
      </w:r>
      <w:r w:rsidRPr="00703334">
        <w:rPr>
          <w:rFonts w:ascii="Arial" w:hAnsi="Arial" w:cs="Arial"/>
          <w:color w:val="auto"/>
          <w:sz w:val="20"/>
          <w:szCs w:val="20"/>
          <w:u w:color="000000"/>
        </w:rPr>
        <w:t xml:space="preserve"> přenosn</w:t>
      </w:r>
      <w:r w:rsidR="001C7ABE" w:rsidRPr="00703334">
        <w:rPr>
          <w:rFonts w:ascii="Arial" w:hAnsi="Arial" w:cs="Arial"/>
          <w:color w:val="auto"/>
          <w:sz w:val="20"/>
          <w:szCs w:val="20"/>
          <w:u w:color="000000"/>
        </w:rPr>
        <w:t>é</w:t>
      </w:r>
      <w:r w:rsidRPr="00703334">
        <w:rPr>
          <w:rFonts w:ascii="Arial" w:hAnsi="Arial" w:cs="Arial"/>
          <w:color w:val="auto"/>
          <w:sz w:val="20"/>
          <w:szCs w:val="20"/>
          <w:u w:color="000000"/>
        </w:rPr>
        <w:t xml:space="preserve"> hasicí práškov</w:t>
      </w:r>
      <w:r w:rsidR="001C7ABE" w:rsidRPr="00703334">
        <w:rPr>
          <w:rFonts w:ascii="Arial" w:hAnsi="Arial" w:cs="Arial"/>
          <w:color w:val="auto"/>
          <w:sz w:val="20"/>
          <w:szCs w:val="20"/>
          <w:u w:color="000000"/>
        </w:rPr>
        <w:t>é</w:t>
      </w:r>
      <w:r w:rsidRPr="00703334">
        <w:rPr>
          <w:rFonts w:ascii="Arial" w:hAnsi="Arial" w:cs="Arial"/>
          <w:color w:val="auto"/>
          <w:sz w:val="20"/>
          <w:szCs w:val="20"/>
          <w:u w:color="000000"/>
        </w:rPr>
        <w:t xml:space="preserve"> přístroj</w:t>
      </w:r>
      <w:r w:rsidR="001C7ABE" w:rsidRPr="00703334">
        <w:rPr>
          <w:rFonts w:ascii="Arial" w:hAnsi="Arial" w:cs="Arial"/>
          <w:color w:val="auto"/>
          <w:sz w:val="20"/>
          <w:szCs w:val="20"/>
          <w:u w:color="000000"/>
        </w:rPr>
        <w:t>e</w:t>
      </w:r>
      <w:r w:rsidRPr="00703334">
        <w:rPr>
          <w:rFonts w:ascii="Arial" w:hAnsi="Arial" w:cs="Arial"/>
          <w:color w:val="auto"/>
          <w:sz w:val="20"/>
          <w:szCs w:val="20"/>
          <w:u w:color="000000"/>
        </w:rPr>
        <w:t xml:space="preserve"> s hasicí schopností </w:t>
      </w:r>
      <w:proofErr w:type="gramStart"/>
      <w:r w:rsidRPr="00703334">
        <w:rPr>
          <w:rFonts w:ascii="Arial" w:hAnsi="Arial" w:cs="Arial"/>
          <w:color w:val="auto"/>
          <w:sz w:val="20"/>
          <w:szCs w:val="20"/>
          <w:u w:color="000000"/>
        </w:rPr>
        <w:t>21A</w:t>
      </w:r>
      <w:proofErr w:type="gramEnd"/>
      <w:r w:rsidRPr="00703334">
        <w:rPr>
          <w:rFonts w:ascii="Arial" w:hAnsi="Arial" w:cs="Arial"/>
          <w:color w:val="auto"/>
          <w:sz w:val="20"/>
          <w:szCs w:val="20"/>
          <w:u w:color="000000"/>
        </w:rPr>
        <w:t>.</w:t>
      </w:r>
    </w:p>
    <w:p w14:paraId="3B64334D" w14:textId="0F46DF71" w:rsidR="00AF3E57" w:rsidRPr="00703334" w:rsidRDefault="00AF3E57" w:rsidP="00AF3E57">
      <w:pPr>
        <w:pStyle w:val="Bezmezer"/>
        <w:rPr>
          <w:color w:val="auto"/>
          <w:sz w:val="20"/>
          <w:szCs w:val="22"/>
        </w:rPr>
      </w:pPr>
    </w:p>
    <w:p w14:paraId="101BBC7B" w14:textId="77777777" w:rsidR="001C7ABE" w:rsidRPr="00703334" w:rsidRDefault="001C7ABE" w:rsidP="001C7ABE">
      <w:pPr>
        <w:pStyle w:val="Text"/>
        <w:rPr>
          <w:color w:val="auto"/>
          <w:sz w:val="20"/>
          <w:u w:val="single"/>
          <w:lang w:val="cs-CZ"/>
        </w:rPr>
      </w:pPr>
      <w:r w:rsidRPr="00703334">
        <w:rPr>
          <w:color w:val="auto"/>
          <w:sz w:val="20"/>
          <w:u w:val="single"/>
          <w:lang w:val="cs-CZ"/>
        </w:rPr>
        <w:t>Vytápění</w:t>
      </w:r>
    </w:p>
    <w:p w14:paraId="131A7CC6" w14:textId="3A6A5FA0" w:rsidR="001C7ABE" w:rsidRPr="00703334" w:rsidRDefault="001C7ABE" w:rsidP="001C7ABE">
      <w:pPr>
        <w:rPr>
          <w:sz w:val="20"/>
          <w:szCs w:val="21"/>
        </w:rPr>
      </w:pPr>
      <w:r w:rsidRPr="00703334">
        <w:rPr>
          <w:sz w:val="20"/>
          <w:szCs w:val="21"/>
        </w:rPr>
        <w:t>Vytápění je teplovodní do radiatorů, zdrojem tepla je plynový kotel v přízemí. Učebna bude vytápěna radiátorem, který bude napojen na topné a vratné potrubí ústředního vytápění rozšířením z vedlejší učebny.</w:t>
      </w:r>
    </w:p>
    <w:p w14:paraId="7A317358" w14:textId="77777777" w:rsidR="001C7ABE" w:rsidRPr="00703334" w:rsidRDefault="001C7ABE" w:rsidP="001C7ABE">
      <w:pPr>
        <w:rPr>
          <w:sz w:val="16"/>
        </w:rPr>
      </w:pPr>
    </w:p>
    <w:p w14:paraId="5622F8BE" w14:textId="77777777" w:rsidR="001C7ABE" w:rsidRPr="00703334" w:rsidRDefault="001C7ABE" w:rsidP="001C7ABE">
      <w:pPr>
        <w:rPr>
          <w:sz w:val="20"/>
          <w:u w:val="single"/>
        </w:rPr>
      </w:pPr>
      <w:r w:rsidRPr="00703334">
        <w:rPr>
          <w:sz w:val="20"/>
          <w:u w:val="single"/>
        </w:rPr>
        <w:t>Větrání</w:t>
      </w:r>
    </w:p>
    <w:p w14:paraId="16AD81F1" w14:textId="77777777" w:rsidR="001C7ABE" w:rsidRPr="00703334" w:rsidRDefault="001C7ABE" w:rsidP="001C7ABE">
      <w:pPr>
        <w:rPr>
          <w:sz w:val="20"/>
          <w:szCs w:val="21"/>
        </w:rPr>
      </w:pPr>
      <w:r w:rsidRPr="00703334">
        <w:rPr>
          <w:sz w:val="20"/>
          <w:szCs w:val="21"/>
        </w:rPr>
        <w:t>Všechny stávající prostory jsou větrány přímo okny nebo nucené ventilátorem. Nová učebna je přímo větratelná okny.</w:t>
      </w:r>
    </w:p>
    <w:p w14:paraId="0E10EA37" w14:textId="77777777" w:rsidR="00AF3E57" w:rsidRPr="00703334" w:rsidRDefault="00AF3E57" w:rsidP="00AF3E57">
      <w:pPr>
        <w:pStyle w:val="Bezmezer"/>
        <w:rPr>
          <w:color w:val="auto"/>
          <w:sz w:val="20"/>
          <w:szCs w:val="22"/>
        </w:rPr>
      </w:pPr>
    </w:p>
    <w:p w14:paraId="0E72DA57" w14:textId="23A2F389" w:rsidR="00CB655C" w:rsidRPr="00703334" w:rsidRDefault="00AA5841" w:rsidP="00CB655C">
      <w:pPr>
        <w:pStyle w:val="Text"/>
        <w:rPr>
          <w:b/>
          <w:bCs/>
          <w:color w:val="auto"/>
          <w:szCs w:val="24"/>
          <w:u w:val="single"/>
          <w:lang w:val="cs-CZ"/>
        </w:rPr>
      </w:pPr>
      <w:r w:rsidRPr="00703334">
        <w:rPr>
          <w:b/>
          <w:bCs/>
          <w:color w:val="auto"/>
          <w:szCs w:val="24"/>
          <w:u w:val="single"/>
          <w:lang w:val="cs-CZ"/>
        </w:rPr>
        <w:t>3.3</w:t>
      </w:r>
      <w:r w:rsidR="00CB655C" w:rsidRPr="00703334">
        <w:rPr>
          <w:b/>
          <w:bCs/>
          <w:color w:val="auto"/>
          <w:szCs w:val="24"/>
          <w:u w:val="single"/>
          <w:lang w:val="cs-CZ"/>
        </w:rPr>
        <w:t xml:space="preserve"> </w:t>
      </w:r>
      <w:r w:rsidR="00CB655C" w:rsidRPr="00703334">
        <w:rPr>
          <w:b/>
          <w:bCs/>
          <w:color w:val="auto"/>
          <w:szCs w:val="24"/>
          <w:u w:val="single"/>
          <w:lang w:val="cs-CZ"/>
        </w:rPr>
        <w:tab/>
        <w:t xml:space="preserve">Vymezení zásahových cest a jejich technického vybavení, opatření k zajištění </w:t>
      </w:r>
      <w:r w:rsidR="00CB655C" w:rsidRPr="00703334">
        <w:rPr>
          <w:b/>
          <w:bCs/>
          <w:color w:val="auto"/>
          <w:szCs w:val="24"/>
          <w:lang w:val="cs-CZ"/>
        </w:rPr>
        <w:tab/>
      </w:r>
      <w:r w:rsidR="00CB655C" w:rsidRPr="00703334">
        <w:rPr>
          <w:b/>
          <w:bCs/>
          <w:color w:val="auto"/>
          <w:szCs w:val="24"/>
          <w:u w:val="single"/>
          <w:lang w:val="cs-CZ"/>
        </w:rPr>
        <w:t xml:space="preserve">bezpečnosti osob provádějících hašení požáru a záchranné práce, zhodnocení </w:t>
      </w:r>
      <w:r w:rsidR="00CB655C" w:rsidRPr="00703334">
        <w:rPr>
          <w:b/>
          <w:bCs/>
          <w:color w:val="auto"/>
          <w:szCs w:val="24"/>
          <w:lang w:val="cs-CZ"/>
        </w:rPr>
        <w:tab/>
      </w:r>
      <w:r w:rsidR="00CB655C" w:rsidRPr="00703334">
        <w:rPr>
          <w:b/>
          <w:bCs/>
          <w:color w:val="auto"/>
          <w:szCs w:val="24"/>
          <w:u w:val="single"/>
          <w:lang w:val="cs-CZ"/>
        </w:rPr>
        <w:t xml:space="preserve">příjezdových komunikací, popř. nástupních ploch pro požární techniku </w:t>
      </w:r>
    </w:p>
    <w:p w14:paraId="672F04B2" w14:textId="2C868153" w:rsidR="00CB655C" w:rsidRPr="00703334" w:rsidRDefault="00CB655C" w:rsidP="00CB655C">
      <w:pPr>
        <w:rPr>
          <w:sz w:val="20"/>
          <w:szCs w:val="20"/>
        </w:rPr>
      </w:pPr>
      <w:r w:rsidRPr="00703334">
        <w:rPr>
          <w:sz w:val="20"/>
          <w:szCs w:val="20"/>
        </w:rPr>
        <w:t>K objekt</w:t>
      </w:r>
      <w:r w:rsidR="001C7ABE" w:rsidRPr="00703334">
        <w:rPr>
          <w:sz w:val="20"/>
          <w:szCs w:val="20"/>
        </w:rPr>
        <w:t>u</w:t>
      </w:r>
      <w:r w:rsidRPr="00703334">
        <w:rPr>
          <w:sz w:val="20"/>
          <w:szCs w:val="20"/>
        </w:rPr>
        <w:t xml:space="preserve"> vedou přístupové </w:t>
      </w:r>
      <w:r w:rsidR="00E611C4" w:rsidRPr="00703334">
        <w:rPr>
          <w:sz w:val="20"/>
          <w:szCs w:val="20"/>
        </w:rPr>
        <w:t xml:space="preserve">stávající </w:t>
      </w:r>
      <w:r w:rsidRPr="00703334">
        <w:rPr>
          <w:sz w:val="20"/>
          <w:szCs w:val="20"/>
        </w:rPr>
        <w:t xml:space="preserve">komunikace umožňující příjezd požárních vozidel. </w:t>
      </w:r>
    </w:p>
    <w:p w14:paraId="11D414FE" w14:textId="734E3245" w:rsidR="00CB655C" w:rsidRPr="00703334" w:rsidRDefault="00CB655C" w:rsidP="00CB655C">
      <w:pPr>
        <w:rPr>
          <w:sz w:val="20"/>
          <w:szCs w:val="20"/>
        </w:rPr>
      </w:pPr>
      <w:r w:rsidRPr="00703334">
        <w:rPr>
          <w:sz w:val="20"/>
          <w:szCs w:val="20"/>
        </w:rPr>
        <w:t xml:space="preserve">Příjezd pro požární vozidla je zajištěn po stávající veřejné komunikaci (pod parcelním č. </w:t>
      </w:r>
      <w:r w:rsidR="00E611C4" w:rsidRPr="00703334">
        <w:rPr>
          <w:sz w:val="20"/>
          <w:szCs w:val="20"/>
        </w:rPr>
        <w:t>3668/3</w:t>
      </w:r>
      <w:r w:rsidRPr="00703334">
        <w:rPr>
          <w:sz w:val="20"/>
          <w:szCs w:val="20"/>
        </w:rPr>
        <w:t xml:space="preserve"> – </w:t>
      </w:r>
      <w:r w:rsidR="00E611C4" w:rsidRPr="00703334">
        <w:rPr>
          <w:sz w:val="20"/>
          <w:szCs w:val="20"/>
        </w:rPr>
        <w:t>náměstí A. Jiráska</w:t>
      </w:r>
      <w:r w:rsidRPr="00703334">
        <w:rPr>
          <w:sz w:val="20"/>
          <w:szCs w:val="20"/>
        </w:rPr>
        <w:t xml:space="preserve">), komunikace je průjezdná, </w:t>
      </w:r>
      <w:r w:rsidR="00E611C4" w:rsidRPr="00703334">
        <w:rPr>
          <w:sz w:val="20"/>
          <w:szCs w:val="20"/>
        </w:rPr>
        <w:t>dlážděná</w:t>
      </w:r>
      <w:r w:rsidRPr="00703334">
        <w:rPr>
          <w:sz w:val="20"/>
          <w:szCs w:val="20"/>
        </w:rPr>
        <w:t xml:space="preserve"> š. min. 5,5 m. </w:t>
      </w:r>
    </w:p>
    <w:p w14:paraId="10361ADC" w14:textId="232A1433" w:rsidR="00CB655C" w:rsidRPr="00A37B58" w:rsidRDefault="004925B1" w:rsidP="00CB655C">
      <w:pPr>
        <w:rPr>
          <w:color w:val="FF0000"/>
          <w:sz w:val="20"/>
          <w:szCs w:val="20"/>
        </w:rPr>
      </w:pPr>
      <w:r w:rsidRPr="00A37B58">
        <w:rPr>
          <w:color w:val="FF0000"/>
          <w:sz w:val="20"/>
          <w:szCs w:val="20"/>
        </w:rPr>
        <w:t xml:space="preserve">Objekt je umístěný přímo u příjezdové komunikace, tj. vstup do objektu je do </w:t>
      </w:r>
      <w:r w:rsidR="008B5C83" w:rsidRPr="00A37B58">
        <w:rPr>
          <w:color w:val="FF0000"/>
          <w:sz w:val="20"/>
          <w:szCs w:val="20"/>
        </w:rPr>
        <w:t>20 m</w:t>
      </w:r>
      <w:r w:rsidRPr="00A37B58">
        <w:rPr>
          <w:color w:val="FF0000"/>
          <w:sz w:val="20"/>
          <w:szCs w:val="20"/>
        </w:rPr>
        <w:t xml:space="preserve"> od komunikace</w:t>
      </w:r>
      <w:r w:rsidR="008B5C83" w:rsidRPr="00A37B58">
        <w:rPr>
          <w:color w:val="FF0000"/>
          <w:sz w:val="20"/>
          <w:szCs w:val="20"/>
        </w:rPr>
        <w:t>.</w:t>
      </w:r>
    </w:p>
    <w:p w14:paraId="06B12173" w14:textId="77777777" w:rsidR="00CB655C" w:rsidRPr="00703334" w:rsidRDefault="00CB655C" w:rsidP="00CB655C">
      <w:pPr>
        <w:rPr>
          <w:sz w:val="20"/>
          <w:szCs w:val="20"/>
        </w:rPr>
      </w:pPr>
      <w:r w:rsidRPr="00703334">
        <w:rPr>
          <w:sz w:val="20"/>
          <w:szCs w:val="20"/>
        </w:rPr>
        <w:t xml:space="preserve">Protipožární zásah se předpokládá z vnější strany objektu. </w:t>
      </w:r>
    </w:p>
    <w:p w14:paraId="7B57DF66" w14:textId="77777777" w:rsidR="00E611C4" w:rsidRPr="00703334" w:rsidRDefault="00E611C4" w:rsidP="00CB655C">
      <w:pPr>
        <w:rPr>
          <w:sz w:val="20"/>
          <w:szCs w:val="20"/>
        </w:rPr>
      </w:pPr>
    </w:p>
    <w:p w14:paraId="545CDCBE" w14:textId="19EB84F1" w:rsidR="00CB655C" w:rsidRPr="00703334" w:rsidRDefault="00CB655C" w:rsidP="00CB655C">
      <w:pPr>
        <w:rPr>
          <w:sz w:val="20"/>
          <w:szCs w:val="20"/>
        </w:rPr>
      </w:pPr>
      <w:r w:rsidRPr="00703334">
        <w:rPr>
          <w:sz w:val="20"/>
          <w:szCs w:val="20"/>
        </w:rPr>
        <w:t>Komunikace splňuje podmínky norem ČSN 73 0802.</w:t>
      </w:r>
    </w:p>
    <w:p w14:paraId="5938B831" w14:textId="77777777" w:rsidR="00E2326C" w:rsidRPr="00703334" w:rsidRDefault="00E2326C" w:rsidP="00CB655C">
      <w:pPr>
        <w:rPr>
          <w:sz w:val="20"/>
          <w:szCs w:val="20"/>
        </w:rPr>
      </w:pPr>
    </w:p>
    <w:p w14:paraId="6FFF1BD8" w14:textId="77777777" w:rsidR="00E2326C" w:rsidRPr="00703334" w:rsidRDefault="00E2326C" w:rsidP="00E2326C">
      <w:pPr>
        <w:rPr>
          <w:sz w:val="20"/>
          <w:szCs w:val="21"/>
        </w:rPr>
      </w:pPr>
      <w:r w:rsidRPr="00703334">
        <w:rPr>
          <w:sz w:val="20"/>
          <w:szCs w:val="21"/>
        </w:rPr>
        <w:t>Zřízení nástupní plochy není normativně požadováno, dle ČSN 73 0802, čl. 12.4.4 b) – jedná se o objekt s požární výškou do 12 m.</w:t>
      </w:r>
    </w:p>
    <w:p w14:paraId="28DC2AD3" w14:textId="77777777" w:rsidR="00E2326C" w:rsidRPr="00703334" w:rsidRDefault="00E2326C" w:rsidP="00E2326C">
      <w:pPr>
        <w:rPr>
          <w:sz w:val="20"/>
          <w:szCs w:val="21"/>
        </w:rPr>
      </w:pPr>
      <w:r w:rsidRPr="00703334">
        <w:rPr>
          <w:sz w:val="20"/>
          <w:szCs w:val="21"/>
        </w:rPr>
        <w:t>Vnitřní zásahové cesty normativně požadovány nejsou, dle ČSN 73 0802, čl. 12.5.1</w:t>
      </w:r>
    </w:p>
    <w:p w14:paraId="2163B626" w14:textId="77777777" w:rsidR="00E2326C" w:rsidRPr="00703334" w:rsidRDefault="00E2326C" w:rsidP="00E2326C">
      <w:pPr>
        <w:rPr>
          <w:sz w:val="20"/>
          <w:szCs w:val="21"/>
        </w:rPr>
      </w:pPr>
      <w:r w:rsidRPr="00703334">
        <w:rPr>
          <w:sz w:val="20"/>
          <w:szCs w:val="21"/>
        </w:rPr>
        <w:t>Vnější zásahové cesty normativně požadovány nejsou, dle ČSN 73 0802, čl. 12.6.2.</w:t>
      </w:r>
    </w:p>
    <w:p w14:paraId="33E442DB" w14:textId="56E595D0" w:rsidR="00F036B9" w:rsidRPr="00703334" w:rsidRDefault="00F036B9" w:rsidP="009A1CDA">
      <w:pPr>
        <w:rPr>
          <w:rFonts w:cs="Arial"/>
        </w:rPr>
      </w:pPr>
    </w:p>
    <w:p w14:paraId="662055A6" w14:textId="404EB7AE" w:rsidR="009A1CDA" w:rsidRPr="00703334" w:rsidRDefault="00AA5841" w:rsidP="009A1CDA">
      <w:pPr>
        <w:pStyle w:val="Vchoz"/>
        <w:ind w:left="720" w:hanging="720"/>
        <w:jc w:val="both"/>
        <w:rPr>
          <w:rFonts w:ascii="Arial" w:eastAsia="Arial" w:hAnsi="Arial" w:cs="Arial"/>
          <w:b/>
          <w:bCs/>
          <w:color w:val="auto"/>
          <w:szCs w:val="24"/>
          <w:u w:val="single"/>
        </w:rPr>
      </w:pPr>
      <w:r w:rsidRPr="00703334">
        <w:rPr>
          <w:rFonts w:ascii="Arial" w:hAnsi="Arial" w:cs="Arial"/>
          <w:b/>
          <w:bCs/>
          <w:color w:val="auto"/>
          <w:szCs w:val="24"/>
          <w:u w:val="single"/>
        </w:rPr>
        <w:t>3.4</w:t>
      </w:r>
      <w:r w:rsidR="009A1CDA" w:rsidRPr="00703334">
        <w:rPr>
          <w:rFonts w:ascii="Arial" w:hAnsi="Arial" w:cs="Arial"/>
          <w:b/>
          <w:bCs/>
          <w:color w:val="auto"/>
          <w:szCs w:val="24"/>
          <w:u w:val="single"/>
        </w:rPr>
        <w:tab/>
        <w:t>Rozsah a způsob rozmístění výstražných a bezpečnostních značek a tabulek, včetně vyhodnocení nutnosti označení míst, na kterých se nachází věcné prostředky požární ochrany a požárně bezpečnostní zařízení.</w:t>
      </w:r>
    </w:p>
    <w:p w14:paraId="0182BDD7" w14:textId="255975BE" w:rsidR="009A1CDA" w:rsidRPr="00703334" w:rsidRDefault="005570D5" w:rsidP="009A1CDA">
      <w:pPr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 xml:space="preserve">Objekt </w:t>
      </w:r>
      <w:r w:rsidR="00F036B9" w:rsidRPr="00703334">
        <w:rPr>
          <w:rFonts w:cs="Arial"/>
          <w:sz w:val="20"/>
          <w:szCs w:val="20"/>
        </w:rPr>
        <w:t>je</w:t>
      </w:r>
      <w:r w:rsidR="009A1CDA" w:rsidRPr="00703334">
        <w:rPr>
          <w:rFonts w:cs="Arial"/>
          <w:sz w:val="20"/>
          <w:szCs w:val="20"/>
        </w:rPr>
        <w:t xml:space="preserve"> vybaven požárními tabulkami dle ČSN EN ISO 7010 a Nařízením vlády 375/2017 Sb.:</w:t>
      </w:r>
    </w:p>
    <w:p w14:paraId="0FB9903D" w14:textId="7406BF67" w:rsidR="009A1CDA" w:rsidRPr="00703334" w:rsidRDefault="009A1CDA" w:rsidP="009A1CDA">
      <w:pPr>
        <w:pStyle w:val="Text"/>
        <w:rPr>
          <w:color w:val="auto"/>
          <w:sz w:val="20"/>
          <w:szCs w:val="20"/>
          <w:lang w:val="cs-CZ"/>
        </w:rPr>
      </w:pPr>
      <w:r w:rsidRPr="00703334">
        <w:rPr>
          <w:color w:val="auto"/>
          <w:sz w:val="20"/>
          <w:szCs w:val="20"/>
          <w:lang w:val="cs-CZ"/>
        </w:rPr>
        <w:t xml:space="preserve">V objektu </w:t>
      </w:r>
      <w:r w:rsidR="005570D5" w:rsidRPr="00703334">
        <w:rPr>
          <w:color w:val="auto"/>
          <w:sz w:val="20"/>
          <w:szCs w:val="20"/>
          <w:lang w:val="cs-CZ"/>
        </w:rPr>
        <w:t>je</w:t>
      </w:r>
      <w:r w:rsidRPr="00703334">
        <w:rPr>
          <w:color w:val="auto"/>
          <w:sz w:val="20"/>
          <w:szCs w:val="20"/>
          <w:lang w:val="cs-CZ"/>
        </w:rPr>
        <w:t xml:space="preserve"> označen:</w:t>
      </w:r>
    </w:p>
    <w:p w14:paraId="5CDF314D" w14:textId="77777777" w:rsidR="009A1CDA" w:rsidRPr="00703334" w:rsidRDefault="009A1CDA" w:rsidP="009A1CDA">
      <w:pPr>
        <w:pStyle w:val="Text"/>
        <w:rPr>
          <w:color w:val="auto"/>
          <w:sz w:val="20"/>
          <w:szCs w:val="20"/>
          <w:lang w:val="cs-CZ"/>
        </w:rPr>
      </w:pPr>
      <w:r w:rsidRPr="00703334">
        <w:rPr>
          <w:color w:val="auto"/>
          <w:sz w:val="20"/>
          <w:szCs w:val="20"/>
          <w:lang w:val="cs-CZ"/>
        </w:rPr>
        <w:tab/>
        <w:t>- hlavní uzávěr vody</w:t>
      </w:r>
    </w:p>
    <w:p w14:paraId="01676E4F" w14:textId="15E04C5D" w:rsidR="00AF3E57" w:rsidRPr="00703334" w:rsidRDefault="009A1CDA" w:rsidP="00AF3E57">
      <w:pPr>
        <w:ind w:left="720"/>
        <w:rPr>
          <w:rFonts w:cs="Arial"/>
          <w:sz w:val="20"/>
          <w:szCs w:val="20"/>
        </w:rPr>
      </w:pPr>
      <w:r w:rsidRPr="00703334">
        <w:rPr>
          <w:rFonts w:cs="Arial"/>
          <w:sz w:val="20"/>
          <w:szCs w:val="20"/>
        </w:rPr>
        <w:t>- hlavní vypínač el. energie</w:t>
      </w:r>
    </w:p>
    <w:p w14:paraId="58DE4FD2" w14:textId="29BD1001" w:rsidR="004925B1" w:rsidRPr="00A37B58" w:rsidRDefault="004925B1" w:rsidP="00AF3E57">
      <w:pPr>
        <w:ind w:left="720"/>
        <w:rPr>
          <w:color w:val="FF0000"/>
          <w:sz w:val="20"/>
          <w:szCs w:val="20"/>
        </w:rPr>
      </w:pPr>
      <w:r w:rsidRPr="00A37B58">
        <w:rPr>
          <w:rFonts w:cs="Arial"/>
          <w:color w:val="FF0000"/>
          <w:sz w:val="20"/>
          <w:szCs w:val="20"/>
        </w:rPr>
        <w:t>- hlavní uzávěr plynu</w:t>
      </w:r>
    </w:p>
    <w:p w14:paraId="11CDD230" w14:textId="551BC723" w:rsidR="009A1CDA" w:rsidRPr="00703334" w:rsidRDefault="009A1CDA" w:rsidP="004925B1">
      <w:pPr>
        <w:ind w:left="360" w:firstLine="360"/>
        <w:rPr>
          <w:sz w:val="20"/>
          <w:szCs w:val="20"/>
        </w:rPr>
      </w:pPr>
      <w:r w:rsidRPr="00703334">
        <w:rPr>
          <w:sz w:val="20"/>
          <w:szCs w:val="20"/>
        </w:rPr>
        <w:t>- směry úniku a únikové východy</w:t>
      </w:r>
    </w:p>
    <w:p w14:paraId="2B486994" w14:textId="16EE0875" w:rsidR="004925B1" w:rsidRPr="00A37B58" w:rsidRDefault="004925B1" w:rsidP="009A1CDA">
      <w:pPr>
        <w:rPr>
          <w:color w:val="FF0000"/>
          <w:sz w:val="20"/>
          <w:szCs w:val="20"/>
        </w:rPr>
      </w:pPr>
      <w:r w:rsidRPr="00A37B58">
        <w:rPr>
          <w:color w:val="FF0000"/>
          <w:sz w:val="20"/>
          <w:szCs w:val="20"/>
        </w:rPr>
        <w:t>Hlavní el. rozvaděč bude označen tabulkou TOTAL STOP vypínač, pro celkové vypnutí el. proudu v objektu.</w:t>
      </w:r>
    </w:p>
    <w:p w14:paraId="02305552" w14:textId="362B0415" w:rsidR="009A1CDA" w:rsidRPr="00703334" w:rsidRDefault="009A1CDA" w:rsidP="009A1CDA">
      <w:pPr>
        <w:rPr>
          <w:sz w:val="20"/>
          <w:szCs w:val="20"/>
        </w:rPr>
      </w:pPr>
      <w:r w:rsidRPr="00703334">
        <w:rPr>
          <w:sz w:val="20"/>
          <w:szCs w:val="20"/>
        </w:rPr>
        <w:lastRenderedPageBreak/>
        <w:t xml:space="preserve">V objektu bude </w:t>
      </w:r>
      <w:r w:rsidR="00A7600F" w:rsidRPr="00703334">
        <w:rPr>
          <w:sz w:val="20"/>
          <w:szCs w:val="20"/>
        </w:rPr>
        <w:t xml:space="preserve">nově </w:t>
      </w:r>
      <w:r w:rsidRPr="00703334">
        <w:rPr>
          <w:sz w:val="20"/>
          <w:szCs w:val="20"/>
        </w:rPr>
        <w:t>provedeno označení únikov</w:t>
      </w:r>
      <w:r w:rsidR="00347FD9" w:rsidRPr="00703334">
        <w:rPr>
          <w:sz w:val="20"/>
          <w:szCs w:val="20"/>
        </w:rPr>
        <w:t>é</w:t>
      </w:r>
      <w:r w:rsidRPr="00703334">
        <w:rPr>
          <w:sz w:val="20"/>
          <w:szCs w:val="20"/>
        </w:rPr>
        <w:t xml:space="preserve"> cest</w:t>
      </w:r>
      <w:r w:rsidR="00347FD9" w:rsidRPr="00703334">
        <w:rPr>
          <w:sz w:val="20"/>
          <w:szCs w:val="20"/>
        </w:rPr>
        <w:t>y</w:t>
      </w:r>
      <w:r w:rsidRPr="00703334">
        <w:rPr>
          <w:sz w:val="20"/>
          <w:szCs w:val="20"/>
        </w:rPr>
        <w:t>, kter</w:t>
      </w:r>
      <w:r w:rsidR="00347FD9" w:rsidRPr="00703334">
        <w:rPr>
          <w:sz w:val="20"/>
          <w:szCs w:val="20"/>
        </w:rPr>
        <w:t>á</w:t>
      </w:r>
      <w:r w:rsidRPr="00703334">
        <w:rPr>
          <w:sz w:val="20"/>
          <w:szCs w:val="20"/>
        </w:rPr>
        <w:t xml:space="preserve"> bud</w:t>
      </w:r>
      <w:r w:rsidR="00347FD9" w:rsidRPr="00703334">
        <w:rPr>
          <w:sz w:val="20"/>
          <w:szCs w:val="20"/>
        </w:rPr>
        <w:t>e</w:t>
      </w:r>
      <w:r w:rsidRPr="00703334">
        <w:rPr>
          <w:sz w:val="20"/>
          <w:szCs w:val="20"/>
        </w:rPr>
        <w:t xml:space="preserve"> trvale voln</w:t>
      </w:r>
      <w:r w:rsidR="00347FD9" w:rsidRPr="00703334">
        <w:rPr>
          <w:sz w:val="20"/>
          <w:szCs w:val="20"/>
        </w:rPr>
        <w:t>á</w:t>
      </w:r>
      <w:r w:rsidRPr="00703334">
        <w:rPr>
          <w:sz w:val="20"/>
          <w:szCs w:val="20"/>
        </w:rPr>
        <w:t>.</w:t>
      </w:r>
      <w:r w:rsidRPr="00703334">
        <w:rPr>
          <w:rFonts w:ascii="MS Mincho" w:eastAsia="MS Mincho" w:hAnsi="MS Mincho" w:cs="MS Mincho"/>
          <w:sz w:val="20"/>
          <w:szCs w:val="20"/>
        </w:rPr>
        <w:t> </w:t>
      </w:r>
      <w:r w:rsidRPr="00703334">
        <w:rPr>
          <w:sz w:val="20"/>
          <w:szCs w:val="20"/>
        </w:rPr>
        <w:t xml:space="preserve">Označení bude provedeno požárními tabulkami dle ČSN ISO 3864-1 a navazující normy ČSN EN ISO 7010. Značky budou použity z reflexního, nebo fotoluminiscenčního materiálu. </w:t>
      </w:r>
    </w:p>
    <w:p w14:paraId="593223B7" w14:textId="77777777" w:rsidR="00AF3E57" w:rsidRPr="00703334" w:rsidRDefault="00AF3E57" w:rsidP="009A1CDA">
      <w:pPr>
        <w:rPr>
          <w:sz w:val="20"/>
          <w:szCs w:val="20"/>
        </w:rPr>
      </w:pPr>
    </w:p>
    <w:p w14:paraId="7B7D7F80" w14:textId="27013810" w:rsidR="009A1CDA" w:rsidRPr="00703334" w:rsidRDefault="00AA5841" w:rsidP="009A1CDA">
      <w:pPr>
        <w:pStyle w:val="Text"/>
        <w:rPr>
          <w:b/>
          <w:bCs/>
          <w:color w:val="auto"/>
          <w:szCs w:val="24"/>
          <w:u w:val="single"/>
          <w:lang w:val="cs-CZ"/>
        </w:rPr>
      </w:pPr>
      <w:r w:rsidRPr="00703334">
        <w:rPr>
          <w:b/>
          <w:bCs/>
          <w:color w:val="auto"/>
          <w:szCs w:val="24"/>
          <w:u w:val="single"/>
          <w:lang w:val="cs-CZ"/>
        </w:rPr>
        <w:t xml:space="preserve">4. </w:t>
      </w:r>
      <w:r w:rsidR="009A1CDA" w:rsidRPr="00703334">
        <w:rPr>
          <w:b/>
          <w:bCs/>
          <w:color w:val="auto"/>
          <w:szCs w:val="24"/>
          <w:u w:val="single"/>
          <w:lang w:val="cs-CZ"/>
        </w:rPr>
        <w:t>Závěr</w:t>
      </w:r>
    </w:p>
    <w:p w14:paraId="47BCAC8A" w14:textId="33EA0353" w:rsidR="00755A50" w:rsidRPr="00703334" w:rsidRDefault="005570D5" w:rsidP="00E504AA">
      <w:pPr>
        <w:pStyle w:val="Text"/>
        <w:rPr>
          <w:color w:val="auto"/>
          <w:sz w:val="20"/>
          <w:lang w:val="cs-CZ"/>
        </w:rPr>
      </w:pPr>
      <w:r w:rsidRPr="00703334">
        <w:rPr>
          <w:color w:val="auto"/>
          <w:sz w:val="20"/>
          <w:lang w:val="cs-CZ"/>
        </w:rPr>
        <w:t xml:space="preserve">Vybudování </w:t>
      </w:r>
      <w:r w:rsidR="00F036B9" w:rsidRPr="00703334">
        <w:rPr>
          <w:color w:val="auto"/>
          <w:sz w:val="20"/>
          <w:lang w:val="cs-CZ"/>
        </w:rPr>
        <w:t xml:space="preserve">nové učebny v rámci 4.NP a rozdělení stávající učebny </w:t>
      </w:r>
      <w:r w:rsidRPr="00703334">
        <w:rPr>
          <w:color w:val="auto"/>
          <w:sz w:val="20"/>
          <w:lang w:val="cs-CZ"/>
        </w:rPr>
        <w:t xml:space="preserve">Základní umělecké školy v </w:t>
      </w:r>
      <w:r w:rsidR="00F036B9" w:rsidRPr="00703334">
        <w:rPr>
          <w:color w:val="auto"/>
          <w:sz w:val="20"/>
          <w:lang w:val="cs-CZ"/>
        </w:rPr>
        <w:t>Lanškrouně</w:t>
      </w:r>
      <w:r w:rsidRPr="00703334">
        <w:rPr>
          <w:color w:val="auto"/>
          <w:sz w:val="20"/>
          <w:lang w:val="cs-CZ"/>
        </w:rPr>
        <w:t xml:space="preserve"> </w:t>
      </w:r>
      <w:r w:rsidR="009A1CDA" w:rsidRPr="00703334">
        <w:rPr>
          <w:color w:val="auto"/>
          <w:sz w:val="20"/>
          <w:lang w:val="cs-CZ"/>
        </w:rPr>
        <w:t xml:space="preserve">na pozemku p.č. st. </w:t>
      </w:r>
      <w:r w:rsidR="00F036B9" w:rsidRPr="00703334">
        <w:rPr>
          <w:color w:val="auto"/>
          <w:sz w:val="20"/>
          <w:lang w:val="cs-CZ"/>
        </w:rPr>
        <w:t>59</w:t>
      </w:r>
      <w:r w:rsidR="009A1CDA" w:rsidRPr="00703334">
        <w:rPr>
          <w:color w:val="auto"/>
          <w:sz w:val="20"/>
          <w:lang w:val="cs-CZ"/>
        </w:rPr>
        <w:t xml:space="preserve"> v katastrálním území </w:t>
      </w:r>
      <w:r w:rsidR="00F036B9" w:rsidRPr="00703334">
        <w:rPr>
          <w:color w:val="auto"/>
          <w:sz w:val="20"/>
          <w:lang w:val="cs-CZ"/>
        </w:rPr>
        <w:t>Lanškroun</w:t>
      </w:r>
      <w:r w:rsidR="009A1CDA" w:rsidRPr="00703334">
        <w:rPr>
          <w:color w:val="auto"/>
          <w:sz w:val="20"/>
          <w:lang w:val="cs-CZ"/>
        </w:rPr>
        <w:t xml:space="preserve"> splňuj</w:t>
      </w:r>
      <w:r w:rsidR="00F036B9" w:rsidRPr="00703334">
        <w:rPr>
          <w:color w:val="auto"/>
          <w:sz w:val="20"/>
          <w:lang w:val="cs-CZ"/>
        </w:rPr>
        <w:t>í</w:t>
      </w:r>
      <w:r w:rsidR="009A1CDA" w:rsidRPr="00703334">
        <w:rPr>
          <w:color w:val="auto"/>
          <w:sz w:val="20"/>
          <w:lang w:val="cs-CZ"/>
        </w:rPr>
        <w:t xml:space="preserve"> normativní požadavky požární bezpečnosti staveb, při respektování požárně bezpečnostního řešení.</w:t>
      </w:r>
    </w:p>
    <w:p w14:paraId="338E5BF9" w14:textId="33451216" w:rsidR="00E56B99" w:rsidRPr="00703334" w:rsidRDefault="00E56B99" w:rsidP="00E56B99"/>
    <w:p w14:paraId="7BD39933" w14:textId="7FA9371B" w:rsidR="00E56B99" w:rsidRPr="00703334" w:rsidRDefault="00E56B99" w:rsidP="00E56B99"/>
    <w:p w14:paraId="19B3F122" w14:textId="2736759A" w:rsidR="00E56B99" w:rsidRPr="00703334" w:rsidRDefault="00E56B99" w:rsidP="00E56B99"/>
    <w:p w14:paraId="6F4A5D06" w14:textId="12DFA558" w:rsidR="00E56B99" w:rsidRPr="00703334" w:rsidRDefault="00E56B99" w:rsidP="00E56B99"/>
    <w:p w14:paraId="28D6E5AE" w14:textId="57360D57" w:rsidR="00E56B99" w:rsidRPr="00703334" w:rsidRDefault="00E56B99" w:rsidP="00E56B99"/>
    <w:p w14:paraId="4FAAA73C" w14:textId="60DE8076" w:rsidR="00E56B99" w:rsidRPr="00703334" w:rsidRDefault="00E56B99" w:rsidP="00E56B99"/>
    <w:p w14:paraId="52F31CA3" w14:textId="539E7706" w:rsidR="00E56B99" w:rsidRPr="00703334" w:rsidRDefault="00E56B99" w:rsidP="00E56B99"/>
    <w:p w14:paraId="01490AE8" w14:textId="6A342512" w:rsidR="00E56B99" w:rsidRPr="00703334" w:rsidRDefault="00E56B99" w:rsidP="00E56B99"/>
    <w:p w14:paraId="6D7F059E" w14:textId="3D078126" w:rsidR="00E56B99" w:rsidRPr="00703334" w:rsidRDefault="00E56B99" w:rsidP="00E56B99"/>
    <w:p w14:paraId="63F2674B" w14:textId="657195F0" w:rsidR="00E56B99" w:rsidRPr="00703334" w:rsidRDefault="00E56B99" w:rsidP="00E56B99"/>
    <w:p w14:paraId="51921564" w14:textId="6C4B8B2C" w:rsidR="00E56B99" w:rsidRPr="00703334" w:rsidRDefault="00E56B99" w:rsidP="00E56B99"/>
    <w:p w14:paraId="2926FBC4" w14:textId="57954D84" w:rsidR="00E56B99" w:rsidRPr="00703334" w:rsidRDefault="00E56B99" w:rsidP="00E56B99"/>
    <w:p w14:paraId="15CBAD74" w14:textId="41C9EF37" w:rsidR="00E56B99" w:rsidRPr="00703334" w:rsidRDefault="00E56B99" w:rsidP="00E56B99"/>
    <w:p w14:paraId="7AEAF408" w14:textId="22A0DC0E" w:rsidR="00E56B99" w:rsidRPr="00703334" w:rsidRDefault="00E56B99" w:rsidP="00E56B99"/>
    <w:p w14:paraId="1026D663" w14:textId="3CFB4A83" w:rsidR="00E56B99" w:rsidRPr="00703334" w:rsidRDefault="00E56B99" w:rsidP="00E56B99"/>
    <w:p w14:paraId="0F66666C" w14:textId="6674071D" w:rsidR="00E56B99" w:rsidRPr="00703334" w:rsidRDefault="00E56B99" w:rsidP="00E56B99"/>
    <w:p w14:paraId="0C41C120" w14:textId="519A9714" w:rsidR="00E56B99" w:rsidRPr="00703334" w:rsidRDefault="00E56B99" w:rsidP="00E56B99"/>
    <w:p w14:paraId="32A2CBC8" w14:textId="2A70989D" w:rsidR="00E56B99" w:rsidRPr="00703334" w:rsidRDefault="00E56B99" w:rsidP="00E56B99"/>
    <w:p w14:paraId="3C9B9A86" w14:textId="3883D834" w:rsidR="00E56B99" w:rsidRPr="00703334" w:rsidRDefault="00E56B99" w:rsidP="00E56B99"/>
    <w:p w14:paraId="350A0E58" w14:textId="5DD51C6F" w:rsidR="00E56B99" w:rsidRPr="00703334" w:rsidRDefault="00E56B99" w:rsidP="00E56B99"/>
    <w:p w14:paraId="53B0BFB1" w14:textId="3EB6BC52" w:rsidR="00E56B99" w:rsidRPr="00703334" w:rsidRDefault="00E56B99" w:rsidP="00E56B99"/>
    <w:p w14:paraId="03637986" w14:textId="1A39B417" w:rsidR="00E56B99" w:rsidRPr="00703334" w:rsidRDefault="00E56B99" w:rsidP="00E56B99"/>
    <w:p w14:paraId="32BEA8DA" w14:textId="57608C82" w:rsidR="00E56B99" w:rsidRPr="00703334" w:rsidRDefault="00E56B99" w:rsidP="00E56B99"/>
    <w:p w14:paraId="2DFB44D9" w14:textId="1B8D08B5" w:rsidR="00E56B99" w:rsidRPr="00703334" w:rsidRDefault="00E56B99" w:rsidP="00E56B99"/>
    <w:p w14:paraId="0C93D35C" w14:textId="1E202E77" w:rsidR="00E56B99" w:rsidRPr="00703334" w:rsidRDefault="00E56B99" w:rsidP="00E56B99"/>
    <w:p w14:paraId="53A34DFE" w14:textId="3AF3DD0B" w:rsidR="00E56B99" w:rsidRPr="00703334" w:rsidRDefault="00E56B99" w:rsidP="00E56B99"/>
    <w:p w14:paraId="3873CBAF" w14:textId="4D59C680" w:rsidR="00E56B99" w:rsidRPr="00703334" w:rsidRDefault="00E56B99" w:rsidP="00E56B99"/>
    <w:p w14:paraId="0820F2BF" w14:textId="730D3F7B" w:rsidR="00E56B99" w:rsidRPr="00703334" w:rsidRDefault="00E56B99" w:rsidP="00E56B99"/>
    <w:p w14:paraId="5E49576E" w14:textId="3EABF9A4" w:rsidR="00E56B99" w:rsidRPr="00703334" w:rsidRDefault="00E56B99" w:rsidP="00E56B99"/>
    <w:p w14:paraId="6694EAE2" w14:textId="7A03C5ED" w:rsidR="00E56B99" w:rsidRPr="00703334" w:rsidRDefault="00E56B99" w:rsidP="00E56B99"/>
    <w:p w14:paraId="7DCD0F87" w14:textId="3ED9A6C1" w:rsidR="00E56B99" w:rsidRPr="00703334" w:rsidRDefault="00E56B99" w:rsidP="00E56B99"/>
    <w:p w14:paraId="3EDF0591" w14:textId="0CE56225" w:rsidR="00E56B99" w:rsidRPr="00703334" w:rsidRDefault="00E56B99" w:rsidP="00E56B99"/>
    <w:p w14:paraId="56F2F072" w14:textId="40FF186F" w:rsidR="00E56B99" w:rsidRPr="00703334" w:rsidRDefault="00E56B99" w:rsidP="00E56B99"/>
    <w:p w14:paraId="15593E0F" w14:textId="1BAE6FDC" w:rsidR="00E56B99" w:rsidRPr="00703334" w:rsidRDefault="00E56B99" w:rsidP="00E56B99"/>
    <w:p w14:paraId="0E061D6C" w14:textId="1BA36B30" w:rsidR="00E56B99" w:rsidRPr="00703334" w:rsidRDefault="00E56B99" w:rsidP="00E56B99"/>
    <w:p w14:paraId="6753D7B1" w14:textId="1686978A" w:rsidR="00E56B99" w:rsidRPr="00703334" w:rsidRDefault="00E56B99" w:rsidP="00E56B99"/>
    <w:p w14:paraId="447054BC" w14:textId="246F94B4" w:rsidR="00E56B99" w:rsidRPr="00703334" w:rsidRDefault="00E56B99" w:rsidP="00E56B99"/>
    <w:p w14:paraId="67A88026" w14:textId="46492BF0" w:rsidR="00E56B99" w:rsidRPr="00703334" w:rsidRDefault="00E56B99" w:rsidP="00E56B99"/>
    <w:p w14:paraId="002772E1" w14:textId="046EC94E" w:rsidR="00E56B99" w:rsidRPr="00703334" w:rsidRDefault="00E56B99" w:rsidP="00E56B99"/>
    <w:p w14:paraId="292D6538" w14:textId="4D90D9D0" w:rsidR="00E56B99" w:rsidRPr="00703334" w:rsidRDefault="00E56B99" w:rsidP="00E56B99"/>
    <w:p w14:paraId="4900EAA0" w14:textId="4335C70E" w:rsidR="00E56B99" w:rsidRPr="00703334" w:rsidRDefault="00E56B99" w:rsidP="00E56B99"/>
    <w:p w14:paraId="01223024" w14:textId="179D9691" w:rsidR="00E56B99" w:rsidRPr="00703334" w:rsidRDefault="00E56B99" w:rsidP="00E56B99"/>
    <w:p w14:paraId="13A60914" w14:textId="63B6FF6B" w:rsidR="00E56B99" w:rsidRPr="00703334" w:rsidRDefault="00E56B99" w:rsidP="00E56B99"/>
    <w:p w14:paraId="7E71A870" w14:textId="6957BCE2" w:rsidR="00E56B99" w:rsidRPr="00703334" w:rsidRDefault="00E56B99" w:rsidP="00E56B99"/>
    <w:p w14:paraId="65F60F07" w14:textId="2BAB7315" w:rsidR="00E56B99" w:rsidRPr="00703334" w:rsidRDefault="00E56B99" w:rsidP="00E56B99"/>
    <w:p w14:paraId="6B6AC9EA" w14:textId="7AD0F550" w:rsidR="00E56B99" w:rsidRPr="00703334" w:rsidRDefault="00E56B99" w:rsidP="00E56B99"/>
    <w:p w14:paraId="3D600010" w14:textId="44443183" w:rsidR="00E56B99" w:rsidRPr="00703334" w:rsidRDefault="00E56B99" w:rsidP="00E56B99">
      <w:pPr>
        <w:tabs>
          <w:tab w:val="left" w:pos="3097"/>
        </w:tabs>
      </w:pPr>
      <w:r w:rsidRPr="00703334">
        <w:tab/>
      </w:r>
    </w:p>
    <w:p w14:paraId="072C41B0" w14:textId="47E0C146" w:rsidR="00E56B99" w:rsidRPr="00703334" w:rsidRDefault="00E56B99" w:rsidP="00E56B99">
      <w:pPr>
        <w:tabs>
          <w:tab w:val="left" w:pos="3097"/>
        </w:tabs>
      </w:pPr>
    </w:p>
    <w:p w14:paraId="14636716" w14:textId="44766380" w:rsidR="00E56B99" w:rsidRPr="00703334" w:rsidRDefault="00E56B99" w:rsidP="00E56B99">
      <w:pPr>
        <w:tabs>
          <w:tab w:val="left" w:pos="3097"/>
        </w:tabs>
      </w:pPr>
    </w:p>
    <w:p w14:paraId="0CD3FB4C" w14:textId="3B5C4543" w:rsidR="00E56B99" w:rsidRPr="00703334" w:rsidRDefault="00E56B99" w:rsidP="00E56B99">
      <w:pPr>
        <w:tabs>
          <w:tab w:val="left" w:pos="3097"/>
        </w:tabs>
      </w:pPr>
    </w:p>
    <w:p w14:paraId="5DD9ED16" w14:textId="0C69455A" w:rsidR="00E56B99" w:rsidRPr="00703334" w:rsidRDefault="00E56B99" w:rsidP="00E56B99">
      <w:pPr>
        <w:tabs>
          <w:tab w:val="left" w:pos="3097"/>
        </w:tabs>
      </w:pPr>
    </w:p>
    <w:p w14:paraId="3D9657CD" w14:textId="4BB31F99" w:rsidR="00E56B99" w:rsidRPr="00703334" w:rsidRDefault="00E56B99" w:rsidP="00E56B99">
      <w:pPr>
        <w:tabs>
          <w:tab w:val="left" w:pos="3097"/>
        </w:tabs>
      </w:pPr>
    </w:p>
    <w:p w14:paraId="31D01F67" w14:textId="18517EB3" w:rsidR="00E56B99" w:rsidRPr="00703334" w:rsidRDefault="00E56B99" w:rsidP="00E56B99">
      <w:pPr>
        <w:tabs>
          <w:tab w:val="left" w:pos="3097"/>
        </w:tabs>
      </w:pPr>
    </w:p>
    <w:p w14:paraId="0976490F" w14:textId="19DD887D" w:rsidR="00E56B99" w:rsidRPr="00703334" w:rsidRDefault="00E56B99" w:rsidP="00E56B99">
      <w:pPr>
        <w:tabs>
          <w:tab w:val="left" w:pos="3097"/>
        </w:tabs>
      </w:pPr>
    </w:p>
    <w:p w14:paraId="62C9D430" w14:textId="3044A69B" w:rsidR="00E56B99" w:rsidRPr="00703334" w:rsidRDefault="00E56B99" w:rsidP="00E56B99">
      <w:pPr>
        <w:tabs>
          <w:tab w:val="left" w:pos="3097"/>
        </w:tabs>
      </w:pPr>
      <w:r w:rsidRPr="00703334"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7F7C605D" wp14:editId="126868AA">
            <wp:simplePos x="0" y="0"/>
            <wp:positionH relativeFrom="column">
              <wp:posOffset>-717755</wp:posOffset>
            </wp:positionH>
            <wp:positionV relativeFrom="paragraph">
              <wp:posOffset>-389296</wp:posOffset>
            </wp:positionV>
            <wp:extent cx="7556400" cy="10692000"/>
            <wp:effectExtent l="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64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69F80B" w14:textId="7E7D1376" w:rsidR="00E56B99" w:rsidRPr="00703334" w:rsidRDefault="00E56B99" w:rsidP="00E56B99">
      <w:pPr>
        <w:tabs>
          <w:tab w:val="left" w:pos="3097"/>
        </w:tabs>
      </w:pPr>
    </w:p>
    <w:p w14:paraId="23D6A99C" w14:textId="03433E6F" w:rsidR="00E56B99" w:rsidRPr="00703334" w:rsidRDefault="00E56B99" w:rsidP="00E56B99">
      <w:pPr>
        <w:tabs>
          <w:tab w:val="left" w:pos="3097"/>
        </w:tabs>
      </w:pPr>
    </w:p>
    <w:p w14:paraId="0C71BF0F" w14:textId="6F29C3AD" w:rsidR="00E56B99" w:rsidRPr="00703334" w:rsidRDefault="00E56B99" w:rsidP="00E56B99">
      <w:pPr>
        <w:tabs>
          <w:tab w:val="left" w:pos="3097"/>
        </w:tabs>
      </w:pPr>
    </w:p>
    <w:p w14:paraId="6991231C" w14:textId="7FFCDC56" w:rsidR="00E56B99" w:rsidRPr="00703334" w:rsidRDefault="00E56B99" w:rsidP="00E56B99">
      <w:pPr>
        <w:tabs>
          <w:tab w:val="left" w:pos="3097"/>
        </w:tabs>
      </w:pPr>
    </w:p>
    <w:p w14:paraId="229DC70E" w14:textId="19EA28A6" w:rsidR="00E56B99" w:rsidRPr="00703334" w:rsidRDefault="00E56B99" w:rsidP="00E56B99">
      <w:pPr>
        <w:tabs>
          <w:tab w:val="left" w:pos="3097"/>
        </w:tabs>
      </w:pPr>
    </w:p>
    <w:p w14:paraId="4726237F" w14:textId="1D2CAC03" w:rsidR="00E56B99" w:rsidRPr="00703334" w:rsidRDefault="00E56B99" w:rsidP="00E56B99">
      <w:pPr>
        <w:tabs>
          <w:tab w:val="left" w:pos="3097"/>
        </w:tabs>
      </w:pPr>
    </w:p>
    <w:p w14:paraId="55CF9FA4" w14:textId="192C4B65" w:rsidR="00E56B99" w:rsidRPr="00703334" w:rsidRDefault="00E56B99" w:rsidP="00E56B99">
      <w:pPr>
        <w:tabs>
          <w:tab w:val="left" w:pos="3097"/>
        </w:tabs>
      </w:pPr>
    </w:p>
    <w:p w14:paraId="53551BFC" w14:textId="031F7887" w:rsidR="00E56B99" w:rsidRPr="00703334" w:rsidRDefault="00E56B99" w:rsidP="00E56B99">
      <w:pPr>
        <w:tabs>
          <w:tab w:val="left" w:pos="3097"/>
        </w:tabs>
      </w:pPr>
    </w:p>
    <w:p w14:paraId="695F8EAF" w14:textId="11F1BFE6" w:rsidR="00E56B99" w:rsidRPr="00703334" w:rsidRDefault="00E56B99" w:rsidP="00E56B99">
      <w:pPr>
        <w:tabs>
          <w:tab w:val="left" w:pos="3097"/>
        </w:tabs>
      </w:pPr>
    </w:p>
    <w:p w14:paraId="025B8964" w14:textId="0CB2629A" w:rsidR="00E56B99" w:rsidRPr="00703334" w:rsidRDefault="00E56B99" w:rsidP="00E56B99">
      <w:pPr>
        <w:tabs>
          <w:tab w:val="left" w:pos="3097"/>
        </w:tabs>
      </w:pPr>
    </w:p>
    <w:p w14:paraId="327D53F0" w14:textId="0D09EC2F" w:rsidR="00E56B99" w:rsidRPr="00703334" w:rsidRDefault="00E56B99" w:rsidP="00E56B99">
      <w:pPr>
        <w:tabs>
          <w:tab w:val="left" w:pos="3097"/>
        </w:tabs>
      </w:pPr>
    </w:p>
    <w:p w14:paraId="50B66EAC" w14:textId="01C0A966" w:rsidR="00E56B99" w:rsidRPr="00703334" w:rsidRDefault="00E56B99" w:rsidP="00E56B99">
      <w:pPr>
        <w:tabs>
          <w:tab w:val="left" w:pos="3097"/>
        </w:tabs>
      </w:pPr>
    </w:p>
    <w:p w14:paraId="572F4EDF" w14:textId="4CF1B048" w:rsidR="00E56B99" w:rsidRPr="00703334" w:rsidRDefault="00E56B99" w:rsidP="00E56B99">
      <w:pPr>
        <w:tabs>
          <w:tab w:val="left" w:pos="3097"/>
        </w:tabs>
      </w:pPr>
    </w:p>
    <w:p w14:paraId="6F04A0E1" w14:textId="1F9CD911" w:rsidR="00E56B99" w:rsidRPr="00703334" w:rsidRDefault="00E56B99" w:rsidP="00E56B99">
      <w:pPr>
        <w:tabs>
          <w:tab w:val="left" w:pos="3097"/>
        </w:tabs>
      </w:pPr>
    </w:p>
    <w:p w14:paraId="5F40286E" w14:textId="3B5BFA33" w:rsidR="00E56B99" w:rsidRPr="00703334" w:rsidRDefault="00E56B99" w:rsidP="00E56B99">
      <w:pPr>
        <w:tabs>
          <w:tab w:val="left" w:pos="3097"/>
        </w:tabs>
      </w:pPr>
    </w:p>
    <w:p w14:paraId="529A4221" w14:textId="02E7D065" w:rsidR="00E56B99" w:rsidRPr="00703334" w:rsidRDefault="00E56B99" w:rsidP="00E56B99">
      <w:pPr>
        <w:tabs>
          <w:tab w:val="left" w:pos="3097"/>
        </w:tabs>
      </w:pPr>
    </w:p>
    <w:p w14:paraId="12327575" w14:textId="34D0B6EA" w:rsidR="00E56B99" w:rsidRPr="00703334" w:rsidRDefault="00E56B99" w:rsidP="00E56B99">
      <w:pPr>
        <w:tabs>
          <w:tab w:val="left" w:pos="3097"/>
        </w:tabs>
      </w:pPr>
    </w:p>
    <w:p w14:paraId="4605FC55" w14:textId="6EAE3419" w:rsidR="00E56B99" w:rsidRPr="00703334" w:rsidRDefault="00E56B99" w:rsidP="00E56B99">
      <w:pPr>
        <w:tabs>
          <w:tab w:val="left" w:pos="3097"/>
        </w:tabs>
      </w:pPr>
    </w:p>
    <w:p w14:paraId="2C11A083" w14:textId="3B479E20" w:rsidR="00E56B99" w:rsidRPr="00703334" w:rsidRDefault="00E56B99" w:rsidP="00E56B99">
      <w:pPr>
        <w:tabs>
          <w:tab w:val="left" w:pos="3097"/>
        </w:tabs>
      </w:pPr>
    </w:p>
    <w:p w14:paraId="458A17FA" w14:textId="5DC6B04E" w:rsidR="00E56B99" w:rsidRPr="00703334" w:rsidRDefault="00E56B99" w:rsidP="00E56B99">
      <w:pPr>
        <w:tabs>
          <w:tab w:val="left" w:pos="3097"/>
        </w:tabs>
      </w:pPr>
    </w:p>
    <w:p w14:paraId="2A667C0D" w14:textId="6BBB266D" w:rsidR="00E56B99" w:rsidRPr="00703334" w:rsidRDefault="00E56B99" w:rsidP="00E56B99">
      <w:pPr>
        <w:tabs>
          <w:tab w:val="left" w:pos="3097"/>
        </w:tabs>
      </w:pPr>
    </w:p>
    <w:p w14:paraId="15F10A7A" w14:textId="5B2B9B8C" w:rsidR="00E56B99" w:rsidRPr="00703334" w:rsidRDefault="00E56B99" w:rsidP="00E56B99">
      <w:pPr>
        <w:tabs>
          <w:tab w:val="left" w:pos="3097"/>
        </w:tabs>
      </w:pPr>
    </w:p>
    <w:p w14:paraId="32FB30AA" w14:textId="6986A553" w:rsidR="00E56B99" w:rsidRPr="00703334" w:rsidRDefault="00E56B99" w:rsidP="00E56B99">
      <w:pPr>
        <w:tabs>
          <w:tab w:val="left" w:pos="3097"/>
        </w:tabs>
      </w:pPr>
    </w:p>
    <w:p w14:paraId="6D814A80" w14:textId="1413F92E" w:rsidR="00E56B99" w:rsidRPr="00703334" w:rsidRDefault="00E56B99" w:rsidP="00E56B99">
      <w:pPr>
        <w:tabs>
          <w:tab w:val="left" w:pos="3097"/>
        </w:tabs>
      </w:pPr>
    </w:p>
    <w:p w14:paraId="5D4B03BF" w14:textId="01C282BF" w:rsidR="00E56B99" w:rsidRPr="00703334" w:rsidRDefault="00E56B99" w:rsidP="00E56B99">
      <w:pPr>
        <w:tabs>
          <w:tab w:val="left" w:pos="3097"/>
        </w:tabs>
      </w:pPr>
    </w:p>
    <w:p w14:paraId="7EA63956" w14:textId="49F283FD" w:rsidR="00E56B99" w:rsidRPr="00703334" w:rsidRDefault="00E56B99" w:rsidP="00E56B99">
      <w:pPr>
        <w:tabs>
          <w:tab w:val="left" w:pos="3097"/>
        </w:tabs>
      </w:pPr>
    </w:p>
    <w:p w14:paraId="77BE628A" w14:textId="16F482E0" w:rsidR="00E56B99" w:rsidRPr="00703334" w:rsidRDefault="00E56B99" w:rsidP="00E56B99">
      <w:pPr>
        <w:tabs>
          <w:tab w:val="left" w:pos="3097"/>
        </w:tabs>
      </w:pPr>
    </w:p>
    <w:p w14:paraId="25249268" w14:textId="6717DB28" w:rsidR="00E56B99" w:rsidRPr="00703334" w:rsidRDefault="00E56B99" w:rsidP="00E56B99">
      <w:pPr>
        <w:tabs>
          <w:tab w:val="left" w:pos="3097"/>
        </w:tabs>
      </w:pPr>
    </w:p>
    <w:p w14:paraId="3F23F79B" w14:textId="61DEC76E" w:rsidR="00E56B99" w:rsidRPr="00703334" w:rsidRDefault="00E56B99" w:rsidP="00E56B99">
      <w:pPr>
        <w:tabs>
          <w:tab w:val="left" w:pos="3097"/>
        </w:tabs>
      </w:pPr>
    </w:p>
    <w:p w14:paraId="3A95A3CC" w14:textId="11850DC9" w:rsidR="00E56B99" w:rsidRPr="00703334" w:rsidRDefault="00E56B99" w:rsidP="00E56B99">
      <w:pPr>
        <w:tabs>
          <w:tab w:val="left" w:pos="3097"/>
        </w:tabs>
      </w:pPr>
    </w:p>
    <w:p w14:paraId="01FAB276" w14:textId="099D0FB8" w:rsidR="00E56B99" w:rsidRPr="00703334" w:rsidRDefault="00E56B99" w:rsidP="00E56B99">
      <w:pPr>
        <w:tabs>
          <w:tab w:val="left" w:pos="3097"/>
        </w:tabs>
      </w:pPr>
    </w:p>
    <w:p w14:paraId="6970B7D2" w14:textId="2448EA0B" w:rsidR="00E56B99" w:rsidRPr="00703334" w:rsidRDefault="00E56B99" w:rsidP="00E56B99">
      <w:pPr>
        <w:tabs>
          <w:tab w:val="left" w:pos="3097"/>
        </w:tabs>
      </w:pPr>
    </w:p>
    <w:p w14:paraId="1C476EBB" w14:textId="7B6FC164" w:rsidR="00E56B99" w:rsidRPr="00703334" w:rsidRDefault="00E56B99" w:rsidP="00E56B99">
      <w:pPr>
        <w:tabs>
          <w:tab w:val="left" w:pos="3097"/>
        </w:tabs>
      </w:pPr>
    </w:p>
    <w:p w14:paraId="095B01C8" w14:textId="0360113A" w:rsidR="00E56B99" w:rsidRPr="00703334" w:rsidRDefault="00E56B99" w:rsidP="00E56B99">
      <w:pPr>
        <w:tabs>
          <w:tab w:val="left" w:pos="3097"/>
        </w:tabs>
      </w:pPr>
    </w:p>
    <w:p w14:paraId="1781A10F" w14:textId="630C7EC2" w:rsidR="00E56B99" w:rsidRPr="00703334" w:rsidRDefault="00E56B99" w:rsidP="00E56B99">
      <w:pPr>
        <w:tabs>
          <w:tab w:val="left" w:pos="3097"/>
        </w:tabs>
      </w:pPr>
    </w:p>
    <w:p w14:paraId="7167CF29" w14:textId="36834D4F" w:rsidR="00E56B99" w:rsidRPr="00703334" w:rsidRDefault="00E56B99" w:rsidP="00E56B99">
      <w:pPr>
        <w:tabs>
          <w:tab w:val="left" w:pos="3097"/>
        </w:tabs>
      </w:pPr>
    </w:p>
    <w:p w14:paraId="66399B73" w14:textId="4B0D7D1E" w:rsidR="00E56B99" w:rsidRPr="00703334" w:rsidRDefault="00E56B99" w:rsidP="00E56B99">
      <w:pPr>
        <w:tabs>
          <w:tab w:val="left" w:pos="3097"/>
        </w:tabs>
      </w:pPr>
    </w:p>
    <w:p w14:paraId="5F85C8C7" w14:textId="2A74752D" w:rsidR="00E56B99" w:rsidRPr="00703334" w:rsidRDefault="00E56B99" w:rsidP="00E56B99">
      <w:pPr>
        <w:tabs>
          <w:tab w:val="left" w:pos="3097"/>
        </w:tabs>
      </w:pPr>
    </w:p>
    <w:p w14:paraId="50C014FD" w14:textId="73F21F59" w:rsidR="00E56B99" w:rsidRPr="00703334" w:rsidRDefault="00E56B99" w:rsidP="00E56B99">
      <w:pPr>
        <w:tabs>
          <w:tab w:val="left" w:pos="3097"/>
        </w:tabs>
      </w:pPr>
    </w:p>
    <w:p w14:paraId="2AA999B0" w14:textId="4779AE42" w:rsidR="00E56B99" w:rsidRPr="00703334" w:rsidRDefault="00E56B99" w:rsidP="00E56B99">
      <w:pPr>
        <w:tabs>
          <w:tab w:val="left" w:pos="3097"/>
        </w:tabs>
      </w:pPr>
    </w:p>
    <w:p w14:paraId="221EF218" w14:textId="183A4D93" w:rsidR="00E56B99" w:rsidRPr="00703334" w:rsidRDefault="00E56B99" w:rsidP="00E56B99">
      <w:pPr>
        <w:tabs>
          <w:tab w:val="left" w:pos="3097"/>
        </w:tabs>
      </w:pPr>
    </w:p>
    <w:p w14:paraId="0FBEC57D" w14:textId="0C2749C3" w:rsidR="00E56B99" w:rsidRPr="00703334" w:rsidRDefault="00E56B99" w:rsidP="00E56B99">
      <w:pPr>
        <w:tabs>
          <w:tab w:val="left" w:pos="3097"/>
        </w:tabs>
      </w:pPr>
      <w:r w:rsidRPr="00703334">
        <w:t>d</w:t>
      </w:r>
    </w:p>
    <w:p w14:paraId="51DF19D7" w14:textId="76EF26A4" w:rsidR="00E56B99" w:rsidRPr="00703334" w:rsidRDefault="00E56B99" w:rsidP="00E56B99">
      <w:pPr>
        <w:tabs>
          <w:tab w:val="left" w:pos="3097"/>
        </w:tabs>
      </w:pPr>
    </w:p>
    <w:p w14:paraId="4FAA641A" w14:textId="56CF2378" w:rsidR="00E56B99" w:rsidRPr="00703334" w:rsidRDefault="00E56B99" w:rsidP="00E56B99">
      <w:pPr>
        <w:tabs>
          <w:tab w:val="left" w:pos="3097"/>
        </w:tabs>
      </w:pPr>
    </w:p>
    <w:p w14:paraId="63908D41" w14:textId="3B87EE93" w:rsidR="00E56B99" w:rsidRPr="00703334" w:rsidRDefault="00E56B99" w:rsidP="00E56B99">
      <w:pPr>
        <w:tabs>
          <w:tab w:val="left" w:pos="3097"/>
        </w:tabs>
      </w:pPr>
    </w:p>
    <w:p w14:paraId="68D84FD2" w14:textId="4D7B23FF" w:rsidR="00E56B99" w:rsidRPr="00703334" w:rsidRDefault="00E56B99" w:rsidP="00E56B99">
      <w:pPr>
        <w:tabs>
          <w:tab w:val="left" w:pos="3097"/>
        </w:tabs>
      </w:pPr>
    </w:p>
    <w:p w14:paraId="0820DF62" w14:textId="70265BBC" w:rsidR="00E56B99" w:rsidRPr="00703334" w:rsidRDefault="00E56B99" w:rsidP="00E56B99">
      <w:pPr>
        <w:tabs>
          <w:tab w:val="left" w:pos="3097"/>
        </w:tabs>
      </w:pPr>
    </w:p>
    <w:p w14:paraId="0A9A30CA" w14:textId="584E61AA" w:rsidR="00E56B99" w:rsidRPr="00703334" w:rsidRDefault="00E56B99" w:rsidP="00E56B99">
      <w:pPr>
        <w:tabs>
          <w:tab w:val="left" w:pos="3097"/>
        </w:tabs>
      </w:pPr>
    </w:p>
    <w:p w14:paraId="52059E02" w14:textId="3C8B981B" w:rsidR="00E56B99" w:rsidRPr="00703334" w:rsidRDefault="00E56B99" w:rsidP="00E56B99">
      <w:pPr>
        <w:tabs>
          <w:tab w:val="left" w:pos="3097"/>
        </w:tabs>
      </w:pPr>
    </w:p>
    <w:p w14:paraId="5257146E" w14:textId="71B7AAE2" w:rsidR="00E56B99" w:rsidRPr="00703334" w:rsidRDefault="00E56B99" w:rsidP="00E56B99">
      <w:pPr>
        <w:tabs>
          <w:tab w:val="left" w:pos="3097"/>
        </w:tabs>
      </w:pPr>
    </w:p>
    <w:p w14:paraId="2E2381A9" w14:textId="2331F70E" w:rsidR="00E56B99" w:rsidRPr="00703334" w:rsidRDefault="00E56B99" w:rsidP="00E56B99">
      <w:pPr>
        <w:tabs>
          <w:tab w:val="left" w:pos="3097"/>
        </w:tabs>
      </w:pPr>
    </w:p>
    <w:p w14:paraId="4EDF9293" w14:textId="7206FDF9" w:rsidR="00E56B99" w:rsidRPr="00703334" w:rsidRDefault="00E56B99" w:rsidP="00E56B99">
      <w:pPr>
        <w:tabs>
          <w:tab w:val="left" w:pos="3097"/>
        </w:tabs>
      </w:pPr>
    </w:p>
    <w:p w14:paraId="114A1ADE" w14:textId="62F56F38" w:rsidR="00E56B99" w:rsidRPr="00703334" w:rsidRDefault="00E56B99" w:rsidP="00E56B99">
      <w:pPr>
        <w:tabs>
          <w:tab w:val="left" w:pos="3097"/>
        </w:tabs>
      </w:pPr>
    </w:p>
    <w:p w14:paraId="7CB89680" w14:textId="5072A090" w:rsidR="00E56B99" w:rsidRPr="00703334" w:rsidRDefault="00E56B99" w:rsidP="00E56B99">
      <w:pPr>
        <w:tabs>
          <w:tab w:val="left" w:pos="3097"/>
        </w:tabs>
      </w:pPr>
    </w:p>
    <w:p w14:paraId="58869C16" w14:textId="3F1EE7C9" w:rsidR="00E56B99" w:rsidRPr="00703334" w:rsidRDefault="00E56B99" w:rsidP="00E56B99">
      <w:pPr>
        <w:tabs>
          <w:tab w:val="left" w:pos="3097"/>
        </w:tabs>
      </w:pPr>
    </w:p>
    <w:p w14:paraId="1FAEE429" w14:textId="1373C014" w:rsidR="00E56B99" w:rsidRPr="00703334" w:rsidRDefault="00E56B99" w:rsidP="00E56B99">
      <w:pPr>
        <w:tabs>
          <w:tab w:val="left" w:pos="3097"/>
        </w:tabs>
      </w:pPr>
    </w:p>
    <w:p w14:paraId="5A9C882B" w14:textId="4220CFB5" w:rsidR="00E56B99" w:rsidRPr="00703334" w:rsidRDefault="00E56B99" w:rsidP="00E56B99">
      <w:pPr>
        <w:tabs>
          <w:tab w:val="left" w:pos="3097"/>
        </w:tabs>
      </w:pPr>
    </w:p>
    <w:p w14:paraId="7FCD36C8" w14:textId="7EBB834C" w:rsidR="00E56B99" w:rsidRPr="00703334" w:rsidRDefault="00E56B99" w:rsidP="00E56B99">
      <w:pPr>
        <w:tabs>
          <w:tab w:val="left" w:pos="3097"/>
        </w:tabs>
      </w:pPr>
    </w:p>
    <w:p w14:paraId="7AA9097F" w14:textId="41DE35F6" w:rsidR="00E56B99" w:rsidRPr="00703334" w:rsidRDefault="00E56B99" w:rsidP="00E56B99">
      <w:pPr>
        <w:tabs>
          <w:tab w:val="left" w:pos="3097"/>
        </w:tabs>
      </w:pPr>
    </w:p>
    <w:p w14:paraId="04C8FCB5" w14:textId="2D93532B" w:rsidR="00E56B99" w:rsidRPr="00703334" w:rsidRDefault="00E56B99" w:rsidP="00E56B99">
      <w:pPr>
        <w:tabs>
          <w:tab w:val="left" w:pos="3097"/>
        </w:tabs>
      </w:pPr>
    </w:p>
    <w:p w14:paraId="07EA60EE" w14:textId="05BE1A10" w:rsidR="00E56B99" w:rsidRPr="00703334" w:rsidRDefault="00E56B99" w:rsidP="00E56B99">
      <w:pPr>
        <w:tabs>
          <w:tab w:val="left" w:pos="3097"/>
        </w:tabs>
      </w:pPr>
      <w:r w:rsidRPr="00703334"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22426AD4" wp14:editId="6B5325DD">
            <wp:simplePos x="0" y="0"/>
            <wp:positionH relativeFrom="column">
              <wp:posOffset>-707717</wp:posOffset>
            </wp:positionH>
            <wp:positionV relativeFrom="paragraph">
              <wp:posOffset>-397551</wp:posOffset>
            </wp:positionV>
            <wp:extent cx="7556400" cy="10692000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64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16BF1C" w14:textId="02AE5876" w:rsidR="00E56B99" w:rsidRPr="00703334" w:rsidRDefault="00E56B99" w:rsidP="00E56B99">
      <w:pPr>
        <w:tabs>
          <w:tab w:val="left" w:pos="3097"/>
        </w:tabs>
      </w:pPr>
    </w:p>
    <w:p w14:paraId="75845EB0" w14:textId="72316C24" w:rsidR="00E56B99" w:rsidRPr="00703334" w:rsidRDefault="00E56B99" w:rsidP="00E56B99">
      <w:pPr>
        <w:tabs>
          <w:tab w:val="left" w:pos="3097"/>
        </w:tabs>
      </w:pPr>
    </w:p>
    <w:p w14:paraId="6D0E88B4" w14:textId="619F4352" w:rsidR="00E56B99" w:rsidRPr="00703334" w:rsidRDefault="00E56B99" w:rsidP="00E56B99">
      <w:pPr>
        <w:tabs>
          <w:tab w:val="left" w:pos="3097"/>
        </w:tabs>
      </w:pPr>
    </w:p>
    <w:p w14:paraId="35E68A37" w14:textId="68512942" w:rsidR="00E56B99" w:rsidRPr="00703334" w:rsidRDefault="00E56B99" w:rsidP="00E56B99">
      <w:pPr>
        <w:tabs>
          <w:tab w:val="left" w:pos="3097"/>
        </w:tabs>
      </w:pPr>
    </w:p>
    <w:p w14:paraId="0CA8BB8C" w14:textId="402F92EC" w:rsidR="00E56B99" w:rsidRPr="00703334" w:rsidRDefault="00E56B99" w:rsidP="00E56B99">
      <w:pPr>
        <w:tabs>
          <w:tab w:val="left" w:pos="3097"/>
        </w:tabs>
      </w:pPr>
    </w:p>
    <w:p w14:paraId="7C242FE3" w14:textId="134E1499" w:rsidR="00E56B99" w:rsidRPr="00703334" w:rsidRDefault="00E56B99" w:rsidP="00E56B99">
      <w:pPr>
        <w:tabs>
          <w:tab w:val="left" w:pos="3097"/>
        </w:tabs>
      </w:pPr>
    </w:p>
    <w:p w14:paraId="3578F23F" w14:textId="7BF22B5B" w:rsidR="00E56B99" w:rsidRPr="00703334" w:rsidRDefault="00E56B99" w:rsidP="00E56B99">
      <w:pPr>
        <w:tabs>
          <w:tab w:val="left" w:pos="3097"/>
        </w:tabs>
      </w:pPr>
    </w:p>
    <w:p w14:paraId="14764569" w14:textId="185190A8" w:rsidR="00E56B99" w:rsidRPr="00703334" w:rsidRDefault="00E56B99" w:rsidP="00E56B99">
      <w:pPr>
        <w:tabs>
          <w:tab w:val="left" w:pos="3097"/>
        </w:tabs>
      </w:pPr>
      <w:r w:rsidRPr="00703334">
        <w:t>d</w:t>
      </w:r>
    </w:p>
    <w:sectPr w:rsidR="00E56B99" w:rsidRPr="00703334" w:rsidSect="00A03374">
      <w:footerReference w:type="default" r:id="rId11"/>
      <w:footerReference w:type="first" r:id="rId12"/>
      <w:pgSz w:w="11906" w:h="16838"/>
      <w:pgMar w:top="629" w:right="1134" w:bottom="542" w:left="1134" w:header="0" w:footer="318" w:gutter="0"/>
      <w:pgNumType w:start="1"/>
      <w:cols w:space="708"/>
      <w:formProt w:val="0"/>
      <w:titlePg/>
      <w:docGrid w:linePitch="299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1A69E" w14:textId="77777777" w:rsidR="00270210" w:rsidRDefault="00270210">
      <w:r>
        <w:separator/>
      </w:r>
    </w:p>
  </w:endnote>
  <w:endnote w:type="continuationSeparator" w:id="0">
    <w:p w14:paraId="74FDBF7E" w14:textId="77777777" w:rsidR="00270210" w:rsidRDefault="00270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ISOCPEUR">
    <w:altName w:val="Calibri"/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altName w:val="Arial Unicode MS"/>
    <w:panose1 w:val="020B0604020202020204"/>
    <w:charset w:val="EE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old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DE089" w14:textId="77777777" w:rsidR="008308E7" w:rsidRDefault="008308E7">
    <w:pPr>
      <w:pStyle w:val="Zhlavazpat"/>
      <w:tabs>
        <w:tab w:val="center" w:pos="4819"/>
        <w:tab w:val="right" w:pos="9638"/>
      </w:tabs>
    </w:pPr>
    <w:r>
      <w:rPr>
        <w:rFonts w:ascii="Arial" w:hAnsi="Arial"/>
        <w:sz w:val="22"/>
        <w:szCs w:val="22"/>
      </w:rPr>
      <w:tab/>
    </w:r>
    <w:r>
      <w:rPr>
        <w:rFonts w:ascii="Arial" w:hAnsi="Arial"/>
        <w:sz w:val="22"/>
        <w:szCs w:val="22"/>
      </w:rPr>
      <w:fldChar w:fldCharType="begin"/>
    </w:r>
    <w:r>
      <w:instrText>PAGE</w:instrText>
    </w:r>
    <w:r>
      <w:fldChar w:fldCharType="separate"/>
    </w:r>
    <w:r w:rsidR="006A45E0">
      <w:rPr>
        <w:noProof/>
      </w:rPr>
      <w:t>6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E47DE" w14:textId="77777777" w:rsidR="008308E7" w:rsidRDefault="008308E7" w:rsidP="00287D25">
    <w:pPr>
      <w:shd w:val="clear" w:color="auto" w:fill="F3F3F3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A45E0">
      <w:rPr>
        <w:rStyle w:val="slostrnky"/>
        <w:noProof/>
      </w:rPr>
      <w:t>1</w:t>
    </w:r>
    <w:r>
      <w:rPr>
        <w:rStyle w:val="slostrnky"/>
      </w:rPr>
      <w:fldChar w:fldCharType="end"/>
    </w:r>
  </w:p>
  <w:p w14:paraId="04F7F3FB" w14:textId="77777777" w:rsidR="008308E7" w:rsidRDefault="008308E7" w:rsidP="00287D25">
    <w:pPr>
      <w:pBdr>
        <w:top w:val="single" w:sz="2" w:space="1" w:color="auto"/>
      </w:pBdr>
      <w:jc w:val="center"/>
      <w:rPr>
        <w:rFonts w:cs="Arial"/>
        <w:i/>
        <w:iCs/>
        <w:sz w:val="20"/>
      </w:rPr>
    </w:pPr>
  </w:p>
  <w:p w14:paraId="70DCB024" w14:textId="77777777" w:rsidR="008308E7" w:rsidRDefault="008308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1E338" w14:textId="77777777" w:rsidR="00270210" w:rsidRDefault="00270210">
      <w:r>
        <w:separator/>
      </w:r>
    </w:p>
  </w:footnote>
  <w:footnote w:type="continuationSeparator" w:id="0">
    <w:p w14:paraId="78E70283" w14:textId="77777777" w:rsidR="00270210" w:rsidRDefault="002702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 w:val="0"/>
        <w:color w:val="000000"/>
        <w:lang w:val="cs-CZ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b w:val="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4"/>
    <w:multiLevelType w:val="singleLevel"/>
    <w:tmpl w:val="00000004"/>
    <w:name w:val="WW8Num8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25A5561"/>
    <w:multiLevelType w:val="hybridMultilevel"/>
    <w:tmpl w:val="7CAEB4DA"/>
    <w:lvl w:ilvl="0" w:tplc="E2F2E9D4">
      <w:start w:val="6"/>
      <w:numFmt w:val="bullet"/>
      <w:lvlText w:val="-"/>
      <w:lvlJc w:val="left"/>
      <w:pPr>
        <w:ind w:left="720" w:hanging="360"/>
      </w:pPr>
      <w:rPr>
        <w:rFonts w:ascii="Helvetica" w:eastAsia="Arial Unicode MS" w:hAnsi="Helvetica" w:cs="Arial Unicode M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45D04"/>
    <w:multiLevelType w:val="multilevel"/>
    <w:tmpl w:val="7772F454"/>
    <w:lvl w:ilvl="0">
      <w:start w:val="11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30679FF"/>
    <w:multiLevelType w:val="hybridMultilevel"/>
    <w:tmpl w:val="6F28CA8C"/>
    <w:lvl w:ilvl="0" w:tplc="F7285A16">
      <w:start w:val="5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93F25"/>
    <w:multiLevelType w:val="hybridMultilevel"/>
    <w:tmpl w:val="43A09C18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2B60DDA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b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3D3D1A"/>
    <w:multiLevelType w:val="hybridMultilevel"/>
    <w:tmpl w:val="7FEAAFB6"/>
    <w:lvl w:ilvl="0" w:tplc="F7285A16">
      <w:start w:val="5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CF1FEC"/>
    <w:multiLevelType w:val="hybridMultilevel"/>
    <w:tmpl w:val="CA7A2C0C"/>
    <w:lvl w:ilvl="0" w:tplc="6BFAED08">
      <w:numFmt w:val="bullet"/>
      <w:lvlText w:val="-"/>
      <w:lvlJc w:val="left"/>
      <w:pPr>
        <w:ind w:left="1211" w:hanging="360"/>
      </w:pPr>
      <w:rPr>
        <w:rFonts w:ascii="ISOCPEUR" w:eastAsia="Times New Roman" w:hAnsi="ISOCPEU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32D84AF6"/>
    <w:multiLevelType w:val="multilevel"/>
    <w:tmpl w:val="25AEC9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33532A36"/>
    <w:multiLevelType w:val="hybridMultilevel"/>
    <w:tmpl w:val="53706B5E"/>
    <w:lvl w:ilvl="0" w:tplc="E9B434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20BB9"/>
    <w:multiLevelType w:val="multilevel"/>
    <w:tmpl w:val="A30EF164"/>
    <w:lvl w:ilvl="0">
      <w:start w:val="6"/>
      <w:numFmt w:val="bullet"/>
      <w:lvlText w:val="-"/>
      <w:lvlJc w:val="left"/>
      <w:pPr>
        <w:ind w:left="720" w:hanging="360"/>
      </w:pPr>
      <w:rPr>
        <w:rFonts w:ascii="Helvetica" w:hAnsi="Helvetica" w:cs="Arial Unicode MS" w:hint="default"/>
        <w:b w:val="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72935F6"/>
    <w:multiLevelType w:val="hybridMultilevel"/>
    <w:tmpl w:val="239CA43C"/>
    <w:lvl w:ilvl="0" w:tplc="01D83BEA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703ADD"/>
    <w:multiLevelType w:val="hybridMultilevel"/>
    <w:tmpl w:val="A670B436"/>
    <w:lvl w:ilvl="0" w:tplc="224C3F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9958F3"/>
    <w:multiLevelType w:val="hybridMultilevel"/>
    <w:tmpl w:val="71486D98"/>
    <w:lvl w:ilvl="0" w:tplc="4906F5D4">
      <w:start w:val="1"/>
      <w:numFmt w:val="bullet"/>
      <w:lvlText w:val="-"/>
      <w:lvlJc w:val="left"/>
      <w:pPr>
        <w:ind w:left="1080" w:hanging="360"/>
      </w:pPr>
      <w:rPr>
        <w:rFonts w:ascii="Helvetica" w:eastAsia="Arial Unicode MS" w:hAnsi="Helvetica" w:cs="Arial Unicode M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43C4444"/>
    <w:multiLevelType w:val="hybridMultilevel"/>
    <w:tmpl w:val="3272BE40"/>
    <w:lvl w:ilvl="0" w:tplc="224C3F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BA3058"/>
    <w:multiLevelType w:val="hybridMultilevel"/>
    <w:tmpl w:val="1BD40190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91831C2"/>
    <w:multiLevelType w:val="hybridMultilevel"/>
    <w:tmpl w:val="1F2ADB2A"/>
    <w:lvl w:ilvl="0" w:tplc="E2F2E9D4">
      <w:start w:val="6"/>
      <w:numFmt w:val="bullet"/>
      <w:lvlText w:val="-"/>
      <w:lvlJc w:val="left"/>
      <w:pPr>
        <w:ind w:left="720" w:hanging="360"/>
      </w:pPr>
      <w:rPr>
        <w:rFonts w:ascii="Helvetica" w:eastAsia="Arial Unicode MS" w:hAnsi="Helvetica" w:cs="Arial Unicode M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2B5D40"/>
    <w:multiLevelType w:val="hybridMultilevel"/>
    <w:tmpl w:val="B944153A"/>
    <w:lvl w:ilvl="0" w:tplc="3C2EFE70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D64819"/>
    <w:multiLevelType w:val="multilevel"/>
    <w:tmpl w:val="3E2C861C"/>
    <w:lvl w:ilvl="0">
      <w:start w:val="2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16572C6"/>
    <w:multiLevelType w:val="hybridMultilevel"/>
    <w:tmpl w:val="C4DE05F0"/>
    <w:lvl w:ilvl="0" w:tplc="185A84EC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3A54ED4"/>
    <w:multiLevelType w:val="multilevel"/>
    <w:tmpl w:val="8398FDD2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740B248D"/>
    <w:multiLevelType w:val="hybridMultilevel"/>
    <w:tmpl w:val="2B560F0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F766AE"/>
    <w:multiLevelType w:val="hybridMultilevel"/>
    <w:tmpl w:val="1C26553C"/>
    <w:lvl w:ilvl="0" w:tplc="E9D8B0B8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21"/>
  </w:num>
  <w:num w:numId="4">
    <w:abstractNumId w:val="11"/>
  </w:num>
  <w:num w:numId="5">
    <w:abstractNumId w:val="25"/>
  </w:num>
  <w:num w:numId="6">
    <w:abstractNumId w:val="15"/>
  </w:num>
  <w:num w:numId="7">
    <w:abstractNumId w:val="17"/>
  </w:num>
  <w:num w:numId="8">
    <w:abstractNumId w:val="19"/>
  </w:num>
  <w:num w:numId="9">
    <w:abstractNumId w:val="0"/>
  </w:num>
  <w:num w:numId="10">
    <w:abstractNumId w:val="8"/>
  </w:num>
  <w:num w:numId="11">
    <w:abstractNumId w:val="18"/>
  </w:num>
  <w:num w:numId="12">
    <w:abstractNumId w:val="20"/>
  </w:num>
  <w:num w:numId="13">
    <w:abstractNumId w:val="14"/>
  </w:num>
  <w:num w:numId="14">
    <w:abstractNumId w:val="4"/>
  </w:num>
  <w:num w:numId="15">
    <w:abstractNumId w:val="5"/>
  </w:num>
  <w:num w:numId="16">
    <w:abstractNumId w:val="22"/>
  </w:num>
  <w:num w:numId="17">
    <w:abstractNumId w:val="7"/>
  </w:num>
  <w:num w:numId="18">
    <w:abstractNumId w:val="1"/>
  </w:num>
  <w:num w:numId="19">
    <w:abstractNumId w:val="3"/>
  </w:num>
  <w:num w:numId="20">
    <w:abstractNumId w:val="16"/>
  </w:num>
  <w:num w:numId="21">
    <w:abstractNumId w:val="24"/>
  </w:num>
  <w:num w:numId="22">
    <w:abstractNumId w:val="12"/>
  </w:num>
  <w:num w:numId="23">
    <w:abstractNumId w:val="9"/>
  </w:num>
  <w:num w:numId="24">
    <w:abstractNumId w:val="10"/>
  </w:num>
  <w:num w:numId="25">
    <w:abstractNumId w:val="2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A50"/>
    <w:rsid w:val="000064F9"/>
    <w:rsid w:val="00013CF8"/>
    <w:rsid w:val="000143C4"/>
    <w:rsid w:val="00026B16"/>
    <w:rsid w:val="00026F7A"/>
    <w:rsid w:val="00027A7F"/>
    <w:rsid w:val="00033A4F"/>
    <w:rsid w:val="00041F72"/>
    <w:rsid w:val="00042BE0"/>
    <w:rsid w:val="000447D2"/>
    <w:rsid w:val="00047DAC"/>
    <w:rsid w:val="00052185"/>
    <w:rsid w:val="00052F0A"/>
    <w:rsid w:val="000574AF"/>
    <w:rsid w:val="00061877"/>
    <w:rsid w:val="00065CD3"/>
    <w:rsid w:val="00070107"/>
    <w:rsid w:val="000759CA"/>
    <w:rsid w:val="000764B6"/>
    <w:rsid w:val="00080BCD"/>
    <w:rsid w:val="000944C8"/>
    <w:rsid w:val="00095080"/>
    <w:rsid w:val="0009666B"/>
    <w:rsid w:val="000A465A"/>
    <w:rsid w:val="000B7C49"/>
    <w:rsid w:val="000C1D7E"/>
    <w:rsid w:val="000C255D"/>
    <w:rsid w:val="000C7F27"/>
    <w:rsid w:val="000D3A46"/>
    <w:rsid w:val="000D3CFF"/>
    <w:rsid w:val="000D49D9"/>
    <w:rsid w:val="000E0968"/>
    <w:rsid w:val="000E259B"/>
    <w:rsid w:val="000F697A"/>
    <w:rsid w:val="001047FA"/>
    <w:rsid w:val="0010730E"/>
    <w:rsid w:val="00112C69"/>
    <w:rsid w:val="00127F2C"/>
    <w:rsid w:val="00133E5E"/>
    <w:rsid w:val="00144EC7"/>
    <w:rsid w:val="001526D0"/>
    <w:rsid w:val="00157648"/>
    <w:rsid w:val="00160354"/>
    <w:rsid w:val="00166CF4"/>
    <w:rsid w:val="0017611F"/>
    <w:rsid w:val="00187F53"/>
    <w:rsid w:val="00191032"/>
    <w:rsid w:val="001928E0"/>
    <w:rsid w:val="001A033B"/>
    <w:rsid w:val="001A1852"/>
    <w:rsid w:val="001A1BDF"/>
    <w:rsid w:val="001A2E97"/>
    <w:rsid w:val="001C2A0F"/>
    <w:rsid w:val="001C60AF"/>
    <w:rsid w:val="001C7ABE"/>
    <w:rsid w:val="001E06A4"/>
    <w:rsid w:val="001E0D9F"/>
    <w:rsid w:val="001E110C"/>
    <w:rsid w:val="001E2A73"/>
    <w:rsid w:val="001E2C45"/>
    <w:rsid w:val="0020132F"/>
    <w:rsid w:val="00203313"/>
    <w:rsid w:val="00211D8C"/>
    <w:rsid w:val="00215414"/>
    <w:rsid w:val="00221D94"/>
    <w:rsid w:val="00224D90"/>
    <w:rsid w:val="002275A3"/>
    <w:rsid w:val="002432C0"/>
    <w:rsid w:val="00254297"/>
    <w:rsid w:val="002549AB"/>
    <w:rsid w:val="00267957"/>
    <w:rsid w:val="00270210"/>
    <w:rsid w:val="0027029B"/>
    <w:rsid w:val="00270930"/>
    <w:rsid w:val="00284E71"/>
    <w:rsid w:val="00287D25"/>
    <w:rsid w:val="002917DC"/>
    <w:rsid w:val="00297ED7"/>
    <w:rsid w:val="002B1020"/>
    <w:rsid w:val="002B6C37"/>
    <w:rsid w:val="002C11FC"/>
    <w:rsid w:val="002C3F64"/>
    <w:rsid w:val="002C5062"/>
    <w:rsid w:val="002E4AED"/>
    <w:rsid w:val="002F129A"/>
    <w:rsid w:val="002F64A6"/>
    <w:rsid w:val="00315CDA"/>
    <w:rsid w:val="0031608E"/>
    <w:rsid w:val="00326E9E"/>
    <w:rsid w:val="00331CB6"/>
    <w:rsid w:val="00332210"/>
    <w:rsid w:val="003350B4"/>
    <w:rsid w:val="00335D8A"/>
    <w:rsid w:val="003407E6"/>
    <w:rsid w:val="00347FD9"/>
    <w:rsid w:val="003544CE"/>
    <w:rsid w:val="0035795A"/>
    <w:rsid w:val="003610F1"/>
    <w:rsid w:val="00370E4A"/>
    <w:rsid w:val="0038683A"/>
    <w:rsid w:val="003876E6"/>
    <w:rsid w:val="00393AE0"/>
    <w:rsid w:val="003A1BC4"/>
    <w:rsid w:val="003B0352"/>
    <w:rsid w:val="003B0BED"/>
    <w:rsid w:val="003B6804"/>
    <w:rsid w:val="003E480B"/>
    <w:rsid w:val="003E5412"/>
    <w:rsid w:val="00410994"/>
    <w:rsid w:val="00410FAE"/>
    <w:rsid w:val="004170C4"/>
    <w:rsid w:val="00421212"/>
    <w:rsid w:val="00423A76"/>
    <w:rsid w:val="00430AF5"/>
    <w:rsid w:val="0043549D"/>
    <w:rsid w:val="00435B83"/>
    <w:rsid w:val="0044496B"/>
    <w:rsid w:val="00447737"/>
    <w:rsid w:val="0045599B"/>
    <w:rsid w:val="00457273"/>
    <w:rsid w:val="00460724"/>
    <w:rsid w:val="00466674"/>
    <w:rsid w:val="00467C9C"/>
    <w:rsid w:val="004705BA"/>
    <w:rsid w:val="0047351F"/>
    <w:rsid w:val="0048256C"/>
    <w:rsid w:val="00492037"/>
    <w:rsid w:val="004925B1"/>
    <w:rsid w:val="00492E4E"/>
    <w:rsid w:val="004972CD"/>
    <w:rsid w:val="004A630E"/>
    <w:rsid w:val="004B1686"/>
    <w:rsid w:val="004B434B"/>
    <w:rsid w:val="004B46A0"/>
    <w:rsid w:val="004C150C"/>
    <w:rsid w:val="004C2536"/>
    <w:rsid w:val="004C2ED1"/>
    <w:rsid w:val="004C36AA"/>
    <w:rsid w:val="004C6909"/>
    <w:rsid w:val="004D1E50"/>
    <w:rsid w:val="004D4C04"/>
    <w:rsid w:val="004D5DA0"/>
    <w:rsid w:val="004D664C"/>
    <w:rsid w:val="004D730C"/>
    <w:rsid w:val="004E2051"/>
    <w:rsid w:val="004E7DA9"/>
    <w:rsid w:val="004F2531"/>
    <w:rsid w:val="004F5F1A"/>
    <w:rsid w:val="005177D9"/>
    <w:rsid w:val="00522454"/>
    <w:rsid w:val="005253BA"/>
    <w:rsid w:val="00532E6B"/>
    <w:rsid w:val="005375C1"/>
    <w:rsid w:val="0055351B"/>
    <w:rsid w:val="005570D5"/>
    <w:rsid w:val="00560AC9"/>
    <w:rsid w:val="00571CBF"/>
    <w:rsid w:val="00572EA8"/>
    <w:rsid w:val="00573C16"/>
    <w:rsid w:val="0057442F"/>
    <w:rsid w:val="005822EE"/>
    <w:rsid w:val="00585360"/>
    <w:rsid w:val="00590141"/>
    <w:rsid w:val="0059334C"/>
    <w:rsid w:val="005935D9"/>
    <w:rsid w:val="00596379"/>
    <w:rsid w:val="005A1C13"/>
    <w:rsid w:val="005B5A25"/>
    <w:rsid w:val="005C2277"/>
    <w:rsid w:val="005C3AF0"/>
    <w:rsid w:val="005C45F3"/>
    <w:rsid w:val="005D74C9"/>
    <w:rsid w:val="005F008C"/>
    <w:rsid w:val="005F2213"/>
    <w:rsid w:val="005F3DCD"/>
    <w:rsid w:val="0060387F"/>
    <w:rsid w:val="00625C13"/>
    <w:rsid w:val="00626EE8"/>
    <w:rsid w:val="00640673"/>
    <w:rsid w:val="0064269B"/>
    <w:rsid w:val="006441B8"/>
    <w:rsid w:val="00655043"/>
    <w:rsid w:val="00663F3B"/>
    <w:rsid w:val="00675CD1"/>
    <w:rsid w:val="00682B4F"/>
    <w:rsid w:val="006864E1"/>
    <w:rsid w:val="00686B0B"/>
    <w:rsid w:val="00692F00"/>
    <w:rsid w:val="00693DB3"/>
    <w:rsid w:val="00697A1C"/>
    <w:rsid w:val="006A45E0"/>
    <w:rsid w:val="006A7DE4"/>
    <w:rsid w:val="006B03E6"/>
    <w:rsid w:val="006B24C8"/>
    <w:rsid w:val="006B2D98"/>
    <w:rsid w:val="006B53D9"/>
    <w:rsid w:val="006C7339"/>
    <w:rsid w:val="006D20C6"/>
    <w:rsid w:val="006D2294"/>
    <w:rsid w:val="006D42B3"/>
    <w:rsid w:val="006D6922"/>
    <w:rsid w:val="006E0447"/>
    <w:rsid w:val="006F0DEE"/>
    <w:rsid w:val="006F26A2"/>
    <w:rsid w:val="006F3A4B"/>
    <w:rsid w:val="006F4DED"/>
    <w:rsid w:val="006F791C"/>
    <w:rsid w:val="00703334"/>
    <w:rsid w:val="00715EBA"/>
    <w:rsid w:val="0073616F"/>
    <w:rsid w:val="007369CD"/>
    <w:rsid w:val="00743AEA"/>
    <w:rsid w:val="0074675D"/>
    <w:rsid w:val="007523B7"/>
    <w:rsid w:val="00752469"/>
    <w:rsid w:val="00753B68"/>
    <w:rsid w:val="00755A50"/>
    <w:rsid w:val="00755AD0"/>
    <w:rsid w:val="0076243D"/>
    <w:rsid w:val="0077418C"/>
    <w:rsid w:val="007812C9"/>
    <w:rsid w:val="00784D35"/>
    <w:rsid w:val="00792B13"/>
    <w:rsid w:val="00797DBA"/>
    <w:rsid w:val="007B4723"/>
    <w:rsid w:val="007B7C47"/>
    <w:rsid w:val="007C302B"/>
    <w:rsid w:val="007D0260"/>
    <w:rsid w:val="007D1D09"/>
    <w:rsid w:val="007D6E72"/>
    <w:rsid w:val="007E1945"/>
    <w:rsid w:val="007E3C04"/>
    <w:rsid w:val="007F4C1C"/>
    <w:rsid w:val="007F5851"/>
    <w:rsid w:val="0080222F"/>
    <w:rsid w:val="0080548E"/>
    <w:rsid w:val="008061B7"/>
    <w:rsid w:val="00806859"/>
    <w:rsid w:val="00810C92"/>
    <w:rsid w:val="00811E59"/>
    <w:rsid w:val="00812B75"/>
    <w:rsid w:val="0081683E"/>
    <w:rsid w:val="008173F6"/>
    <w:rsid w:val="0082562A"/>
    <w:rsid w:val="00827012"/>
    <w:rsid w:val="008308E7"/>
    <w:rsid w:val="00831078"/>
    <w:rsid w:val="00831102"/>
    <w:rsid w:val="0084269D"/>
    <w:rsid w:val="00847F2D"/>
    <w:rsid w:val="00853304"/>
    <w:rsid w:val="00855788"/>
    <w:rsid w:val="00856B21"/>
    <w:rsid w:val="0086701C"/>
    <w:rsid w:val="0088227C"/>
    <w:rsid w:val="00883393"/>
    <w:rsid w:val="008B56D0"/>
    <w:rsid w:val="008B5C83"/>
    <w:rsid w:val="008B5FE8"/>
    <w:rsid w:val="008C315F"/>
    <w:rsid w:val="008C33E9"/>
    <w:rsid w:val="008C710B"/>
    <w:rsid w:val="008E3BEA"/>
    <w:rsid w:val="008F3C22"/>
    <w:rsid w:val="008F3F2C"/>
    <w:rsid w:val="008F4F16"/>
    <w:rsid w:val="009011B8"/>
    <w:rsid w:val="00903960"/>
    <w:rsid w:val="00903CA2"/>
    <w:rsid w:val="0090433E"/>
    <w:rsid w:val="00913716"/>
    <w:rsid w:val="00917F28"/>
    <w:rsid w:val="00936B89"/>
    <w:rsid w:val="00952A18"/>
    <w:rsid w:val="00955340"/>
    <w:rsid w:val="00955D0A"/>
    <w:rsid w:val="009571D7"/>
    <w:rsid w:val="00957943"/>
    <w:rsid w:val="00961EE1"/>
    <w:rsid w:val="00973094"/>
    <w:rsid w:val="00974399"/>
    <w:rsid w:val="009758CD"/>
    <w:rsid w:val="00975E95"/>
    <w:rsid w:val="00976E69"/>
    <w:rsid w:val="00981E2F"/>
    <w:rsid w:val="0098720E"/>
    <w:rsid w:val="009913FF"/>
    <w:rsid w:val="009A1CDA"/>
    <w:rsid w:val="009B7F39"/>
    <w:rsid w:val="009C533D"/>
    <w:rsid w:val="009C5430"/>
    <w:rsid w:val="009D150B"/>
    <w:rsid w:val="009D45F7"/>
    <w:rsid w:val="009E0DED"/>
    <w:rsid w:val="009E6133"/>
    <w:rsid w:val="009E78A9"/>
    <w:rsid w:val="00A00C37"/>
    <w:rsid w:val="00A03374"/>
    <w:rsid w:val="00A064D9"/>
    <w:rsid w:val="00A237E9"/>
    <w:rsid w:val="00A25F20"/>
    <w:rsid w:val="00A303DE"/>
    <w:rsid w:val="00A3687F"/>
    <w:rsid w:val="00A37B58"/>
    <w:rsid w:val="00A47FCF"/>
    <w:rsid w:val="00A531A7"/>
    <w:rsid w:val="00A54293"/>
    <w:rsid w:val="00A557D8"/>
    <w:rsid w:val="00A60A05"/>
    <w:rsid w:val="00A64176"/>
    <w:rsid w:val="00A74BDE"/>
    <w:rsid w:val="00A7600F"/>
    <w:rsid w:val="00A82C1B"/>
    <w:rsid w:val="00A841F6"/>
    <w:rsid w:val="00AA5841"/>
    <w:rsid w:val="00AA5F64"/>
    <w:rsid w:val="00AB17CC"/>
    <w:rsid w:val="00AD34BA"/>
    <w:rsid w:val="00AD36E6"/>
    <w:rsid w:val="00AE0E6F"/>
    <w:rsid w:val="00AF3E57"/>
    <w:rsid w:val="00B02FC0"/>
    <w:rsid w:val="00B1544D"/>
    <w:rsid w:val="00B17133"/>
    <w:rsid w:val="00B23540"/>
    <w:rsid w:val="00B307F9"/>
    <w:rsid w:val="00B478C6"/>
    <w:rsid w:val="00B47CEF"/>
    <w:rsid w:val="00B522E4"/>
    <w:rsid w:val="00B54ADA"/>
    <w:rsid w:val="00B646D2"/>
    <w:rsid w:val="00B6710C"/>
    <w:rsid w:val="00B73DBE"/>
    <w:rsid w:val="00B742CA"/>
    <w:rsid w:val="00B77BAF"/>
    <w:rsid w:val="00B8650C"/>
    <w:rsid w:val="00B92762"/>
    <w:rsid w:val="00BB52F2"/>
    <w:rsid w:val="00BC5E31"/>
    <w:rsid w:val="00BD273B"/>
    <w:rsid w:val="00BD4F08"/>
    <w:rsid w:val="00BD5E44"/>
    <w:rsid w:val="00BD6E76"/>
    <w:rsid w:val="00BE0828"/>
    <w:rsid w:val="00BE59D3"/>
    <w:rsid w:val="00BF1382"/>
    <w:rsid w:val="00BF1FF4"/>
    <w:rsid w:val="00BF400C"/>
    <w:rsid w:val="00C0699A"/>
    <w:rsid w:val="00C07BF5"/>
    <w:rsid w:val="00C229FA"/>
    <w:rsid w:val="00C32CB6"/>
    <w:rsid w:val="00C3444E"/>
    <w:rsid w:val="00C42339"/>
    <w:rsid w:val="00C43EC8"/>
    <w:rsid w:val="00C461FD"/>
    <w:rsid w:val="00C52CE6"/>
    <w:rsid w:val="00C540D0"/>
    <w:rsid w:val="00C626F1"/>
    <w:rsid w:val="00C64EEF"/>
    <w:rsid w:val="00C71843"/>
    <w:rsid w:val="00C738AC"/>
    <w:rsid w:val="00C83323"/>
    <w:rsid w:val="00C84109"/>
    <w:rsid w:val="00C91AEE"/>
    <w:rsid w:val="00C933C6"/>
    <w:rsid w:val="00C96044"/>
    <w:rsid w:val="00CA0CD6"/>
    <w:rsid w:val="00CA110B"/>
    <w:rsid w:val="00CA2EBC"/>
    <w:rsid w:val="00CA51F9"/>
    <w:rsid w:val="00CB29BE"/>
    <w:rsid w:val="00CB655C"/>
    <w:rsid w:val="00CC0BA3"/>
    <w:rsid w:val="00CD2771"/>
    <w:rsid w:val="00CD490D"/>
    <w:rsid w:val="00CD5021"/>
    <w:rsid w:val="00CD5ACC"/>
    <w:rsid w:val="00CD61AF"/>
    <w:rsid w:val="00CD7ABB"/>
    <w:rsid w:val="00CE4E4E"/>
    <w:rsid w:val="00CE55AF"/>
    <w:rsid w:val="00CF20B8"/>
    <w:rsid w:val="00CF2910"/>
    <w:rsid w:val="00CF4D56"/>
    <w:rsid w:val="00D06999"/>
    <w:rsid w:val="00D079CA"/>
    <w:rsid w:val="00D07D9E"/>
    <w:rsid w:val="00D22418"/>
    <w:rsid w:val="00D31A6C"/>
    <w:rsid w:val="00D31D39"/>
    <w:rsid w:val="00D43015"/>
    <w:rsid w:val="00D4324F"/>
    <w:rsid w:val="00D50FC7"/>
    <w:rsid w:val="00D556A8"/>
    <w:rsid w:val="00D734F4"/>
    <w:rsid w:val="00D74F38"/>
    <w:rsid w:val="00D76B8F"/>
    <w:rsid w:val="00D926D4"/>
    <w:rsid w:val="00D961C4"/>
    <w:rsid w:val="00DB7064"/>
    <w:rsid w:val="00DC5209"/>
    <w:rsid w:val="00DC6C37"/>
    <w:rsid w:val="00DD3F09"/>
    <w:rsid w:val="00DD4D3A"/>
    <w:rsid w:val="00DE62B9"/>
    <w:rsid w:val="00DE6A6B"/>
    <w:rsid w:val="00DF317C"/>
    <w:rsid w:val="00DF7041"/>
    <w:rsid w:val="00E0004C"/>
    <w:rsid w:val="00E11DFD"/>
    <w:rsid w:val="00E2015F"/>
    <w:rsid w:val="00E2326C"/>
    <w:rsid w:val="00E2778B"/>
    <w:rsid w:val="00E374DF"/>
    <w:rsid w:val="00E461D7"/>
    <w:rsid w:val="00E504AA"/>
    <w:rsid w:val="00E526FD"/>
    <w:rsid w:val="00E52881"/>
    <w:rsid w:val="00E54643"/>
    <w:rsid w:val="00E54CA8"/>
    <w:rsid w:val="00E54D26"/>
    <w:rsid w:val="00E56B99"/>
    <w:rsid w:val="00E5720D"/>
    <w:rsid w:val="00E611C4"/>
    <w:rsid w:val="00E636E4"/>
    <w:rsid w:val="00E734E2"/>
    <w:rsid w:val="00E74635"/>
    <w:rsid w:val="00E74CB0"/>
    <w:rsid w:val="00E771F8"/>
    <w:rsid w:val="00E949F6"/>
    <w:rsid w:val="00E97C16"/>
    <w:rsid w:val="00EA3549"/>
    <w:rsid w:val="00EB6302"/>
    <w:rsid w:val="00EC1E4E"/>
    <w:rsid w:val="00EC5E01"/>
    <w:rsid w:val="00EC63CF"/>
    <w:rsid w:val="00EC68EE"/>
    <w:rsid w:val="00EE232A"/>
    <w:rsid w:val="00EE2D1C"/>
    <w:rsid w:val="00EE4044"/>
    <w:rsid w:val="00EF00AB"/>
    <w:rsid w:val="00EF015F"/>
    <w:rsid w:val="00EF3146"/>
    <w:rsid w:val="00F00C54"/>
    <w:rsid w:val="00F036B9"/>
    <w:rsid w:val="00F03ED5"/>
    <w:rsid w:val="00F04DE1"/>
    <w:rsid w:val="00F10E17"/>
    <w:rsid w:val="00F1734B"/>
    <w:rsid w:val="00F21C4D"/>
    <w:rsid w:val="00F27AA4"/>
    <w:rsid w:val="00F361CE"/>
    <w:rsid w:val="00F37045"/>
    <w:rsid w:val="00F4326A"/>
    <w:rsid w:val="00F45873"/>
    <w:rsid w:val="00F551F5"/>
    <w:rsid w:val="00F55584"/>
    <w:rsid w:val="00F5690B"/>
    <w:rsid w:val="00F728A2"/>
    <w:rsid w:val="00F75132"/>
    <w:rsid w:val="00F769DE"/>
    <w:rsid w:val="00F80D8E"/>
    <w:rsid w:val="00F84239"/>
    <w:rsid w:val="00F846AA"/>
    <w:rsid w:val="00F95128"/>
    <w:rsid w:val="00FA3A3A"/>
    <w:rsid w:val="00FA45F8"/>
    <w:rsid w:val="00FA4930"/>
    <w:rsid w:val="00FB0A36"/>
    <w:rsid w:val="00FB22FE"/>
    <w:rsid w:val="00FD243E"/>
    <w:rsid w:val="00FF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23F2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B92762"/>
    <w:pPr>
      <w:jc w:val="both"/>
    </w:pPr>
    <w:rPr>
      <w:rFonts w:ascii="Arial" w:hAnsi="Arial"/>
      <w:sz w:val="22"/>
      <w:szCs w:val="24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290D59"/>
    <w:pPr>
      <w:keepNext/>
      <w:outlineLvl w:val="3"/>
    </w:pPr>
    <w:rPr>
      <w:rFonts w:asciiTheme="minorHAnsi" w:eastAsia="Times New Roman" w:hAnsiTheme="minorHAnsi"/>
      <w:color w:val="00000A"/>
      <w:szCs w:val="20"/>
      <w:u w:val="single"/>
    </w:rPr>
  </w:style>
  <w:style w:type="paragraph" w:styleId="Nadpis5">
    <w:name w:val="heading 5"/>
    <w:basedOn w:val="Normln"/>
    <w:next w:val="Normln"/>
    <w:link w:val="Nadpis5Char"/>
    <w:qFormat/>
    <w:rsid w:val="009A1CDA"/>
    <w:pPr>
      <w:widowControl w:val="0"/>
      <w:suppressAutoHyphens/>
      <w:jc w:val="left"/>
      <w:outlineLvl w:val="4"/>
    </w:pPr>
    <w:rPr>
      <w:rFonts w:eastAsia="Times New Roman"/>
      <w:i/>
      <w:szCs w:val="20"/>
      <w:lang w:eastAsia="ar-SA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726278"/>
    <w:pPr>
      <w:keepNext/>
      <w:keepLines/>
      <w:spacing w:before="40"/>
      <w:outlineLvl w:val="5"/>
    </w:pPr>
    <w:rPr>
      <w:rFonts w:eastAsiaTheme="majorEastAsia" w:cstheme="majorBidi"/>
      <w:color w:val="1F4E69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rPr>
      <w:u w:val="single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qFormat/>
    <w:rsid w:val="00CB69B0"/>
    <w:rPr>
      <w:rFonts w:ascii="Arial" w:eastAsia="Times New Roman" w:hAnsi="Arial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CB69B0"/>
    <w:rPr>
      <w:rFonts w:ascii="Arial" w:eastAsia="Times New Roman" w:hAnsi="Arial"/>
      <w:lang w:eastAsia="cs-CZ"/>
    </w:rPr>
  </w:style>
  <w:style w:type="character" w:customStyle="1" w:styleId="s1">
    <w:name w:val="s1"/>
    <w:basedOn w:val="Standardnpsmoodstavce"/>
    <w:qFormat/>
    <w:rsid w:val="00555605"/>
  </w:style>
  <w:style w:type="character" w:customStyle="1" w:styleId="FormtovanvHTMLChar">
    <w:name w:val="Formátovaný v HTML Char"/>
    <w:basedOn w:val="Standardnpsmoodstavce"/>
    <w:link w:val="FormtovanvHTML"/>
    <w:qFormat/>
    <w:rsid w:val="009E6CD4"/>
    <w:rPr>
      <w:rFonts w:ascii="Courier New" w:eastAsia="Times New Roman" w:hAnsi="Courier New" w:cs="Courier New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qFormat/>
    <w:rsid w:val="009E6CD4"/>
    <w:rPr>
      <w:sz w:val="24"/>
      <w:szCs w:val="24"/>
      <w:lang w:val="en-US"/>
    </w:rPr>
  </w:style>
  <w:style w:type="character" w:customStyle="1" w:styleId="Nadpis4Char">
    <w:name w:val="Nadpis 4 Char"/>
    <w:basedOn w:val="Standardnpsmoodstavce"/>
    <w:link w:val="Nadpis4"/>
    <w:uiPriority w:val="9"/>
    <w:qFormat/>
    <w:rsid w:val="00290D59"/>
    <w:rPr>
      <w:rFonts w:eastAsia="Times New Roman"/>
      <w:sz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qFormat/>
    <w:rsid w:val="00726278"/>
    <w:rPr>
      <w:rFonts w:asciiTheme="majorHAnsi" w:eastAsiaTheme="majorEastAsia" w:hAnsiTheme="majorHAnsi" w:cstheme="majorBidi"/>
      <w:color w:val="1F4E69" w:themeColor="accent1" w:themeShade="7F"/>
      <w:sz w:val="24"/>
      <w:szCs w:val="24"/>
      <w:lang w:val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252104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qFormat/>
    <w:rsid w:val="00BA0C3D"/>
    <w:rPr>
      <w:rFonts w:asciiTheme="minorHAnsi" w:hAnsiTheme="minorHAnsi"/>
      <w:sz w:val="22"/>
      <w:szCs w:val="24"/>
      <w:lang w:val="en-US"/>
    </w:rPr>
  </w:style>
  <w:style w:type="character" w:customStyle="1" w:styleId="PodnadpisChar">
    <w:name w:val="Podnadpis Char"/>
    <w:basedOn w:val="Standardnpsmoodstavce"/>
    <w:link w:val="Podnadpis"/>
    <w:uiPriority w:val="99"/>
    <w:qFormat/>
    <w:rsid w:val="00662AB9"/>
    <w:rPr>
      <w:rFonts w:eastAsia="Times New Roman"/>
      <w:i/>
      <w:sz w:val="28"/>
      <w:u w:val="single"/>
      <w:lang w:eastAsia="cs-CZ"/>
    </w:rPr>
  </w:style>
  <w:style w:type="character" w:customStyle="1" w:styleId="ListLabel1">
    <w:name w:val="ListLabel 1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">
    <w:name w:val="ListLabel 2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">
    <w:name w:val="ListLabel 3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">
    <w:name w:val="ListLabel 4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5">
    <w:name w:val="ListLabel 5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6">
    <w:name w:val="ListLabel 6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7">
    <w:name w:val="ListLabel 7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8">
    <w:name w:val="ListLabel 8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9">
    <w:name w:val="ListLabel 9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0">
    <w:name w:val="ListLabel 10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1">
    <w:name w:val="ListLabel 11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2">
    <w:name w:val="ListLabel 12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3">
    <w:name w:val="ListLabel 13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4">
    <w:name w:val="ListLabel 14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5">
    <w:name w:val="ListLabel 15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6">
    <w:name w:val="ListLabel 16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7">
    <w:name w:val="ListLabel 17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8">
    <w:name w:val="ListLabel 18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9">
    <w:name w:val="ListLabel 19"/>
    <w:qFormat/>
    <w:rPr>
      <w:rFonts w:eastAsia="Arial Unicode MS" w:cs="Arial Unicode MS"/>
      <w:b/>
      <w:sz w:val="22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eastAsia="Arial Unicode MS" w:cs="Arial Unicode MS"/>
      <w:sz w:val="22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eastAsia="Times New Roman" w:cs="Arial"/>
      <w:sz w:val="22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eastAsia="Arial Unicode MS" w:cs="Aria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eastAsia="Arial Unicode MS" w:cs="Aria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ascii="Arial" w:hAnsi="Arial" w:cs="Arial Unicode MS"/>
      <w:b/>
      <w:sz w:val="22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Wingdings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ascii="Arial" w:hAnsi="Arial" w:cs="Arial"/>
      <w:sz w:val="22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character" w:customStyle="1" w:styleId="ListLabel60">
    <w:name w:val="ListLabel 60"/>
    <w:qFormat/>
    <w:rPr>
      <w:rFonts w:cs="Arial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ascii="Arial" w:hAnsi="Arial" w:cs="Arial Unicode MS"/>
      <w:b/>
      <w:sz w:val="22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ascii="Arial" w:hAnsi="Arial" w:cs="Arial"/>
      <w:sz w:val="22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cs="Arial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rFonts w:cs="Symbol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color w:val="00000A"/>
      <w:sz w:val="28"/>
      <w:szCs w:val="28"/>
    </w:rPr>
  </w:style>
  <w:style w:type="paragraph" w:styleId="Zkladntext">
    <w:name w:val="Body Text"/>
    <w:basedOn w:val="Normln"/>
    <w:link w:val="ZkladntextChar"/>
    <w:uiPriority w:val="99"/>
    <w:unhideWhenUsed/>
    <w:rsid w:val="009E6CD4"/>
    <w:pPr>
      <w:spacing w:after="120"/>
    </w:pPr>
    <w:rPr>
      <w:rFonts w:asciiTheme="minorHAnsi" w:hAnsiTheme="minorHAnsi"/>
      <w:color w:val="00000A"/>
      <w:lang w:val="en-US" w:eastAsia="en-US"/>
    </w:rPr>
  </w:style>
  <w:style w:type="paragraph" w:styleId="Seznam">
    <w:name w:val="List"/>
    <w:basedOn w:val="Normln"/>
    <w:uiPriority w:val="99"/>
    <w:unhideWhenUsed/>
    <w:rsid w:val="00CB69B0"/>
    <w:pPr>
      <w:ind w:left="283" w:hanging="283"/>
      <w:contextualSpacing/>
    </w:pPr>
    <w:rPr>
      <w:rFonts w:eastAsia="Times New Roman"/>
      <w:color w:val="00000A"/>
      <w:sz w:val="20"/>
      <w:szCs w:val="20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Theme="majorHAnsi" w:hAnsiTheme="majorHAnsi" w:cs="Lucida Sans"/>
      <w:i/>
      <w:iCs/>
      <w:color w:val="00000A"/>
    </w:rPr>
  </w:style>
  <w:style w:type="paragraph" w:customStyle="1" w:styleId="Rejstk">
    <w:name w:val="Rejstřík"/>
    <w:basedOn w:val="Normln"/>
    <w:qFormat/>
    <w:rsid w:val="005C3A18"/>
    <w:pPr>
      <w:widowControl w:val="0"/>
      <w:suppressLineNumbers/>
      <w:suppressAutoHyphens/>
    </w:pPr>
    <w:rPr>
      <w:rFonts w:asciiTheme="majorHAnsi" w:hAnsiTheme="majorHAnsi" w:cs="Tahoma"/>
      <w:color w:val="00000A"/>
      <w:lang w:eastAsia="en-US"/>
    </w:rPr>
  </w:style>
  <w:style w:type="paragraph" w:customStyle="1" w:styleId="Zhlavazpat">
    <w:name w:val="Záhlaví a zápatí"/>
    <w:qFormat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Vchoz">
    <w:name w:val="Výchozí"/>
    <w:qFormat/>
    <w:rPr>
      <w:rFonts w:ascii="Helvetica" w:hAnsi="Helvetica" w:cs="Arial Unicode MS"/>
      <w:color w:val="000000"/>
      <w:sz w:val="22"/>
      <w:szCs w:val="22"/>
    </w:rPr>
  </w:style>
  <w:style w:type="paragraph" w:customStyle="1" w:styleId="Text">
    <w:name w:val="Text"/>
    <w:basedOn w:val="Normln"/>
    <w:qFormat/>
    <w:rPr>
      <w:rFonts w:cs="Arial Unicode MS"/>
      <w:color w:val="000000"/>
      <w:szCs w:val="22"/>
      <w:lang w:val="de-DE"/>
    </w:rPr>
  </w:style>
  <w:style w:type="paragraph" w:customStyle="1" w:styleId="Styltabulky2">
    <w:name w:val="Styl tabulky 2"/>
    <w:qFormat/>
    <w:rPr>
      <w:rFonts w:ascii="Helvetica" w:eastAsia="Helvetica" w:hAnsi="Helvetica" w:cs="Helvetica"/>
      <w:color w:val="000000"/>
      <w:sz w:val="24"/>
    </w:rPr>
  </w:style>
  <w:style w:type="paragraph" w:styleId="Bezmezer">
    <w:name w:val="No Spacing"/>
    <w:aliases w:val="odrážky,Norm"/>
    <w:link w:val="BezmezerChar"/>
    <w:qFormat/>
    <w:rsid w:val="00A22A73"/>
    <w:pPr>
      <w:jc w:val="both"/>
    </w:pPr>
    <w:rPr>
      <w:rFonts w:asciiTheme="majorHAnsi" w:hAnsiTheme="majorHAnsi"/>
      <w:color w:val="00000A"/>
      <w:sz w:val="28"/>
      <w:szCs w:val="28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qFormat/>
    <w:rsid w:val="00CB69B0"/>
    <w:pPr>
      <w:spacing w:after="120" w:line="480" w:lineRule="auto"/>
      <w:ind w:left="283"/>
    </w:pPr>
    <w:rPr>
      <w:rFonts w:eastAsia="Times New Roman"/>
      <w:sz w:val="20"/>
      <w:szCs w:val="20"/>
    </w:rPr>
  </w:style>
  <w:style w:type="paragraph" w:customStyle="1" w:styleId="Normlndobloku">
    <w:name w:val="Normální do bloku"/>
    <w:basedOn w:val="Normln"/>
    <w:qFormat/>
    <w:rsid w:val="00CB69B0"/>
    <w:pPr>
      <w:ind w:firstLine="454"/>
    </w:pPr>
    <w:rPr>
      <w:rFonts w:eastAsia="Times New Roman"/>
      <w:color w:val="00000A"/>
      <w:sz w:val="20"/>
      <w:szCs w:val="20"/>
    </w:rPr>
  </w:style>
  <w:style w:type="paragraph" w:styleId="Zhlav">
    <w:name w:val="header"/>
    <w:basedOn w:val="Normln"/>
    <w:link w:val="ZhlavChar"/>
    <w:uiPriority w:val="99"/>
    <w:rsid w:val="00CB69B0"/>
    <w:pPr>
      <w:tabs>
        <w:tab w:val="center" w:pos="4536"/>
        <w:tab w:val="right" w:pos="9072"/>
      </w:tabs>
    </w:pPr>
    <w:rPr>
      <w:rFonts w:eastAsia="Times New Roman"/>
      <w:color w:val="00000A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7C7499"/>
    <w:pPr>
      <w:ind w:left="720"/>
      <w:contextualSpacing/>
    </w:pPr>
    <w:rPr>
      <w:rFonts w:asciiTheme="minorHAnsi" w:hAnsiTheme="minorHAnsi"/>
      <w:color w:val="00000A"/>
      <w:lang w:val="en-US" w:eastAsia="en-US"/>
    </w:rPr>
  </w:style>
  <w:style w:type="paragraph" w:customStyle="1" w:styleId="p1">
    <w:name w:val="p1"/>
    <w:basedOn w:val="Normln"/>
    <w:qFormat/>
    <w:rsid w:val="00555605"/>
    <w:pPr>
      <w:shd w:val="clear" w:color="auto" w:fill="EFF5FB"/>
    </w:pPr>
    <w:rPr>
      <w:rFonts w:cs="Arial"/>
      <w:color w:val="222222"/>
      <w:sz w:val="20"/>
      <w:szCs w:val="20"/>
    </w:rPr>
  </w:style>
  <w:style w:type="paragraph" w:styleId="FormtovanvHTML">
    <w:name w:val="HTML Preformatted"/>
    <w:basedOn w:val="Normln"/>
    <w:link w:val="FormtovanvHTMLChar"/>
    <w:qFormat/>
    <w:rsid w:val="009E6C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A"/>
      <w:sz w:val="20"/>
      <w:szCs w:val="20"/>
    </w:rPr>
  </w:style>
  <w:style w:type="paragraph" w:customStyle="1" w:styleId="Textodstavce">
    <w:name w:val="Text odstavce"/>
    <w:basedOn w:val="Normln"/>
    <w:qFormat/>
    <w:rsid w:val="009E6CD4"/>
    <w:pPr>
      <w:widowControl w:val="0"/>
      <w:tabs>
        <w:tab w:val="left" w:pos="851"/>
      </w:tabs>
      <w:spacing w:before="120" w:after="120" w:line="360" w:lineRule="atLeast"/>
      <w:textAlignment w:val="baseline"/>
      <w:outlineLvl w:val="6"/>
    </w:pPr>
    <w:rPr>
      <w:rFonts w:asciiTheme="minorHAnsi" w:eastAsia="Times New Roman" w:hAnsiTheme="minorHAnsi"/>
      <w:color w:val="00000A"/>
      <w:szCs w:val="20"/>
    </w:rPr>
  </w:style>
  <w:style w:type="paragraph" w:customStyle="1" w:styleId="Textbodu">
    <w:name w:val="Text bodu"/>
    <w:basedOn w:val="Normln"/>
    <w:qFormat/>
    <w:rsid w:val="009E6CD4"/>
    <w:pPr>
      <w:widowControl w:val="0"/>
      <w:spacing w:line="360" w:lineRule="atLeast"/>
      <w:textAlignment w:val="baseline"/>
      <w:outlineLvl w:val="8"/>
    </w:pPr>
    <w:rPr>
      <w:rFonts w:asciiTheme="minorHAnsi" w:eastAsia="Times New Roman" w:hAnsiTheme="minorHAnsi"/>
      <w:color w:val="00000A"/>
      <w:szCs w:val="20"/>
    </w:rPr>
  </w:style>
  <w:style w:type="paragraph" w:customStyle="1" w:styleId="Textpsmene">
    <w:name w:val="Text písmene"/>
    <w:basedOn w:val="Normln"/>
    <w:qFormat/>
    <w:rsid w:val="009E6CD4"/>
    <w:pPr>
      <w:widowControl w:val="0"/>
      <w:spacing w:line="360" w:lineRule="atLeast"/>
      <w:textAlignment w:val="baseline"/>
      <w:outlineLvl w:val="7"/>
    </w:pPr>
    <w:rPr>
      <w:rFonts w:asciiTheme="minorHAnsi" w:eastAsia="Times New Roman" w:hAnsiTheme="minorHAnsi"/>
      <w:color w:val="00000A"/>
      <w:szCs w:val="20"/>
    </w:rPr>
  </w:style>
  <w:style w:type="paragraph" w:styleId="Normlnweb">
    <w:name w:val="Normal (Web)"/>
    <w:basedOn w:val="Normln"/>
    <w:uiPriority w:val="99"/>
    <w:qFormat/>
    <w:rsid w:val="00290D59"/>
    <w:pPr>
      <w:spacing w:beforeAutospacing="1" w:afterAutospacing="1"/>
    </w:pPr>
    <w:rPr>
      <w:rFonts w:asciiTheme="minorHAnsi" w:eastAsia="Times New Roman" w:hAnsiTheme="minorHAnsi"/>
      <w:color w:val="00000A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252104"/>
    <w:pPr>
      <w:suppressAutoHyphens/>
      <w:ind w:left="567"/>
    </w:pPr>
    <w:rPr>
      <w:rFonts w:ascii="Tahoma" w:eastAsia="Times New Roman" w:hAnsi="Tahoma" w:cs="Tahoma"/>
      <w:sz w:val="16"/>
      <w:szCs w:val="16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BA0C3D"/>
    <w:pPr>
      <w:tabs>
        <w:tab w:val="center" w:pos="4536"/>
        <w:tab w:val="right" w:pos="9072"/>
      </w:tabs>
    </w:pPr>
    <w:rPr>
      <w:rFonts w:asciiTheme="minorHAnsi" w:hAnsiTheme="minorHAnsi"/>
      <w:color w:val="00000A"/>
      <w:lang w:val="en-US" w:eastAsia="en-US"/>
    </w:rPr>
  </w:style>
  <w:style w:type="paragraph" w:styleId="Podnadpis">
    <w:name w:val="Subtitle"/>
    <w:basedOn w:val="Normln"/>
    <w:link w:val="PodnadpisChar"/>
    <w:uiPriority w:val="99"/>
    <w:qFormat/>
    <w:rsid w:val="00662AB9"/>
    <w:rPr>
      <w:rFonts w:asciiTheme="majorHAnsi" w:eastAsia="Times New Roman" w:hAnsiTheme="majorHAnsi"/>
      <w:i/>
      <w:color w:val="00000A"/>
      <w:sz w:val="28"/>
      <w:szCs w:val="20"/>
      <w:u w:val="single"/>
    </w:rPr>
  </w:style>
  <w:style w:type="paragraph" w:customStyle="1" w:styleId="TZtext">
    <w:name w:val="TZ text"/>
    <w:basedOn w:val="Normln"/>
    <w:qFormat/>
    <w:rsid w:val="006776FA"/>
    <w:pPr>
      <w:suppressAutoHyphens/>
      <w:spacing w:before="40" w:line="276" w:lineRule="auto"/>
    </w:pPr>
    <w:rPr>
      <w:rFonts w:ascii="Arial Narrow" w:eastAsia="Times New Roman" w:hAnsi="Arial Narrow" w:cs="Arial Narrow"/>
      <w:i/>
      <w:color w:val="00000A"/>
      <w:szCs w:val="22"/>
      <w:lang w:eastAsia="ar-SA"/>
    </w:rPr>
  </w:style>
  <w:style w:type="numbering" w:customStyle="1" w:styleId="Psmena">
    <w:name w:val="Písmena"/>
    <w:qFormat/>
  </w:style>
  <w:style w:type="paragraph" w:styleId="Zkladntext2">
    <w:name w:val="Body Text 2"/>
    <w:basedOn w:val="Normln"/>
    <w:link w:val="Zkladntext2Char"/>
    <w:uiPriority w:val="99"/>
    <w:semiHidden/>
    <w:unhideWhenUsed/>
    <w:rsid w:val="004F5F1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4F5F1A"/>
    <w:rPr>
      <w:rFonts w:ascii="Arial" w:hAnsi="Arial"/>
      <w:sz w:val="22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4F5F1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4F5F1A"/>
    <w:rPr>
      <w:rFonts w:ascii="Arial" w:hAnsi="Arial"/>
      <w:sz w:val="16"/>
      <w:szCs w:val="16"/>
      <w:lang w:eastAsia="cs-CZ"/>
    </w:rPr>
  </w:style>
  <w:style w:type="character" w:styleId="slostrnky">
    <w:name w:val="page number"/>
    <w:basedOn w:val="Standardnpsmoodstavce"/>
    <w:uiPriority w:val="99"/>
    <w:semiHidden/>
    <w:unhideWhenUsed/>
    <w:rsid w:val="00287D25"/>
  </w:style>
  <w:style w:type="paragraph" w:customStyle="1" w:styleId="Obsahtabulky">
    <w:name w:val="Obsah tabulky"/>
    <w:basedOn w:val="Normln"/>
    <w:rsid w:val="0064269B"/>
    <w:pPr>
      <w:suppressLineNumbers/>
      <w:suppressAutoHyphens/>
      <w:jc w:val="left"/>
    </w:pPr>
    <w:rPr>
      <w:rFonts w:ascii="Times New Roman" w:eastAsia="Times New Roman" w:hAnsi="Times New Roman"/>
      <w:sz w:val="20"/>
      <w:szCs w:val="20"/>
    </w:rPr>
  </w:style>
  <w:style w:type="paragraph" w:customStyle="1" w:styleId="Textodstavce-INS">
    <w:name w:val="Text odstavce-INS"/>
    <w:rsid w:val="005F008C"/>
    <w:pPr>
      <w:suppressAutoHyphens/>
      <w:spacing w:line="280" w:lineRule="exact"/>
      <w:ind w:firstLine="709"/>
      <w:jc w:val="both"/>
    </w:pPr>
    <w:rPr>
      <w:rFonts w:eastAsia="Arial"/>
      <w:sz w:val="24"/>
      <w:szCs w:val="24"/>
      <w:lang w:eastAsia="ar-SA"/>
    </w:rPr>
  </w:style>
  <w:style w:type="paragraph" w:customStyle="1" w:styleId="Napis-4-INS">
    <w:name w:val="Napis -4-INS"/>
    <w:next w:val="Textodstavce-INS"/>
    <w:rsid w:val="0010730E"/>
    <w:pPr>
      <w:suppressAutoHyphens/>
      <w:spacing w:before="120" w:line="280" w:lineRule="exact"/>
    </w:pPr>
    <w:rPr>
      <w:rFonts w:eastAsia="Arial"/>
      <w:i/>
      <w:sz w:val="24"/>
      <w:szCs w:val="24"/>
      <w:lang w:eastAsia="ar-SA"/>
    </w:rPr>
  </w:style>
  <w:style w:type="paragraph" w:customStyle="1" w:styleId="Normln1">
    <w:name w:val="Normální1"/>
    <w:rsid w:val="008F3C2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 Unicode MS" w:cs="Arial Unicode MS"/>
      <w:color w:val="000000"/>
      <w:sz w:val="22"/>
      <w:szCs w:val="22"/>
      <w:u w:color="000000"/>
      <w:bdr w:val="nil"/>
    </w:rPr>
  </w:style>
  <w:style w:type="character" w:customStyle="1" w:styleId="apple-converted-space">
    <w:name w:val="apple-converted-space"/>
    <w:basedOn w:val="Standardnpsmoodstavce"/>
    <w:rsid w:val="00C43EC8"/>
  </w:style>
  <w:style w:type="character" w:customStyle="1" w:styleId="BezmezerChar">
    <w:name w:val="Bez mezer Char"/>
    <w:aliases w:val="odrážky Char,Norm Char"/>
    <w:link w:val="Bezmezer"/>
    <w:locked/>
    <w:rsid w:val="00856B21"/>
    <w:rPr>
      <w:rFonts w:asciiTheme="majorHAnsi" w:hAnsiTheme="majorHAnsi"/>
      <w:color w:val="00000A"/>
      <w:sz w:val="28"/>
      <w:szCs w:val="28"/>
    </w:rPr>
  </w:style>
  <w:style w:type="paragraph" w:styleId="Nzev">
    <w:name w:val="Title"/>
    <w:basedOn w:val="Normln"/>
    <w:link w:val="NzevChar"/>
    <w:qFormat/>
    <w:rsid w:val="004D5DA0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4D5DA0"/>
    <w:rPr>
      <w:rFonts w:eastAsia="Times New Roman"/>
      <w:b/>
      <w:sz w:val="28"/>
      <w:lang w:eastAsia="cs-CZ"/>
    </w:rPr>
  </w:style>
  <w:style w:type="paragraph" w:customStyle="1" w:styleId="Stednmka21">
    <w:name w:val="Střední mřížka 21"/>
    <w:rsid w:val="00B47CEF"/>
    <w:pPr>
      <w:suppressAutoHyphens/>
    </w:pPr>
    <w:rPr>
      <w:rFonts w:eastAsia="Times New Roman"/>
      <w:lang w:eastAsia="cs-CZ"/>
    </w:rPr>
  </w:style>
  <w:style w:type="character" w:customStyle="1" w:styleId="Nadpis5Char">
    <w:name w:val="Nadpis 5 Char"/>
    <w:basedOn w:val="Standardnpsmoodstavce"/>
    <w:link w:val="Nadpis5"/>
    <w:rsid w:val="009A1CDA"/>
    <w:rPr>
      <w:rFonts w:ascii="Arial" w:eastAsia="Times New Roman" w:hAnsi="Arial"/>
      <w:i/>
      <w:sz w:val="22"/>
      <w:lang w:eastAsia="ar-SA"/>
    </w:rPr>
  </w:style>
  <w:style w:type="paragraph" w:customStyle="1" w:styleId="Normln2">
    <w:name w:val="Normální2"/>
    <w:rsid w:val="009A1CDA"/>
    <w:pPr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Arial" w:hAnsi="Arial Unicode MS" w:cs="Arial Unicode MS"/>
      <w:color w:val="000000"/>
      <w:sz w:val="22"/>
      <w:szCs w:val="22"/>
      <w:u w:color="000000"/>
      <w:bdr w:val="nil"/>
    </w:rPr>
  </w:style>
  <w:style w:type="paragraph" w:styleId="Zkladntextodsazen3">
    <w:name w:val="Body Text Indent 3"/>
    <w:basedOn w:val="Normln"/>
    <w:link w:val="Zkladntextodsazen3Char"/>
    <w:rsid w:val="009A1CDA"/>
    <w:pPr>
      <w:suppressAutoHyphens/>
      <w:overflowPunct w:val="0"/>
      <w:autoSpaceDE w:val="0"/>
      <w:ind w:right="-92" w:firstLine="360"/>
      <w:textAlignment w:val="baseline"/>
    </w:pPr>
    <w:rPr>
      <w:rFonts w:eastAsia="Times New Roman"/>
      <w:sz w:val="24"/>
      <w:szCs w:val="20"/>
      <w:lang w:eastAsia="ar-SA"/>
    </w:rPr>
  </w:style>
  <w:style w:type="character" w:customStyle="1" w:styleId="Zkladntextodsazen3Char">
    <w:name w:val="Základní text odsazený 3 Char"/>
    <w:basedOn w:val="Standardnpsmoodstavce"/>
    <w:link w:val="Zkladntextodsazen3"/>
    <w:rsid w:val="009A1CDA"/>
    <w:rPr>
      <w:rFonts w:ascii="Arial" w:eastAsia="Times New Roman" w:hAnsi="Arial"/>
      <w:sz w:val="24"/>
      <w:lang w:eastAsia="ar-SA"/>
    </w:rPr>
  </w:style>
  <w:style w:type="paragraph" w:customStyle="1" w:styleId="Standard">
    <w:name w:val="Standard"/>
    <w:rsid w:val="007D6E72"/>
    <w:pPr>
      <w:suppressAutoHyphens/>
      <w:textAlignment w:val="baseline"/>
    </w:pPr>
    <w:rPr>
      <w:rFonts w:eastAsia="Times New Roman"/>
      <w:kern w:val="1"/>
      <w:sz w:val="24"/>
      <w:szCs w:val="24"/>
      <w:lang w:eastAsia="zh-CN"/>
    </w:rPr>
  </w:style>
  <w:style w:type="paragraph" w:customStyle="1" w:styleId="Zkladntext31">
    <w:name w:val="Základní text 31"/>
    <w:basedOn w:val="Normln"/>
    <w:rsid w:val="00752469"/>
    <w:pPr>
      <w:widowControl w:val="0"/>
      <w:suppressAutoHyphens/>
    </w:pPr>
    <w:rPr>
      <w:rFonts w:ascii="Times New Roman" w:eastAsia="Andale Sans UI" w:hAnsi="Times New Roman"/>
      <w:kern w:val="1"/>
      <w:sz w:val="24"/>
      <w:lang w:eastAsia="zh-CN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52469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52469"/>
    <w:rPr>
      <w:rFonts w:ascii="Arial" w:hAnsi="Arial"/>
      <w:sz w:val="22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91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just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14</Pages>
  <Words>4495</Words>
  <Characters>26527</Characters>
  <Application>Microsoft Office Word</Application>
  <DocSecurity>0</DocSecurity>
  <Lines>221</Lines>
  <Paragraphs>61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x</Company>
  <LinksUpToDate>false</LinksUpToDate>
  <CharactersWithSpaces>30961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Vohralík</dc:creator>
  <dc:description/>
  <cp:lastModifiedBy>Lukáš Vohralík</cp:lastModifiedBy>
  <cp:revision>6</cp:revision>
  <cp:lastPrinted>2022-01-31T13:56:00Z</cp:lastPrinted>
  <dcterms:created xsi:type="dcterms:W3CDTF">2022-03-17T08:04:00Z</dcterms:created>
  <dcterms:modified xsi:type="dcterms:W3CDTF">2022-03-17T10:19:00Z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x</vt:lpwstr>
  </property>
  <property fmtid="{D5CDD505-2E9C-101B-9397-08002B2CF9AE}" pid="4" name="DocSecurity">
    <vt:i4>0</vt:i4>
  </property>
  <property fmtid="{D5CDD505-2E9C-101B-9397-08002B2CF9AE}" pid="5" name="HyperlinksChanged">
    <vt:bool>true</vt:bool>
  </property>
  <property fmtid="{D5CDD505-2E9C-101B-9397-08002B2CF9AE}" pid="6" name="LinksUpToDate">
    <vt:bool>true</vt:bool>
  </property>
  <property fmtid="{D5CDD505-2E9C-101B-9397-08002B2CF9AE}" pid="7" name="ScaleCrop">
    <vt:bool>true</vt:bool>
  </property>
  <property fmtid="{D5CDD505-2E9C-101B-9397-08002B2CF9AE}" pid="8" name="ShareDoc">
    <vt:bool>true</vt:bool>
  </property>
</Properties>
</file>