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201D" w:rsidRPr="005D4F1F" w:rsidRDefault="00A34F41">
      <w:pPr>
        <w:rPr>
          <w:rFonts w:ascii="Arial" w:hAnsi="Arial" w:cs="Arial"/>
          <w:b/>
          <w:sz w:val="28"/>
          <w:szCs w:val="28"/>
          <w:u w:val="single"/>
        </w:rPr>
      </w:pPr>
      <w:bookmarkStart w:id="0" w:name="_GoBack"/>
      <w:r w:rsidRPr="005D4F1F">
        <w:rPr>
          <w:rFonts w:ascii="Arial" w:hAnsi="Arial" w:cs="Arial"/>
          <w:b/>
          <w:sz w:val="28"/>
          <w:szCs w:val="28"/>
          <w:u w:val="single"/>
        </w:rPr>
        <w:t xml:space="preserve">Technické podmínky pro dopravní automobil pořizovaný pro JSDH </w:t>
      </w:r>
      <w:bookmarkEnd w:id="0"/>
      <w:r w:rsidRPr="005D4F1F">
        <w:rPr>
          <w:rFonts w:ascii="Arial" w:hAnsi="Arial" w:cs="Arial"/>
          <w:b/>
          <w:sz w:val="28"/>
          <w:szCs w:val="28"/>
          <w:u w:val="single"/>
        </w:rPr>
        <w:t>Dolní Třešňovec</w:t>
      </w:r>
    </w:p>
    <w:p w:rsidR="005D4F1F" w:rsidRPr="005D4F1F" w:rsidRDefault="005D4F1F">
      <w:pPr>
        <w:rPr>
          <w:rFonts w:ascii="Arial" w:hAnsi="Arial" w:cs="Arial"/>
          <w:b/>
          <w:sz w:val="28"/>
          <w:szCs w:val="28"/>
        </w:rPr>
      </w:pPr>
    </w:p>
    <w:p w:rsidR="00A34F41" w:rsidRPr="00AF6BB4" w:rsidRDefault="00A34F41" w:rsidP="007A7203">
      <w:pPr>
        <w:pStyle w:val="Standard"/>
        <w:numPr>
          <w:ilvl w:val="0"/>
          <w:numId w:val="18"/>
        </w:numPr>
        <w:spacing w:before="120" w:after="0" w:line="240" w:lineRule="auto"/>
        <w:jc w:val="both"/>
        <w:rPr>
          <w:rFonts w:ascii="Arial" w:hAnsi="Arial" w:cs="Arial"/>
          <w:b/>
          <w:sz w:val="24"/>
          <w:szCs w:val="24"/>
        </w:rPr>
      </w:pPr>
      <w:r w:rsidRPr="00AF6BB4">
        <w:rPr>
          <w:rFonts w:ascii="Arial" w:eastAsia="Times New Roman" w:hAnsi="Arial" w:cs="Arial"/>
          <w:b/>
          <w:sz w:val="24"/>
          <w:szCs w:val="24"/>
        </w:rPr>
        <w:t>Předmětem technických podmínek je pořízení nového dopravního automobilu v provedení „Z“ (základním), kategorie podvozku</w:t>
      </w:r>
    </w:p>
    <w:p w:rsidR="00A34F41" w:rsidRPr="00AF6BB4" w:rsidRDefault="00A34F41" w:rsidP="007A7203">
      <w:pPr>
        <w:pStyle w:val="Standard"/>
        <w:numPr>
          <w:ilvl w:val="1"/>
          <w:numId w:val="18"/>
        </w:numPr>
        <w:spacing w:before="120" w:after="0" w:line="240" w:lineRule="auto"/>
        <w:jc w:val="both"/>
        <w:rPr>
          <w:rFonts w:ascii="Arial" w:hAnsi="Arial" w:cs="Arial"/>
          <w:b/>
        </w:rPr>
      </w:pPr>
      <w:r w:rsidRPr="00AF6BB4">
        <w:rPr>
          <w:rFonts w:ascii="Arial" w:hAnsi="Arial" w:cs="Arial"/>
          <w:b/>
        </w:rPr>
        <w:t>1 „pro městský provoz“,</w:t>
      </w:r>
    </w:p>
    <w:p w:rsidR="00A34F41" w:rsidRPr="00AF6BB4" w:rsidRDefault="00A34F41" w:rsidP="007A7203">
      <w:pPr>
        <w:pStyle w:val="Textbody"/>
        <w:numPr>
          <w:ilvl w:val="0"/>
          <w:numId w:val="18"/>
        </w:numPr>
        <w:spacing w:before="120" w:after="0"/>
        <w:jc w:val="both"/>
        <w:rPr>
          <w:rFonts w:ascii="Arial" w:hAnsi="Arial" w:cs="Arial"/>
          <w:b/>
          <w:lang w:val="cs-CZ"/>
        </w:rPr>
      </w:pPr>
      <w:r w:rsidRPr="00AF6BB4">
        <w:rPr>
          <w:rFonts w:ascii="Arial" w:hAnsi="Arial" w:cs="Arial"/>
          <w:b/>
          <w:lang w:val="cs-CZ" w:eastAsia="cs-CZ"/>
        </w:rPr>
        <w:t>Pro výrobu DA se používá pouze nový, dosud nepoužitý automobilový podvozek, který není v době převzetí kupujícím starší 18 měsíců, a pro účelovou nástavbu jsou použity pouze nové a originální součásti.</w:t>
      </w:r>
    </w:p>
    <w:p w:rsidR="00A34F41" w:rsidRPr="00AF6BB4" w:rsidRDefault="00A34F41" w:rsidP="007A7203">
      <w:pPr>
        <w:pStyle w:val="Standard"/>
        <w:numPr>
          <w:ilvl w:val="0"/>
          <w:numId w:val="18"/>
        </w:numPr>
        <w:tabs>
          <w:tab w:val="left" w:pos="852"/>
        </w:tabs>
        <w:spacing w:before="120" w:after="0" w:line="240" w:lineRule="auto"/>
        <w:jc w:val="both"/>
        <w:rPr>
          <w:rFonts w:ascii="Arial" w:hAnsi="Arial" w:cs="Arial"/>
          <w:b/>
          <w:sz w:val="24"/>
          <w:szCs w:val="24"/>
        </w:rPr>
      </w:pPr>
      <w:r w:rsidRPr="00AF6BB4">
        <w:rPr>
          <w:rFonts w:ascii="Arial" w:eastAsia="Times New Roman" w:hAnsi="Arial" w:cs="Arial"/>
          <w:b/>
          <w:sz w:val="24"/>
          <w:szCs w:val="24"/>
        </w:rPr>
        <w:t>Všechny položky požárního příslušenství a všechna zařízení použita pro montáž do DA splňují obecně stanovené bezpečnostní předpisy a jsou doložena návodem a příslušným dokladem (homologace, certifikát, prohlášení o shodě apod.).</w:t>
      </w:r>
    </w:p>
    <w:p w:rsidR="00465284" w:rsidRPr="00AF6BB4" w:rsidRDefault="00A34F41" w:rsidP="007A7203">
      <w:pPr>
        <w:pStyle w:val="Standard"/>
        <w:numPr>
          <w:ilvl w:val="0"/>
          <w:numId w:val="18"/>
        </w:numPr>
        <w:tabs>
          <w:tab w:val="left" w:pos="852"/>
        </w:tabs>
        <w:spacing w:before="120" w:after="0" w:line="240" w:lineRule="auto"/>
        <w:jc w:val="both"/>
        <w:rPr>
          <w:rFonts w:ascii="Arial" w:hAnsi="Arial" w:cs="Arial"/>
          <w:b/>
          <w:sz w:val="24"/>
          <w:szCs w:val="24"/>
        </w:rPr>
      </w:pPr>
      <w:r w:rsidRPr="00AF6BB4">
        <w:rPr>
          <w:rFonts w:ascii="Arial" w:hAnsi="Arial" w:cs="Arial"/>
          <w:b/>
          <w:sz w:val="24"/>
          <w:szCs w:val="24"/>
          <w:lang w:eastAsia="cs-CZ"/>
        </w:rPr>
        <w:t>DA splňuje technické podmínky stanovené:</w:t>
      </w:r>
    </w:p>
    <w:p w:rsidR="00A34F41" w:rsidRPr="005D4F1F" w:rsidRDefault="00A34F41" w:rsidP="007A7203">
      <w:pPr>
        <w:pStyle w:val="Standard"/>
        <w:numPr>
          <w:ilvl w:val="3"/>
          <w:numId w:val="18"/>
        </w:numPr>
        <w:tabs>
          <w:tab w:val="left" w:pos="852"/>
        </w:tabs>
        <w:spacing w:before="120" w:after="0" w:line="240" w:lineRule="auto"/>
        <w:jc w:val="both"/>
        <w:rPr>
          <w:rFonts w:ascii="Arial" w:hAnsi="Arial" w:cs="Arial"/>
        </w:rPr>
      </w:pPr>
      <w:proofErr w:type="gramStart"/>
      <w:r w:rsidRPr="005D4F1F">
        <w:rPr>
          <w:rFonts w:ascii="Arial" w:hAnsi="Arial" w:cs="Arial"/>
          <w:lang w:eastAsia="cs-CZ"/>
        </w:rPr>
        <w:t>1.a.</w:t>
      </w:r>
      <w:proofErr w:type="gramEnd"/>
      <w:r w:rsidRPr="005D4F1F">
        <w:rPr>
          <w:rFonts w:ascii="Arial" w:hAnsi="Arial" w:cs="Arial"/>
          <w:lang w:eastAsia="cs-CZ"/>
        </w:rPr>
        <w:t xml:space="preserve">a) </w:t>
      </w:r>
      <w:r w:rsidRPr="005D4F1F">
        <w:rPr>
          <w:rFonts w:ascii="Arial" w:hAnsi="Arial" w:cs="Arial"/>
          <w:color w:val="00000A"/>
        </w:rPr>
        <w:t xml:space="preserve">předpisy pro provoz vozidel na pozemních komunikacích v ČR a veškeré povinné údaje k provedení a vybavení DA včetně výjimek, které jsou uvedeny v osvědčení o registraci vozidla část II (technický průkaz), </w:t>
      </w:r>
    </w:p>
    <w:p w:rsidR="00A34F41" w:rsidRPr="005D4F1F" w:rsidRDefault="00A34F41" w:rsidP="007A7203">
      <w:pPr>
        <w:pStyle w:val="Standard"/>
        <w:numPr>
          <w:ilvl w:val="3"/>
          <w:numId w:val="18"/>
        </w:numPr>
        <w:tabs>
          <w:tab w:val="left" w:pos="852"/>
        </w:tabs>
        <w:spacing w:before="120" w:after="0" w:line="240" w:lineRule="auto"/>
        <w:jc w:val="both"/>
        <w:rPr>
          <w:rFonts w:ascii="Arial" w:hAnsi="Arial" w:cs="Arial"/>
        </w:rPr>
      </w:pPr>
      <w:proofErr w:type="gramStart"/>
      <w:r w:rsidRPr="005D4F1F">
        <w:rPr>
          <w:rFonts w:ascii="Arial" w:hAnsi="Arial" w:cs="Arial"/>
          <w:color w:val="00000A"/>
        </w:rPr>
        <w:t>1.a.</w:t>
      </w:r>
      <w:proofErr w:type="gramEnd"/>
      <w:r w:rsidRPr="005D4F1F">
        <w:rPr>
          <w:rFonts w:ascii="Arial" w:hAnsi="Arial" w:cs="Arial"/>
          <w:color w:val="00000A"/>
        </w:rPr>
        <w:t>b) vyhláškou č. 35/2007 Sb., o technických podmínkách požární techniky, ve znění pozdějších předpisů,</w:t>
      </w:r>
    </w:p>
    <w:p w:rsidR="00A34F41" w:rsidRPr="005D4F1F" w:rsidRDefault="00A34F41" w:rsidP="007A7203">
      <w:pPr>
        <w:pStyle w:val="Standard"/>
        <w:numPr>
          <w:ilvl w:val="3"/>
          <w:numId w:val="18"/>
        </w:numPr>
        <w:tabs>
          <w:tab w:val="left" w:pos="852"/>
        </w:tabs>
        <w:spacing w:before="120" w:after="0" w:line="240" w:lineRule="auto"/>
        <w:jc w:val="both"/>
        <w:rPr>
          <w:rFonts w:ascii="Arial" w:hAnsi="Arial" w:cs="Arial"/>
        </w:rPr>
      </w:pPr>
      <w:proofErr w:type="gramStart"/>
      <w:r w:rsidRPr="005D4F1F">
        <w:rPr>
          <w:rFonts w:ascii="Arial" w:hAnsi="Arial" w:cs="Arial"/>
        </w:rPr>
        <w:t>1.a.</w:t>
      </w:r>
      <w:proofErr w:type="gramEnd"/>
      <w:r w:rsidRPr="005D4F1F">
        <w:rPr>
          <w:rFonts w:ascii="Arial" w:hAnsi="Arial" w:cs="Arial"/>
        </w:rPr>
        <w:t xml:space="preserve">c) </w:t>
      </w:r>
      <w:r w:rsidRPr="005D4F1F">
        <w:rPr>
          <w:rFonts w:ascii="Arial" w:hAnsi="Arial" w:cs="Arial"/>
          <w:color w:val="00000A"/>
        </w:rPr>
        <w:t>vyhláškou č. 247/2001 Sb., o organizaci a činnosti jednotek požární ochrany ve znění pozdějších předpisů,</w:t>
      </w:r>
    </w:p>
    <w:p w:rsidR="00A34F41" w:rsidRPr="005D4F1F" w:rsidRDefault="00A34F41" w:rsidP="007A7203">
      <w:pPr>
        <w:pStyle w:val="Standard"/>
        <w:numPr>
          <w:ilvl w:val="3"/>
          <w:numId w:val="18"/>
        </w:numPr>
        <w:tabs>
          <w:tab w:val="left" w:pos="852"/>
        </w:tabs>
        <w:spacing w:before="120" w:after="0" w:line="240" w:lineRule="auto"/>
        <w:jc w:val="both"/>
        <w:rPr>
          <w:rFonts w:ascii="Arial" w:hAnsi="Arial" w:cs="Arial"/>
        </w:rPr>
      </w:pPr>
      <w:r w:rsidRPr="005D4F1F">
        <w:rPr>
          <w:rFonts w:ascii="Arial" w:hAnsi="Arial" w:cs="Arial"/>
          <w:color w:val="00000A"/>
        </w:rPr>
        <w:t>a dále uvedené technické podmínky.</w:t>
      </w:r>
    </w:p>
    <w:p w:rsidR="00A34F41" w:rsidRPr="00AF6BB4" w:rsidRDefault="00465284" w:rsidP="007A7203">
      <w:pPr>
        <w:pStyle w:val="Standard"/>
        <w:numPr>
          <w:ilvl w:val="0"/>
          <w:numId w:val="18"/>
        </w:numPr>
        <w:tabs>
          <w:tab w:val="left" w:pos="852"/>
        </w:tabs>
        <w:spacing w:before="120" w:after="0" w:line="240" w:lineRule="auto"/>
        <w:jc w:val="both"/>
        <w:rPr>
          <w:rFonts w:ascii="Arial" w:hAnsi="Arial" w:cs="Arial"/>
          <w:b/>
          <w:sz w:val="24"/>
          <w:szCs w:val="24"/>
        </w:rPr>
      </w:pPr>
      <w:r w:rsidRPr="00AF6BB4">
        <w:rPr>
          <w:rFonts w:ascii="Arial" w:hAnsi="Arial" w:cs="Arial"/>
          <w:b/>
          <w:sz w:val="24"/>
          <w:szCs w:val="24"/>
        </w:rPr>
        <w:t>Kabina osádky DA</w:t>
      </w:r>
    </w:p>
    <w:p w:rsidR="00465284" w:rsidRPr="005D4F1F" w:rsidRDefault="00465284" w:rsidP="007A7203">
      <w:pPr>
        <w:pStyle w:val="Textbody"/>
        <w:numPr>
          <w:ilvl w:val="1"/>
          <w:numId w:val="18"/>
        </w:numPr>
        <w:spacing w:before="120" w:after="0"/>
        <w:jc w:val="both"/>
        <w:rPr>
          <w:rFonts w:ascii="Arial" w:hAnsi="Arial" w:cs="Arial"/>
          <w:lang w:val="cs-CZ"/>
        </w:rPr>
      </w:pPr>
      <w:r w:rsidRPr="005D4F1F">
        <w:rPr>
          <w:rFonts w:ascii="Arial" w:hAnsi="Arial" w:cs="Arial"/>
          <w:sz w:val="22"/>
          <w:szCs w:val="22"/>
          <w:lang w:val="cs-CZ"/>
        </w:rPr>
        <w:t>Kabinou osádky se rozumí prostor první řady sedadel, kterou tvoří</w:t>
      </w:r>
    </w:p>
    <w:p w:rsidR="00F25268" w:rsidRPr="00AF6BB4" w:rsidRDefault="00465284" w:rsidP="007A7203">
      <w:pPr>
        <w:pStyle w:val="Standard"/>
        <w:numPr>
          <w:ilvl w:val="2"/>
          <w:numId w:val="18"/>
        </w:numPr>
        <w:tabs>
          <w:tab w:val="left" w:pos="852"/>
        </w:tabs>
        <w:spacing w:before="120" w:after="0" w:line="240" w:lineRule="auto"/>
        <w:jc w:val="both"/>
        <w:rPr>
          <w:rFonts w:ascii="Arial" w:hAnsi="Arial" w:cs="Arial"/>
          <w:b/>
          <w:sz w:val="20"/>
          <w:szCs w:val="20"/>
        </w:rPr>
      </w:pPr>
      <w:r w:rsidRPr="00AF6BB4">
        <w:rPr>
          <w:rFonts w:ascii="Arial" w:hAnsi="Arial" w:cs="Arial"/>
          <w:b/>
          <w:sz w:val="20"/>
          <w:szCs w:val="20"/>
        </w:rPr>
        <w:t>sedadla pro velitele, pro strojníka a pro jednoho hasiče</w:t>
      </w:r>
    </w:p>
    <w:p w:rsidR="00465284" w:rsidRPr="00AF6BB4" w:rsidRDefault="00465284" w:rsidP="007A7203">
      <w:pPr>
        <w:pStyle w:val="Standard"/>
        <w:numPr>
          <w:ilvl w:val="2"/>
          <w:numId w:val="18"/>
        </w:numPr>
        <w:tabs>
          <w:tab w:val="left" w:pos="852"/>
        </w:tabs>
        <w:spacing w:before="120" w:after="0" w:line="240" w:lineRule="auto"/>
        <w:jc w:val="both"/>
        <w:rPr>
          <w:rFonts w:ascii="Arial" w:hAnsi="Arial" w:cs="Arial"/>
          <w:b/>
          <w:sz w:val="20"/>
          <w:szCs w:val="20"/>
        </w:rPr>
      </w:pPr>
      <w:r w:rsidRPr="00AF6BB4">
        <w:rPr>
          <w:rFonts w:ascii="Arial" w:hAnsi="Arial" w:cs="Arial"/>
          <w:b/>
          <w:sz w:val="20"/>
          <w:szCs w:val="20"/>
        </w:rPr>
        <w:t>druhé řady sedadel pro tři hasiče a třetí řady sedadel pro tři hasiče, nebo tři evakuované osoby při plnění úkolů na úseku ochrany obyvatelstva.</w:t>
      </w:r>
    </w:p>
    <w:p w:rsidR="00465284" w:rsidRPr="00AF6BB4" w:rsidRDefault="00465284" w:rsidP="007A7203">
      <w:pPr>
        <w:pStyle w:val="Standard"/>
        <w:numPr>
          <w:ilvl w:val="1"/>
          <w:numId w:val="18"/>
        </w:numPr>
        <w:tabs>
          <w:tab w:val="left" w:pos="852"/>
        </w:tabs>
        <w:spacing w:before="120" w:after="0" w:line="240" w:lineRule="auto"/>
        <w:jc w:val="both"/>
        <w:rPr>
          <w:rFonts w:ascii="Arial" w:hAnsi="Arial" w:cs="Arial"/>
        </w:rPr>
      </w:pPr>
      <w:r w:rsidRPr="00AF6BB4">
        <w:rPr>
          <w:rFonts w:ascii="Arial" w:hAnsi="Arial" w:cs="Arial"/>
        </w:rPr>
        <w:t>Sedadla jsou</w:t>
      </w:r>
    </w:p>
    <w:p w:rsidR="00465284" w:rsidRPr="00AF6BB4" w:rsidRDefault="00465284" w:rsidP="007A7203">
      <w:pPr>
        <w:pStyle w:val="Standard"/>
        <w:numPr>
          <w:ilvl w:val="2"/>
          <w:numId w:val="18"/>
        </w:numPr>
        <w:tabs>
          <w:tab w:val="left" w:pos="852"/>
        </w:tabs>
        <w:spacing w:before="120" w:after="0" w:line="240" w:lineRule="auto"/>
        <w:jc w:val="both"/>
        <w:rPr>
          <w:rFonts w:ascii="Arial" w:hAnsi="Arial" w:cs="Arial"/>
          <w:b/>
          <w:sz w:val="20"/>
          <w:szCs w:val="20"/>
        </w:rPr>
      </w:pPr>
      <w:r w:rsidRPr="00AF6BB4">
        <w:rPr>
          <w:rFonts w:ascii="Arial" w:hAnsi="Arial" w:cs="Arial"/>
          <w:b/>
          <w:sz w:val="20"/>
          <w:szCs w:val="20"/>
        </w:rPr>
        <w:t>orientována po směru jízdy</w:t>
      </w:r>
    </w:p>
    <w:p w:rsidR="00465284" w:rsidRPr="00AF6BB4" w:rsidRDefault="00465284" w:rsidP="007A7203">
      <w:pPr>
        <w:pStyle w:val="Standard"/>
        <w:numPr>
          <w:ilvl w:val="1"/>
          <w:numId w:val="18"/>
        </w:numPr>
        <w:tabs>
          <w:tab w:val="left" w:pos="852"/>
        </w:tabs>
        <w:spacing w:before="120" w:after="0" w:line="240" w:lineRule="auto"/>
        <w:jc w:val="both"/>
        <w:rPr>
          <w:rFonts w:ascii="Arial" w:hAnsi="Arial" w:cs="Arial"/>
        </w:rPr>
      </w:pPr>
      <w:r w:rsidRPr="00AF6BB4">
        <w:rPr>
          <w:rFonts w:ascii="Arial" w:hAnsi="Arial" w:cs="Arial"/>
        </w:rPr>
        <w:t>Kabina osádky je jednoprostorová, nedělená a je vybavena</w:t>
      </w:r>
    </w:p>
    <w:p w:rsidR="00465284" w:rsidRPr="00AF6BB4" w:rsidRDefault="00465284" w:rsidP="007A7203">
      <w:pPr>
        <w:pStyle w:val="Standard"/>
        <w:numPr>
          <w:ilvl w:val="2"/>
          <w:numId w:val="18"/>
        </w:numPr>
        <w:tabs>
          <w:tab w:val="left" w:pos="852"/>
        </w:tabs>
        <w:spacing w:before="120" w:after="0" w:line="240" w:lineRule="auto"/>
        <w:jc w:val="both"/>
        <w:rPr>
          <w:rFonts w:ascii="Arial" w:hAnsi="Arial" w:cs="Arial"/>
          <w:b/>
          <w:sz w:val="20"/>
          <w:szCs w:val="20"/>
        </w:rPr>
      </w:pPr>
      <w:r w:rsidRPr="00AF6BB4">
        <w:rPr>
          <w:rFonts w:ascii="Arial" w:hAnsi="Arial" w:cs="Arial"/>
          <w:b/>
          <w:sz w:val="20"/>
          <w:szCs w:val="20"/>
        </w:rPr>
        <w:t>třemi dveřmi, z nichž jedny jsou posuvné</w:t>
      </w:r>
    </w:p>
    <w:p w:rsidR="00465284" w:rsidRPr="00AF6BB4" w:rsidRDefault="00465284" w:rsidP="007A7203">
      <w:pPr>
        <w:pStyle w:val="Standard"/>
        <w:numPr>
          <w:ilvl w:val="1"/>
          <w:numId w:val="18"/>
        </w:numPr>
        <w:tabs>
          <w:tab w:val="left" w:pos="852"/>
        </w:tabs>
        <w:spacing w:before="120" w:after="0" w:line="240" w:lineRule="auto"/>
        <w:jc w:val="both"/>
        <w:rPr>
          <w:rFonts w:ascii="Arial" w:hAnsi="Arial" w:cs="Arial"/>
        </w:rPr>
      </w:pPr>
      <w:r w:rsidRPr="00AF6BB4">
        <w:rPr>
          <w:rFonts w:ascii="Arial" w:hAnsi="Arial" w:cs="Arial"/>
        </w:rPr>
        <w:t>Kabina osádky je vybavena</w:t>
      </w:r>
    </w:p>
    <w:p w:rsidR="00AF6BB4" w:rsidRPr="00B741BC" w:rsidRDefault="00465284" w:rsidP="007A7203">
      <w:pPr>
        <w:pStyle w:val="Standard"/>
        <w:numPr>
          <w:ilvl w:val="2"/>
          <w:numId w:val="18"/>
        </w:numPr>
        <w:tabs>
          <w:tab w:val="left" w:pos="852"/>
        </w:tabs>
        <w:spacing w:before="120" w:after="0" w:line="240" w:lineRule="auto"/>
        <w:jc w:val="both"/>
        <w:rPr>
          <w:rFonts w:ascii="Arial" w:hAnsi="Arial" w:cs="Arial"/>
          <w:b/>
          <w:sz w:val="20"/>
          <w:szCs w:val="20"/>
        </w:rPr>
      </w:pPr>
      <w:r w:rsidRPr="00B741BC">
        <w:rPr>
          <w:rFonts w:ascii="Arial" w:hAnsi="Arial" w:cs="Arial"/>
          <w:b/>
          <w:sz w:val="20"/>
          <w:szCs w:val="20"/>
        </w:rPr>
        <w:t>analogovou radiostanicí kompatibilní s typem</w:t>
      </w:r>
      <w:proofErr w:type="gramStart"/>
      <w:r w:rsidRPr="00B741BC">
        <w:rPr>
          <w:rFonts w:ascii="Arial" w:hAnsi="Arial" w:cs="Arial"/>
          <w:b/>
          <w:sz w:val="20"/>
          <w:szCs w:val="20"/>
        </w:rPr>
        <w:t>…,výrobce</w:t>
      </w:r>
      <w:proofErr w:type="gramEnd"/>
      <w:r w:rsidRPr="00B741BC">
        <w:rPr>
          <w:rFonts w:ascii="Arial" w:hAnsi="Arial" w:cs="Arial"/>
          <w:b/>
          <w:sz w:val="20"/>
          <w:szCs w:val="20"/>
        </w:rPr>
        <w:t>…a příslušnou střešní anténou, které pro montáž dodá</w:t>
      </w:r>
    </w:p>
    <w:p w:rsidR="00F25268" w:rsidRPr="00AF6BB4" w:rsidRDefault="00465284" w:rsidP="007A7203">
      <w:pPr>
        <w:pStyle w:val="Standard"/>
        <w:numPr>
          <w:ilvl w:val="3"/>
          <w:numId w:val="18"/>
        </w:numPr>
        <w:tabs>
          <w:tab w:val="left" w:pos="852"/>
        </w:tabs>
        <w:spacing w:before="120" w:after="0" w:line="240" w:lineRule="auto"/>
        <w:jc w:val="both"/>
        <w:rPr>
          <w:b/>
          <w:sz w:val="18"/>
          <w:szCs w:val="18"/>
        </w:rPr>
      </w:pPr>
      <w:r w:rsidRPr="00AF6BB4">
        <w:rPr>
          <w:rFonts w:ascii="Arial" w:hAnsi="Arial" w:cs="Arial"/>
          <w:b/>
          <w:sz w:val="18"/>
          <w:szCs w:val="18"/>
        </w:rPr>
        <w:t>výrobce DA (dodavatel)</w:t>
      </w:r>
    </w:p>
    <w:p w:rsidR="007A7203" w:rsidRPr="007A7203" w:rsidRDefault="00465284" w:rsidP="007A7203">
      <w:pPr>
        <w:pStyle w:val="Standard"/>
        <w:numPr>
          <w:ilvl w:val="1"/>
          <w:numId w:val="18"/>
        </w:numPr>
        <w:tabs>
          <w:tab w:val="left" w:pos="852"/>
        </w:tabs>
        <w:spacing w:before="120" w:after="0" w:line="240" w:lineRule="auto"/>
        <w:jc w:val="both"/>
        <w:rPr>
          <w:rFonts w:ascii="Arial" w:hAnsi="Arial" w:cs="Arial"/>
        </w:rPr>
      </w:pPr>
      <w:r w:rsidRPr="00AF6BB4">
        <w:rPr>
          <w:rFonts w:ascii="Arial" w:hAnsi="Arial" w:cs="Arial"/>
          <w:bCs/>
        </w:rPr>
        <w:t>Analogová radiostanice splňuje parametry dle bodu 4 Přílohy č. 1, vyhlášky č. 69/2014 Sb., o technických podmínkách věcných prostředků požární ochrany, včetně tlačítkového mikrofonu umožňujícího uživatelsky zadat jednu sekvenci selektivní volby.</w:t>
      </w:r>
    </w:p>
    <w:p w:rsidR="00465284" w:rsidRPr="00AF6BB4" w:rsidRDefault="00F25268" w:rsidP="007A7203">
      <w:pPr>
        <w:pStyle w:val="Standard"/>
        <w:numPr>
          <w:ilvl w:val="1"/>
          <w:numId w:val="18"/>
        </w:numPr>
        <w:tabs>
          <w:tab w:val="left" w:pos="852"/>
        </w:tabs>
        <w:spacing w:before="120" w:after="0" w:line="240" w:lineRule="auto"/>
        <w:jc w:val="both"/>
        <w:rPr>
          <w:rFonts w:ascii="Arial" w:hAnsi="Arial" w:cs="Arial"/>
        </w:rPr>
      </w:pPr>
      <w:r w:rsidRPr="00AF6BB4">
        <w:rPr>
          <w:rFonts w:ascii="Arial" w:hAnsi="Arial" w:cs="Arial"/>
        </w:rPr>
        <w:t>Digitálním terminálem kompatibilním s typem</w:t>
      </w:r>
      <w:proofErr w:type="gramStart"/>
      <w:r w:rsidRPr="00AF6BB4">
        <w:rPr>
          <w:rFonts w:ascii="Arial" w:hAnsi="Arial" w:cs="Arial"/>
        </w:rPr>
        <w:t>….,výrobce</w:t>
      </w:r>
      <w:proofErr w:type="gramEnd"/>
      <w:r w:rsidRPr="00AF6BB4">
        <w:rPr>
          <w:rFonts w:ascii="Arial" w:hAnsi="Arial" w:cs="Arial"/>
        </w:rPr>
        <w:t>…., včetně montážní sady s příslušnou střešní anténou, které pro montáž dodá:</w:t>
      </w:r>
    </w:p>
    <w:p w:rsidR="00F25268" w:rsidRPr="00AF6BB4" w:rsidRDefault="00F25268" w:rsidP="007A7203">
      <w:pPr>
        <w:pStyle w:val="Standard"/>
        <w:numPr>
          <w:ilvl w:val="2"/>
          <w:numId w:val="18"/>
        </w:numPr>
        <w:tabs>
          <w:tab w:val="left" w:pos="852"/>
        </w:tabs>
        <w:spacing w:before="120" w:after="0" w:line="240" w:lineRule="auto"/>
        <w:jc w:val="both"/>
        <w:rPr>
          <w:rFonts w:ascii="Arial" w:hAnsi="Arial" w:cs="Arial"/>
          <w:b/>
          <w:sz w:val="20"/>
          <w:szCs w:val="20"/>
        </w:rPr>
      </w:pPr>
      <w:r w:rsidRPr="00AF6BB4">
        <w:rPr>
          <w:rFonts w:ascii="Arial" w:hAnsi="Arial" w:cs="Arial"/>
          <w:b/>
          <w:sz w:val="20"/>
          <w:szCs w:val="20"/>
        </w:rPr>
        <w:t>výrobce DA (dodavatel)</w:t>
      </w:r>
    </w:p>
    <w:p w:rsidR="00F25268" w:rsidRPr="00AF6BB4" w:rsidRDefault="00F25268" w:rsidP="007A7203">
      <w:pPr>
        <w:pStyle w:val="Standard"/>
        <w:numPr>
          <w:ilvl w:val="3"/>
          <w:numId w:val="18"/>
        </w:numPr>
        <w:tabs>
          <w:tab w:val="left" w:pos="852"/>
        </w:tabs>
        <w:spacing w:before="120" w:after="0" w:line="240" w:lineRule="auto"/>
        <w:jc w:val="both"/>
        <w:rPr>
          <w:rFonts w:ascii="Arial" w:hAnsi="Arial" w:cs="Arial"/>
          <w:sz w:val="20"/>
          <w:szCs w:val="20"/>
        </w:rPr>
      </w:pPr>
      <w:r w:rsidRPr="00AF6BB4">
        <w:rPr>
          <w:rFonts w:ascii="Arial" w:hAnsi="Arial" w:cs="Arial"/>
          <w:bCs/>
          <w:sz w:val="20"/>
          <w:szCs w:val="20"/>
        </w:rPr>
        <w:lastRenderedPageBreak/>
        <w:t>Digitální terminál splňuje parametry dle §1, odst. 2, písm. a) vyhlášky č. 69/2014 Sb., o technických podmínkách věcných prostředků požární ochrany.</w:t>
      </w:r>
    </w:p>
    <w:p w:rsidR="00F25268" w:rsidRPr="00AF6BB4" w:rsidRDefault="00F25268" w:rsidP="007A7203">
      <w:pPr>
        <w:pStyle w:val="Standard"/>
        <w:numPr>
          <w:ilvl w:val="1"/>
          <w:numId w:val="18"/>
        </w:numPr>
        <w:tabs>
          <w:tab w:val="left" w:pos="852"/>
        </w:tabs>
        <w:spacing w:before="120" w:after="0" w:line="240" w:lineRule="auto"/>
        <w:jc w:val="both"/>
        <w:rPr>
          <w:rFonts w:ascii="Arial" w:hAnsi="Arial" w:cs="Arial"/>
        </w:rPr>
      </w:pPr>
      <w:r w:rsidRPr="00AF6BB4">
        <w:rPr>
          <w:rFonts w:ascii="Arial" w:hAnsi="Arial" w:cs="Arial"/>
        </w:rPr>
        <w:t>Kabina osádky je vybavena dvěma dobíjecími úchyty pro ruční radiostanice kompatibilní s typem</w:t>
      </w:r>
      <w:proofErr w:type="gramStart"/>
      <w:r w:rsidRPr="00AF6BB4">
        <w:rPr>
          <w:rFonts w:ascii="Arial" w:hAnsi="Arial" w:cs="Arial"/>
        </w:rPr>
        <w:t>…,výrobce</w:t>
      </w:r>
      <w:proofErr w:type="gramEnd"/>
      <w:r w:rsidRPr="00AF6BB4">
        <w:rPr>
          <w:rFonts w:ascii="Arial" w:hAnsi="Arial" w:cs="Arial"/>
        </w:rPr>
        <w:t>….,úchyty pro montáž</w:t>
      </w:r>
    </w:p>
    <w:p w:rsidR="00F25268" w:rsidRPr="00AF6BB4" w:rsidRDefault="00F25268" w:rsidP="007A7203">
      <w:pPr>
        <w:pStyle w:val="Standard"/>
        <w:numPr>
          <w:ilvl w:val="2"/>
          <w:numId w:val="18"/>
        </w:numPr>
        <w:tabs>
          <w:tab w:val="left" w:pos="852"/>
        </w:tabs>
        <w:spacing w:before="120" w:after="0" w:line="240" w:lineRule="auto"/>
        <w:jc w:val="both"/>
        <w:rPr>
          <w:rFonts w:ascii="Arial" w:hAnsi="Arial" w:cs="Arial"/>
          <w:b/>
          <w:sz w:val="20"/>
          <w:szCs w:val="20"/>
        </w:rPr>
      </w:pPr>
      <w:r w:rsidRPr="00AF6BB4">
        <w:rPr>
          <w:rFonts w:ascii="Arial" w:hAnsi="Arial" w:cs="Arial"/>
          <w:b/>
          <w:sz w:val="20"/>
          <w:szCs w:val="20"/>
        </w:rPr>
        <w:t>dodá výrobce (dodavatel)</w:t>
      </w:r>
    </w:p>
    <w:p w:rsidR="00F25268" w:rsidRDefault="005E1730" w:rsidP="007A7203">
      <w:pPr>
        <w:pStyle w:val="Standard"/>
        <w:numPr>
          <w:ilvl w:val="1"/>
          <w:numId w:val="18"/>
        </w:numPr>
        <w:tabs>
          <w:tab w:val="left" w:pos="852"/>
        </w:tabs>
        <w:spacing w:before="120" w:after="0" w:line="240" w:lineRule="auto"/>
        <w:jc w:val="both"/>
      </w:pPr>
      <w:r>
        <w:t xml:space="preserve">Kabina osádky je vybavena dvěma dobíjecími úchyty pro ruční svítilny kompatibilními se Svítilnou SURVIVOR </w:t>
      </w:r>
      <w:proofErr w:type="spellStart"/>
      <w:r>
        <w:t>Li-lon</w:t>
      </w:r>
      <w:proofErr w:type="spellEnd"/>
    </w:p>
    <w:p w:rsidR="005E1730" w:rsidRPr="00AF6BB4" w:rsidRDefault="005E1730" w:rsidP="007A7203">
      <w:pPr>
        <w:pStyle w:val="Standard"/>
        <w:numPr>
          <w:ilvl w:val="2"/>
          <w:numId w:val="18"/>
        </w:numPr>
        <w:tabs>
          <w:tab w:val="left" w:pos="852"/>
        </w:tabs>
        <w:spacing w:before="120" w:after="0" w:line="240" w:lineRule="auto"/>
        <w:jc w:val="both"/>
        <w:rPr>
          <w:b/>
        </w:rPr>
      </w:pPr>
      <w:r w:rsidRPr="00AF6BB4">
        <w:rPr>
          <w:b/>
        </w:rPr>
        <w:t>dodá výrobce DA (dodavatel)</w:t>
      </w:r>
    </w:p>
    <w:p w:rsidR="005E1730" w:rsidRPr="00AF6BB4" w:rsidRDefault="005E1730" w:rsidP="007A7203">
      <w:pPr>
        <w:pStyle w:val="Standard"/>
        <w:numPr>
          <w:ilvl w:val="1"/>
          <w:numId w:val="18"/>
        </w:numPr>
        <w:tabs>
          <w:tab w:val="left" w:pos="852"/>
        </w:tabs>
        <w:spacing w:before="120" w:after="0" w:line="240" w:lineRule="auto"/>
        <w:jc w:val="both"/>
        <w:rPr>
          <w:rFonts w:ascii="Arial" w:hAnsi="Arial" w:cs="Arial"/>
        </w:rPr>
      </w:pPr>
      <w:r w:rsidRPr="00AF6BB4">
        <w:rPr>
          <w:rFonts w:ascii="Arial" w:hAnsi="Arial" w:cs="Arial"/>
        </w:rPr>
        <w:t>Kabina osádky je vybavena:</w:t>
      </w:r>
    </w:p>
    <w:p w:rsidR="005E1730" w:rsidRPr="00AF6BB4" w:rsidRDefault="005E1730" w:rsidP="007A7203">
      <w:pPr>
        <w:pStyle w:val="Standard"/>
        <w:numPr>
          <w:ilvl w:val="2"/>
          <w:numId w:val="18"/>
        </w:numPr>
        <w:tabs>
          <w:tab w:val="left" w:pos="852"/>
        </w:tabs>
        <w:spacing w:before="120" w:after="0" w:line="240" w:lineRule="auto"/>
        <w:jc w:val="both"/>
        <w:rPr>
          <w:rFonts w:ascii="Arial" w:hAnsi="Arial" w:cs="Arial"/>
          <w:b/>
          <w:sz w:val="20"/>
          <w:szCs w:val="20"/>
        </w:rPr>
      </w:pPr>
      <w:r w:rsidRPr="00AF6BB4">
        <w:rPr>
          <w:rFonts w:ascii="Arial" w:hAnsi="Arial" w:cs="Arial"/>
          <w:b/>
          <w:sz w:val="20"/>
          <w:szCs w:val="20"/>
        </w:rPr>
        <w:t>Klimatizační jednotkou a druhým výměníkem topení umístěným v prostoru druhé a třetí řady sedadel.</w:t>
      </w:r>
    </w:p>
    <w:p w:rsidR="005E1730" w:rsidRPr="005D4F1F" w:rsidRDefault="005E1730" w:rsidP="007A7203">
      <w:pPr>
        <w:pStyle w:val="Standard"/>
        <w:numPr>
          <w:ilvl w:val="1"/>
          <w:numId w:val="18"/>
        </w:numPr>
        <w:tabs>
          <w:tab w:val="left" w:pos="852"/>
        </w:tabs>
        <w:spacing w:before="120" w:after="0" w:line="240" w:lineRule="auto"/>
        <w:jc w:val="both"/>
        <w:rPr>
          <w:rFonts w:ascii="Arial" w:hAnsi="Arial" w:cs="Arial"/>
        </w:rPr>
      </w:pPr>
      <w:r w:rsidRPr="005D4F1F">
        <w:rPr>
          <w:rFonts w:ascii="Arial" w:hAnsi="Arial" w:cs="Arial"/>
        </w:rPr>
        <w:t>DA je vybaven nejméně airbagem na místě řidiče a spolujezdce</w:t>
      </w:r>
    </w:p>
    <w:p w:rsidR="005E1730" w:rsidRPr="005D4F1F" w:rsidRDefault="005E1730" w:rsidP="007A7203">
      <w:pPr>
        <w:pStyle w:val="Standard"/>
        <w:numPr>
          <w:ilvl w:val="1"/>
          <w:numId w:val="18"/>
        </w:numPr>
        <w:tabs>
          <w:tab w:val="left" w:pos="852"/>
        </w:tabs>
        <w:spacing w:before="120" w:after="0" w:line="240" w:lineRule="auto"/>
        <w:jc w:val="both"/>
        <w:rPr>
          <w:rFonts w:ascii="Arial" w:hAnsi="Arial" w:cs="Arial"/>
        </w:rPr>
      </w:pPr>
      <w:r w:rsidRPr="005D4F1F">
        <w:rPr>
          <w:rFonts w:ascii="Arial" w:hAnsi="Arial" w:cs="Arial"/>
        </w:rPr>
        <w:t>Kabina osádky je dále vybavena:</w:t>
      </w:r>
    </w:p>
    <w:p w:rsidR="005E1730" w:rsidRPr="005D4F1F" w:rsidRDefault="005E1730" w:rsidP="007A7203">
      <w:pPr>
        <w:pStyle w:val="Standard"/>
        <w:numPr>
          <w:ilvl w:val="2"/>
          <w:numId w:val="18"/>
        </w:numPr>
        <w:tabs>
          <w:tab w:val="left" w:pos="852"/>
        </w:tabs>
        <w:spacing w:before="120" w:after="0" w:line="240" w:lineRule="auto"/>
        <w:jc w:val="both"/>
        <w:rPr>
          <w:rFonts w:ascii="Arial" w:hAnsi="Arial" w:cs="Arial"/>
          <w:b/>
          <w:sz w:val="20"/>
          <w:szCs w:val="20"/>
        </w:rPr>
      </w:pPr>
      <w:r w:rsidRPr="005D4F1F">
        <w:rPr>
          <w:rFonts w:ascii="Arial" w:hAnsi="Arial" w:cs="Arial"/>
          <w:b/>
          <w:sz w:val="20"/>
          <w:szCs w:val="20"/>
        </w:rPr>
        <w:t>autorádiem s handsfree Bluetooth</w:t>
      </w:r>
    </w:p>
    <w:p w:rsidR="005E1730" w:rsidRPr="005D4F1F" w:rsidRDefault="005E1730" w:rsidP="007A7203">
      <w:pPr>
        <w:pStyle w:val="Standard"/>
        <w:numPr>
          <w:ilvl w:val="2"/>
          <w:numId w:val="18"/>
        </w:numPr>
        <w:tabs>
          <w:tab w:val="left" w:pos="852"/>
        </w:tabs>
        <w:spacing w:before="120" w:after="0" w:line="240" w:lineRule="auto"/>
        <w:jc w:val="both"/>
        <w:rPr>
          <w:rFonts w:ascii="Arial" w:hAnsi="Arial" w:cs="Arial"/>
          <w:b/>
          <w:sz w:val="20"/>
          <w:szCs w:val="20"/>
        </w:rPr>
      </w:pPr>
      <w:r w:rsidRPr="005D4F1F">
        <w:rPr>
          <w:rFonts w:ascii="Arial" w:hAnsi="Arial" w:cs="Arial"/>
          <w:b/>
          <w:sz w:val="20"/>
          <w:szCs w:val="20"/>
        </w:rPr>
        <w:t xml:space="preserve">v dosahu sedadla spolujezdce (velitele)) dvěma samostatnými automobilovými zásuvkami s napětím 12V a elektrickým proudem každé nejméně 8V. A trvale napojenými na zdroj a dvěma zásuvkami USB s elektrickým proudem, každé nejméně 2V, A trvale napojenými na zdroj pro </w:t>
      </w:r>
      <w:r w:rsidR="005D4F1F" w:rsidRPr="005D4F1F">
        <w:rPr>
          <w:rFonts w:ascii="Arial" w:hAnsi="Arial" w:cs="Arial"/>
          <w:b/>
          <w:sz w:val="20"/>
          <w:szCs w:val="20"/>
        </w:rPr>
        <w:t>případné</w:t>
      </w:r>
      <w:r w:rsidRPr="005D4F1F">
        <w:rPr>
          <w:rFonts w:ascii="Arial" w:hAnsi="Arial" w:cs="Arial"/>
          <w:b/>
          <w:sz w:val="20"/>
          <w:szCs w:val="20"/>
        </w:rPr>
        <w:t xml:space="preserve"> napojení nabíjecích prvků mobilních telefonů</w:t>
      </w:r>
    </w:p>
    <w:p w:rsidR="005D4F1F" w:rsidRPr="005D4F1F" w:rsidRDefault="005E1730" w:rsidP="007A7203">
      <w:pPr>
        <w:pStyle w:val="Standard"/>
        <w:numPr>
          <w:ilvl w:val="2"/>
          <w:numId w:val="18"/>
        </w:numPr>
        <w:tabs>
          <w:tab w:val="left" w:pos="852"/>
        </w:tabs>
        <w:spacing w:before="120" w:after="0" w:line="240" w:lineRule="auto"/>
        <w:jc w:val="both"/>
        <w:rPr>
          <w:rFonts w:ascii="Arial" w:hAnsi="Arial" w:cs="Arial"/>
          <w:b/>
          <w:sz w:val="20"/>
          <w:szCs w:val="20"/>
        </w:rPr>
      </w:pPr>
      <w:r w:rsidRPr="005D4F1F">
        <w:rPr>
          <w:rFonts w:ascii="Arial" w:hAnsi="Arial" w:cs="Arial"/>
          <w:b/>
          <w:sz w:val="20"/>
          <w:szCs w:val="20"/>
        </w:rPr>
        <w:t>kamerou pro sledování provozu před DA, včetně držáku paměťové karty a napájecí zásuvky napojené na zdroj po otočení klíčku zapalování do první polohy</w:t>
      </w:r>
      <w:r w:rsidR="00ED08CF" w:rsidRPr="005D4F1F">
        <w:rPr>
          <w:rFonts w:ascii="Arial" w:hAnsi="Arial" w:cs="Arial"/>
          <w:b/>
          <w:sz w:val="20"/>
          <w:szCs w:val="20"/>
        </w:rPr>
        <w:t>. Záznam kamery je aktivován přivedením napájecího napětí a deaktivován jeho odpojením. Dále kamerou pro montáž.</w:t>
      </w:r>
    </w:p>
    <w:p w:rsidR="00ED08CF" w:rsidRPr="005D4F1F" w:rsidRDefault="00ED08CF" w:rsidP="007A7203">
      <w:pPr>
        <w:pStyle w:val="Standard"/>
        <w:numPr>
          <w:ilvl w:val="3"/>
          <w:numId w:val="18"/>
        </w:numPr>
        <w:tabs>
          <w:tab w:val="left" w:pos="852"/>
        </w:tabs>
        <w:spacing w:before="120" w:after="0" w:line="240" w:lineRule="auto"/>
        <w:jc w:val="both"/>
        <w:rPr>
          <w:rFonts w:ascii="Arial" w:hAnsi="Arial" w:cs="Arial"/>
          <w:b/>
          <w:sz w:val="20"/>
          <w:szCs w:val="20"/>
        </w:rPr>
      </w:pPr>
      <w:r w:rsidRPr="005D4F1F">
        <w:rPr>
          <w:rFonts w:ascii="Arial" w:hAnsi="Arial" w:cs="Arial"/>
          <w:b/>
          <w:sz w:val="20"/>
          <w:szCs w:val="20"/>
        </w:rPr>
        <w:t>Dodá výrobce DA (dodavatel)</w:t>
      </w:r>
    </w:p>
    <w:p w:rsidR="00ED08CF" w:rsidRPr="00AB7148" w:rsidRDefault="00ED08CF" w:rsidP="007A7203">
      <w:pPr>
        <w:pStyle w:val="Standard"/>
        <w:numPr>
          <w:ilvl w:val="0"/>
          <w:numId w:val="18"/>
        </w:numPr>
        <w:tabs>
          <w:tab w:val="left" w:pos="852"/>
        </w:tabs>
        <w:spacing w:before="120" w:after="0" w:line="240" w:lineRule="auto"/>
        <w:jc w:val="both"/>
        <w:rPr>
          <w:rFonts w:ascii="Arial" w:hAnsi="Arial" w:cs="Arial"/>
          <w:b/>
          <w:sz w:val="24"/>
          <w:szCs w:val="24"/>
        </w:rPr>
      </w:pPr>
      <w:r w:rsidRPr="00AB7148">
        <w:rPr>
          <w:rFonts w:ascii="Arial" w:hAnsi="Arial" w:cs="Arial"/>
          <w:b/>
          <w:sz w:val="24"/>
          <w:szCs w:val="24"/>
        </w:rPr>
        <w:t>Podvozek DA</w:t>
      </w:r>
    </w:p>
    <w:p w:rsidR="00ED08CF" w:rsidRPr="00ED08CF" w:rsidRDefault="00ED08CF" w:rsidP="007A7203">
      <w:pPr>
        <w:pStyle w:val="Textbody"/>
        <w:numPr>
          <w:ilvl w:val="1"/>
          <w:numId w:val="18"/>
        </w:numPr>
        <w:jc w:val="both"/>
        <w:rPr>
          <w:rFonts w:ascii="Arial" w:hAnsi="Arial" w:cs="Arial"/>
          <w:lang w:val="cs-CZ"/>
        </w:rPr>
      </w:pPr>
      <w:r w:rsidRPr="00ED08CF">
        <w:rPr>
          <w:rFonts w:ascii="Arial" w:hAnsi="Arial" w:cs="Arial"/>
          <w:sz w:val="22"/>
          <w:szCs w:val="22"/>
          <w:lang w:val="cs-CZ"/>
        </w:rPr>
        <w:t>DA je konstruován v hmotnostní třídě L. Největší technicky přípustná hmotnost DA je nejvíce 3500 kg.</w:t>
      </w:r>
    </w:p>
    <w:p w:rsidR="00ED08CF" w:rsidRPr="00ED08CF" w:rsidRDefault="00ED08CF" w:rsidP="007A7203">
      <w:pPr>
        <w:pStyle w:val="Textbody"/>
        <w:numPr>
          <w:ilvl w:val="1"/>
          <w:numId w:val="18"/>
        </w:numPr>
        <w:jc w:val="both"/>
        <w:rPr>
          <w:rFonts w:ascii="Arial" w:hAnsi="Arial" w:cs="Arial"/>
          <w:lang w:val="cs-CZ"/>
        </w:rPr>
      </w:pPr>
      <w:r w:rsidRPr="00ED08CF">
        <w:rPr>
          <w:rFonts w:ascii="Arial" w:hAnsi="Arial" w:cs="Arial"/>
          <w:sz w:val="22"/>
          <w:szCs w:val="22"/>
          <w:lang w:val="cs-CZ"/>
        </w:rPr>
        <w:t xml:space="preserve">Výška DA v nezatíženém stavu (bez osádky a v transportní poloze včetně zvláštního výstražného zařízení) je </w:t>
      </w:r>
      <w:r w:rsidRPr="00ED08CF">
        <w:rPr>
          <w:rFonts w:ascii="Arial" w:hAnsi="Arial" w:cs="Arial"/>
          <w:bCs/>
          <w:sz w:val="22"/>
          <w:szCs w:val="22"/>
          <w:lang w:val="cs-CZ"/>
        </w:rPr>
        <w:t xml:space="preserve">s ohledem na prostorové podmínky hasičské zbrojnice </w:t>
      </w:r>
      <w:r w:rsidRPr="00ED08CF">
        <w:rPr>
          <w:rFonts w:ascii="Arial" w:hAnsi="Arial" w:cs="Arial"/>
          <w:sz w:val="22"/>
          <w:szCs w:val="22"/>
          <w:lang w:val="cs-CZ"/>
        </w:rPr>
        <w:t>nejvíce</w:t>
      </w:r>
      <w:r w:rsidRPr="00ED08CF">
        <w:rPr>
          <w:rFonts w:ascii="Arial" w:hAnsi="Arial" w:cs="Arial"/>
          <w:bCs/>
          <w:sz w:val="22"/>
          <w:szCs w:val="22"/>
          <w:lang w:val="cs-CZ"/>
        </w:rPr>
        <w:t xml:space="preserve"> </w:t>
      </w:r>
      <w:proofErr w:type="gramStart"/>
      <w:r w:rsidRPr="00ED08CF">
        <w:rPr>
          <w:rFonts w:ascii="Arial" w:hAnsi="Arial" w:cs="Arial"/>
          <w:b/>
          <w:bCs/>
          <w:sz w:val="22"/>
          <w:szCs w:val="22"/>
          <w:lang w:val="cs-CZ"/>
        </w:rPr>
        <w:t>2650..mm</w:t>
      </w:r>
      <w:proofErr w:type="gramEnd"/>
      <w:r w:rsidRPr="00ED08CF">
        <w:rPr>
          <w:rFonts w:ascii="Arial" w:hAnsi="Arial" w:cs="Arial"/>
          <w:b/>
          <w:bCs/>
          <w:sz w:val="22"/>
          <w:szCs w:val="22"/>
          <w:lang w:val="cs-CZ"/>
        </w:rPr>
        <w:t>!</w:t>
      </w:r>
    </w:p>
    <w:p w:rsidR="00ED08CF" w:rsidRPr="00ED08CF" w:rsidRDefault="00ED08CF" w:rsidP="007A7203">
      <w:pPr>
        <w:pStyle w:val="Textbody"/>
        <w:numPr>
          <w:ilvl w:val="1"/>
          <w:numId w:val="18"/>
        </w:numPr>
        <w:jc w:val="both"/>
        <w:rPr>
          <w:rFonts w:ascii="Arial" w:hAnsi="Arial" w:cs="Arial"/>
          <w:lang w:val="cs-CZ"/>
        </w:rPr>
      </w:pPr>
      <w:r w:rsidRPr="00ED08CF">
        <w:rPr>
          <w:rFonts w:ascii="Arial" w:hAnsi="Arial" w:cs="Arial"/>
          <w:sz w:val="22"/>
          <w:szCs w:val="22"/>
          <w:lang w:val="cs-CZ"/>
        </w:rPr>
        <w:t>S ohledem na provoz DA v kopcovité krajině je pro DA použit automobilový podvozek se jmenovitým měrným výkonem nejméně 25 kW na 1000 kg největší technicky přípustné hmotnosti DA.</w:t>
      </w:r>
    </w:p>
    <w:p w:rsidR="00ED08CF" w:rsidRPr="00ED08CF" w:rsidRDefault="00ED08CF" w:rsidP="007A7203">
      <w:pPr>
        <w:pStyle w:val="Textbody"/>
        <w:numPr>
          <w:ilvl w:val="1"/>
          <w:numId w:val="18"/>
        </w:numPr>
        <w:jc w:val="both"/>
        <w:rPr>
          <w:rFonts w:ascii="Arial" w:hAnsi="Arial" w:cs="Arial"/>
          <w:lang w:val="cs-CZ"/>
        </w:rPr>
      </w:pPr>
      <w:r>
        <w:rPr>
          <w:rFonts w:ascii="Arial" w:hAnsi="Arial" w:cs="Arial"/>
          <w:sz w:val="22"/>
          <w:szCs w:val="22"/>
          <w:lang w:val="cs-CZ"/>
        </w:rPr>
        <w:t xml:space="preserve">DA je konstruován s uspořádáním náprav </w:t>
      </w:r>
    </w:p>
    <w:p w:rsidR="00ED08CF" w:rsidRPr="005D4F1F" w:rsidRDefault="00ED08CF" w:rsidP="007A7203">
      <w:pPr>
        <w:pStyle w:val="Textbody"/>
        <w:numPr>
          <w:ilvl w:val="2"/>
          <w:numId w:val="18"/>
        </w:numPr>
        <w:jc w:val="both"/>
        <w:rPr>
          <w:rFonts w:ascii="Arial" w:hAnsi="Arial" w:cs="Arial"/>
          <w:b/>
          <w:sz w:val="20"/>
          <w:szCs w:val="20"/>
          <w:lang w:val="cs-CZ"/>
        </w:rPr>
      </w:pPr>
      <w:r w:rsidRPr="005D4F1F">
        <w:rPr>
          <w:rFonts w:ascii="Arial" w:hAnsi="Arial" w:cs="Arial"/>
          <w:b/>
          <w:sz w:val="20"/>
          <w:szCs w:val="20"/>
          <w:lang w:val="cs-CZ"/>
        </w:rPr>
        <w:t>4x2</w:t>
      </w:r>
    </w:p>
    <w:p w:rsidR="00B741BC" w:rsidRPr="00B741BC" w:rsidRDefault="00B741BC" w:rsidP="007A7203">
      <w:pPr>
        <w:pStyle w:val="Odstavecseseznamem"/>
        <w:numPr>
          <w:ilvl w:val="1"/>
          <w:numId w:val="18"/>
        </w:numPr>
        <w:suppressAutoHyphens/>
        <w:autoSpaceDN w:val="0"/>
        <w:spacing w:after="120" w:line="240" w:lineRule="auto"/>
        <w:contextualSpacing w:val="0"/>
        <w:jc w:val="both"/>
        <w:textAlignment w:val="baseline"/>
        <w:rPr>
          <w:rFonts w:ascii="Arial" w:hAnsi="Arial" w:cs="Arial"/>
        </w:rPr>
      </w:pPr>
      <w:r w:rsidRPr="00B741BC">
        <w:rPr>
          <w:rFonts w:ascii="Arial" w:eastAsia="Times New Roman" w:hAnsi="Arial" w:cs="Arial"/>
        </w:rPr>
        <w:t>DA je vybaven zařízením proti blokování provozních brzd typu ABS nebo obdobným zařízením.</w:t>
      </w:r>
    </w:p>
    <w:p w:rsidR="00B741BC" w:rsidRPr="007A7203" w:rsidRDefault="00B741BC" w:rsidP="007A7203">
      <w:pPr>
        <w:pStyle w:val="Odstavecseseznamem"/>
        <w:numPr>
          <w:ilvl w:val="1"/>
          <w:numId w:val="18"/>
        </w:numPr>
        <w:suppressAutoHyphens/>
        <w:autoSpaceDN w:val="0"/>
        <w:spacing w:after="120" w:line="240" w:lineRule="auto"/>
        <w:contextualSpacing w:val="0"/>
        <w:jc w:val="both"/>
        <w:textAlignment w:val="baseline"/>
        <w:rPr>
          <w:rFonts w:ascii="Arial" w:hAnsi="Arial" w:cs="Arial"/>
        </w:rPr>
      </w:pPr>
      <w:r w:rsidRPr="00B741BC">
        <w:rPr>
          <w:rFonts w:ascii="Arial" w:eastAsia="Times New Roman" w:hAnsi="Arial" w:cs="Arial"/>
        </w:rPr>
        <w:t>Obě nápravy jsou osazeny koly vybavenými pneumatikami konstruovanými pro provoz na sněhu a ledu s označením 3PMSF („alpský štít“).</w:t>
      </w:r>
    </w:p>
    <w:p w:rsidR="00ED08CF" w:rsidRPr="00B741BC" w:rsidRDefault="00B741BC" w:rsidP="007A7203">
      <w:pPr>
        <w:pStyle w:val="Textbody"/>
        <w:numPr>
          <w:ilvl w:val="1"/>
          <w:numId w:val="18"/>
        </w:numPr>
        <w:jc w:val="both"/>
        <w:rPr>
          <w:rFonts w:ascii="Arial" w:hAnsi="Arial" w:cs="Arial"/>
          <w:sz w:val="22"/>
          <w:szCs w:val="22"/>
          <w:lang w:val="cs-CZ"/>
        </w:rPr>
      </w:pPr>
      <w:r w:rsidRPr="00B741BC">
        <w:rPr>
          <w:rFonts w:ascii="Arial" w:hAnsi="Arial" w:cs="Arial"/>
          <w:sz w:val="22"/>
          <w:szCs w:val="22"/>
          <w:lang w:val="cs-CZ"/>
        </w:rPr>
        <w:t>Součástí dodávky je náhradní kolo s pneumatikou, které je dodáno:</w:t>
      </w:r>
    </w:p>
    <w:p w:rsidR="00B741BC" w:rsidRDefault="00AB7148" w:rsidP="007A7203">
      <w:pPr>
        <w:pStyle w:val="Textbody"/>
        <w:numPr>
          <w:ilvl w:val="2"/>
          <w:numId w:val="18"/>
        </w:numPr>
        <w:jc w:val="both"/>
        <w:rPr>
          <w:rFonts w:ascii="Arial" w:hAnsi="Arial" w:cs="Arial"/>
          <w:b/>
          <w:sz w:val="20"/>
          <w:szCs w:val="20"/>
          <w:lang w:val="cs-CZ"/>
        </w:rPr>
      </w:pPr>
      <w:r>
        <w:rPr>
          <w:rFonts w:ascii="Arial" w:hAnsi="Arial" w:cs="Arial"/>
          <w:b/>
          <w:sz w:val="20"/>
          <w:szCs w:val="20"/>
          <w:lang w:val="cs-CZ"/>
        </w:rPr>
        <w:t>v</w:t>
      </w:r>
      <w:r w:rsidR="00B741BC" w:rsidRPr="00B741BC">
        <w:rPr>
          <w:rFonts w:ascii="Arial" w:hAnsi="Arial" w:cs="Arial"/>
          <w:b/>
          <w:sz w:val="20"/>
          <w:szCs w:val="20"/>
          <w:lang w:val="cs-CZ"/>
        </w:rPr>
        <w:t> originálním držáku</w:t>
      </w:r>
    </w:p>
    <w:p w:rsidR="00B741BC" w:rsidRDefault="00B741BC" w:rsidP="007A7203">
      <w:pPr>
        <w:pStyle w:val="Textbody"/>
        <w:numPr>
          <w:ilvl w:val="1"/>
          <w:numId w:val="18"/>
        </w:numPr>
        <w:jc w:val="both"/>
        <w:rPr>
          <w:rFonts w:ascii="Arial" w:hAnsi="Arial" w:cs="Arial"/>
          <w:sz w:val="22"/>
          <w:szCs w:val="22"/>
          <w:lang w:val="cs-CZ"/>
        </w:rPr>
      </w:pPr>
      <w:r w:rsidRPr="00B741BC">
        <w:rPr>
          <w:rFonts w:ascii="Arial" w:hAnsi="Arial" w:cs="Arial"/>
          <w:sz w:val="22"/>
          <w:szCs w:val="22"/>
          <w:lang w:val="cs-CZ"/>
        </w:rPr>
        <w:t>DA je vybaven veškerým příslušenstvím potřebným pro výměnu kola a další povinnou výbavou motorových a přípojných vozidel stanovenou právním předpisem</w:t>
      </w:r>
    </w:p>
    <w:p w:rsidR="00AB7148" w:rsidRDefault="00B741BC" w:rsidP="007A7203">
      <w:pPr>
        <w:pStyle w:val="Textbody"/>
        <w:numPr>
          <w:ilvl w:val="1"/>
          <w:numId w:val="18"/>
        </w:numPr>
        <w:jc w:val="both"/>
        <w:rPr>
          <w:rFonts w:ascii="Arial" w:hAnsi="Arial" w:cs="Arial"/>
          <w:sz w:val="22"/>
          <w:szCs w:val="22"/>
          <w:lang w:val="cs-CZ"/>
        </w:rPr>
      </w:pPr>
      <w:r>
        <w:rPr>
          <w:rFonts w:ascii="Arial" w:hAnsi="Arial" w:cs="Arial"/>
          <w:sz w:val="22"/>
          <w:szCs w:val="22"/>
          <w:lang w:val="cs-CZ"/>
        </w:rPr>
        <w:t>DA je v prostoru místa nástupu strojníka (řidiče) do DA vybaven zásuvkou pro dobíjení a ko</w:t>
      </w:r>
      <w:r w:rsidR="00AB7148">
        <w:rPr>
          <w:rFonts w:ascii="Arial" w:hAnsi="Arial" w:cs="Arial"/>
          <w:sz w:val="22"/>
          <w:szCs w:val="22"/>
          <w:lang w:val="cs-CZ"/>
        </w:rPr>
        <w:t>nzervaci akumulátorových baterií</w:t>
      </w:r>
    </w:p>
    <w:p w:rsidR="00AB7148" w:rsidRPr="00AB7148" w:rsidRDefault="00AB7148" w:rsidP="007A7203">
      <w:pPr>
        <w:pStyle w:val="Textbody"/>
        <w:numPr>
          <w:ilvl w:val="1"/>
          <w:numId w:val="18"/>
        </w:numPr>
        <w:jc w:val="both"/>
        <w:rPr>
          <w:rFonts w:ascii="Arial" w:hAnsi="Arial" w:cs="Arial"/>
          <w:lang w:val="cs-CZ"/>
        </w:rPr>
      </w:pPr>
      <w:r w:rsidRPr="00AB7148">
        <w:rPr>
          <w:rFonts w:ascii="Arial" w:hAnsi="Arial" w:cs="Arial"/>
          <w:sz w:val="22"/>
          <w:szCs w:val="22"/>
          <w:lang w:val="cs-CZ"/>
        </w:rPr>
        <w:lastRenderedPageBreak/>
        <w:t xml:space="preserve">DA </w:t>
      </w:r>
      <w:proofErr w:type="gramStart"/>
      <w:r w:rsidRPr="00AB7148">
        <w:rPr>
          <w:rFonts w:ascii="Arial" w:hAnsi="Arial" w:cs="Arial"/>
          <w:sz w:val="22"/>
          <w:szCs w:val="22"/>
          <w:lang w:val="cs-CZ"/>
        </w:rPr>
        <w:t>je</w:t>
      </w:r>
      <w:proofErr w:type="gramEnd"/>
      <w:r w:rsidRPr="00AB7148">
        <w:rPr>
          <w:rFonts w:ascii="Arial" w:hAnsi="Arial" w:cs="Arial"/>
          <w:sz w:val="22"/>
          <w:szCs w:val="22"/>
          <w:lang w:val="cs-CZ"/>
        </w:rPr>
        <w:t xml:space="preserve"> vybaven dvěma zásuvkami pro připojení požárních světlometů 12 V. Zásuvky umístěné vně karoserie </w:t>
      </w:r>
      <w:proofErr w:type="gramStart"/>
      <w:r w:rsidRPr="00AB7148">
        <w:rPr>
          <w:rFonts w:ascii="Arial" w:hAnsi="Arial" w:cs="Arial"/>
          <w:sz w:val="22"/>
          <w:szCs w:val="22"/>
          <w:lang w:val="cs-CZ"/>
        </w:rPr>
        <w:t>mají</w:t>
      </w:r>
      <w:proofErr w:type="gramEnd"/>
      <w:r w:rsidRPr="00AB7148">
        <w:rPr>
          <w:rFonts w:ascii="Arial" w:hAnsi="Arial" w:cs="Arial"/>
          <w:sz w:val="22"/>
          <w:szCs w:val="22"/>
          <w:lang w:val="cs-CZ"/>
        </w:rPr>
        <w:t xml:space="preserve"> krytí nejméně IP 54.</w:t>
      </w:r>
    </w:p>
    <w:p w:rsidR="00AB7148" w:rsidRPr="00AB7148" w:rsidRDefault="00AB7148" w:rsidP="007A7203">
      <w:pPr>
        <w:pStyle w:val="Textbody"/>
        <w:numPr>
          <w:ilvl w:val="1"/>
          <w:numId w:val="18"/>
        </w:numPr>
        <w:jc w:val="both"/>
        <w:rPr>
          <w:rFonts w:ascii="Arial" w:hAnsi="Arial" w:cs="Arial"/>
          <w:lang w:val="cs-CZ"/>
        </w:rPr>
      </w:pPr>
      <w:r w:rsidRPr="00AB7148">
        <w:rPr>
          <w:rFonts w:ascii="Arial" w:hAnsi="Arial" w:cs="Arial"/>
          <w:sz w:val="22"/>
          <w:szCs w:val="22"/>
          <w:lang w:val="cs-CZ"/>
        </w:rPr>
        <w:t>Osvětlení prostoru okolo DA je zajištěno LED zdroji neoslňujícího bílého světla umístěnými vně na bocích a zadní straně DA.</w:t>
      </w:r>
    </w:p>
    <w:p w:rsidR="00AB7148" w:rsidRPr="00AB7148" w:rsidRDefault="00AB7148" w:rsidP="007A7203">
      <w:pPr>
        <w:pStyle w:val="Textbody"/>
        <w:numPr>
          <w:ilvl w:val="1"/>
          <w:numId w:val="18"/>
        </w:numPr>
        <w:jc w:val="both"/>
        <w:rPr>
          <w:rFonts w:ascii="Arial" w:hAnsi="Arial" w:cs="Arial"/>
          <w:lang w:val="cs-CZ"/>
        </w:rPr>
      </w:pPr>
      <w:r w:rsidRPr="00AB7148">
        <w:rPr>
          <w:rFonts w:ascii="Arial" w:hAnsi="Arial" w:cs="Arial"/>
          <w:sz w:val="22"/>
          <w:szCs w:val="22"/>
          <w:lang w:val="cs-CZ"/>
        </w:rPr>
        <w:t>DA je v zadní části vybaven LED světelným zařízením v provedení „alej“ vyzařujícím světlo oranžové barvy a tvořeným nejméně 5 svítilnami (každá s nejméně 3 diodami). Světelné zařízení umožňuje pracovat nejméně ve 3 režimech – směrování vlevo, výstražný mód a směrování vpravo. Ovládací prvky a signalizace činnosti jsou umístěny v dosahu sedadla řidiče. Zapojení světelného zařízení znemožňuje jeho užití za jízdy DA.</w:t>
      </w:r>
    </w:p>
    <w:p w:rsidR="00AB7148" w:rsidRDefault="00AB7148" w:rsidP="007A7203">
      <w:pPr>
        <w:pStyle w:val="Textbody"/>
        <w:numPr>
          <w:ilvl w:val="1"/>
          <w:numId w:val="18"/>
        </w:numPr>
        <w:jc w:val="both"/>
        <w:rPr>
          <w:rFonts w:ascii="Arial" w:hAnsi="Arial" w:cs="Arial"/>
          <w:sz w:val="22"/>
          <w:szCs w:val="22"/>
          <w:lang w:val="cs-CZ"/>
        </w:rPr>
      </w:pPr>
      <w:r>
        <w:rPr>
          <w:rFonts w:ascii="Arial" w:hAnsi="Arial" w:cs="Arial"/>
          <w:sz w:val="22"/>
          <w:szCs w:val="22"/>
          <w:lang w:val="cs-CZ"/>
        </w:rPr>
        <w:t>DA je vybaven</w:t>
      </w:r>
      <w:r w:rsidR="009B2CA0">
        <w:rPr>
          <w:rFonts w:ascii="Arial" w:hAnsi="Arial" w:cs="Arial"/>
          <w:sz w:val="22"/>
          <w:szCs w:val="22"/>
          <w:lang w:val="cs-CZ"/>
        </w:rPr>
        <w:t>:</w:t>
      </w:r>
    </w:p>
    <w:p w:rsidR="009B2CA0" w:rsidRDefault="009B2CA0" w:rsidP="007A7203">
      <w:pPr>
        <w:pStyle w:val="Textbody"/>
        <w:numPr>
          <w:ilvl w:val="2"/>
          <w:numId w:val="18"/>
        </w:numPr>
        <w:jc w:val="both"/>
        <w:rPr>
          <w:rFonts w:ascii="Arial" w:hAnsi="Arial" w:cs="Arial"/>
          <w:b/>
          <w:sz w:val="20"/>
          <w:szCs w:val="20"/>
          <w:lang w:val="cs-CZ"/>
        </w:rPr>
      </w:pPr>
      <w:r w:rsidRPr="009B2CA0">
        <w:rPr>
          <w:rFonts w:ascii="Arial" w:hAnsi="Arial" w:cs="Arial"/>
          <w:b/>
          <w:sz w:val="20"/>
          <w:szCs w:val="20"/>
          <w:lang w:val="cs-CZ"/>
        </w:rPr>
        <w:t>Tažným zařízením typu ISO-50X pro připojení požárního přívěsu kategorie 02 o celkové hmotnosti nejméně 2000kg. Součástí dodávky je redukce 13/7 pin.</w:t>
      </w:r>
    </w:p>
    <w:p w:rsidR="00FB6607" w:rsidRDefault="00FB6607" w:rsidP="00FB6607">
      <w:pPr>
        <w:pStyle w:val="Textbody"/>
        <w:numPr>
          <w:ilvl w:val="1"/>
          <w:numId w:val="18"/>
        </w:numPr>
        <w:jc w:val="both"/>
        <w:rPr>
          <w:rFonts w:ascii="Arial" w:hAnsi="Arial" w:cs="Arial"/>
          <w:sz w:val="22"/>
          <w:szCs w:val="22"/>
          <w:lang w:val="cs-CZ"/>
        </w:rPr>
      </w:pPr>
      <w:r w:rsidRPr="00FB6607">
        <w:rPr>
          <w:rFonts w:ascii="Arial" w:hAnsi="Arial" w:cs="Arial"/>
          <w:sz w:val="22"/>
          <w:szCs w:val="22"/>
          <w:lang w:val="cs-CZ"/>
        </w:rPr>
        <w:t>DA je dále vybaven</w:t>
      </w:r>
    </w:p>
    <w:p w:rsidR="00FB6607" w:rsidRDefault="00FB6607" w:rsidP="00FB6607">
      <w:pPr>
        <w:pStyle w:val="Textbody"/>
        <w:numPr>
          <w:ilvl w:val="2"/>
          <w:numId w:val="18"/>
        </w:numPr>
        <w:jc w:val="both"/>
        <w:rPr>
          <w:rFonts w:ascii="Arial" w:hAnsi="Arial" w:cs="Arial"/>
          <w:sz w:val="22"/>
          <w:szCs w:val="22"/>
          <w:lang w:val="cs-CZ"/>
        </w:rPr>
      </w:pPr>
      <w:r>
        <w:rPr>
          <w:rFonts w:ascii="Arial" w:hAnsi="Arial" w:cs="Arial"/>
          <w:sz w:val="22"/>
          <w:szCs w:val="22"/>
          <w:lang w:val="cs-CZ"/>
        </w:rPr>
        <w:t>centrálním zamykáním s dálkovým ovládáním,</w:t>
      </w:r>
    </w:p>
    <w:p w:rsidR="00FB6607" w:rsidRDefault="00FB6607" w:rsidP="00FB6607">
      <w:pPr>
        <w:pStyle w:val="Textbody"/>
        <w:numPr>
          <w:ilvl w:val="2"/>
          <w:numId w:val="18"/>
        </w:numPr>
        <w:jc w:val="both"/>
        <w:rPr>
          <w:rFonts w:ascii="Arial" w:hAnsi="Arial" w:cs="Arial"/>
          <w:sz w:val="22"/>
          <w:szCs w:val="22"/>
          <w:lang w:val="cs-CZ"/>
        </w:rPr>
      </w:pPr>
      <w:r>
        <w:rPr>
          <w:rFonts w:ascii="Arial" w:hAnsi="Arial" w:cs="Arial"/>
          <w:sz w:val="22"/>
          <w:szCs w:val="22"/>
          <w:lang w:val="cs-CZ"/>
        </w:rPr>
        <w:t>předními elektricky ovládanými okny,</w:t>
      </w:r>
    </w:p>
    <w:p w:rsidR="00FB6607" w:rsidRDefault="00FB6607" w:rsidP="00FB6607">
      <w:pPr>
        <w:pStyle w:val="Textbody"/>
        <w:numPr>
          <w:ilvl w:val="2"/>
          <w:numId w:val="18"/>
        </w:numPr>
        <w:jc w:val="both"/>
        <w:rPr>
          <w:rFonts w:ascii="Arial" w:hAnsi="Arial" w:cs="Arial"/>
          <w:sz w:val="22"/>
          <w:szCs w:val="22"/>
          <w:lang w:val="cs-CZ"/>
        </w:rPr>
      </w:pPr>
      <w:r>
        <w:rPr>
          <w:rFonts w:ascii="Arial" w:hAnsi="Arial" w:cs="Arial"/>
          <w:sz w:val="22"/>
          <w:szCs w:val="22"/>
          <w:lang w:val="cs-CZ"/>
        </w:rPr>
        <w:t>led světlomety pro denní svícení</w:t>
      </w:r>
      <w:r w:rsidR="00852B10">
        <w:rPr>
          <w:rFonts w:ascii="Arial" w:hAnsi="Arial" w:cs="Arial"/>
          <w:sz w:val="22"/>
          <w:szCs w:val="22"/>
          <w:lang w:val="cs-CZ"/>
        </w:rPr>
        <w:t>,</w:t>
      </w:r>
    </w:p>
    <w:p w:rsidR="00FB6607" w:rsidRDefault="00FB6607" w:rsidP="00FB6607">
      <w:pPr>
        <w:pStyle w:val="Textbody"/>
        <w:numPr>
          <w:ilvl w:val="2"/>
          <w:numId w:val="18"/>
        </w:numPr>
        <w:jc w:val="both"/>
        <w:rPr>
          <w:rFonts w:ascii="Arial" w:hAnsi="Arial" w:cs="Arial"/>
          <w:sz w:val="22"/>
          <w:szCs w:val="22"/>
          <w:lang w:val="cs-CZ"/>
        </w:rPr>
      </w:pPr>
      <w:r>
        <w:rPr>
          <w:rFonts w:ascii="Arial" w:hAnsi="Arial" w:cs="Arial"/>
          <w:sz w:val="22"/>
          <w:szCs w:val="22"/>
          <w:lang w:val="cs-CZ"/>
        </w:rPr>
        <w:t>gumovými koberci na podlaze</w:t>
      </w:r>
      <w:r w:rsidR="00852B10">
        <w:rPr>
          <w:rFonts w:ascii="Arial" w:hAnsi="Arial" w:cs="Arial"/>
          <w:sz w:val="22"/>
          <w:szCs w:val="22"/>
          <w:lang w:val="cs-CZ"/>
        </w:rPr>
        <w:t>,</w:t>
      </w:r>
    </w:p>
    <w:p w:rsidR="00852B10" w:rsidRPr="00852B10" w:rsidRDefault="00852B10" w:rsidP="00852B10">
      <w:pPr>
        <w:pStyle w:val="Standard"/>
        <w:numPr>
          <w:ilvl w:val="2"/>
          <w:numId w:val="18"/>
        </w:numPr>
        <w:tabs>
          <w:tab w:val="left" w:pos="1277"/>
        </w:tabs>
        <w:spacing w:after="0" w:line="240" w:lineRule="auto"/>
        <w:jc w:val="both"/>
        <w:rPr>
          <w:rFonts w:ascii="Arial" w:hAnsi="Arial" w:cs="Arial"/>
        </w:rPr>
      </w:pPr>
      <w:r w:rsidRPr="00852B10">
        <w:rPr>
          <w:rFonts w:ascii="Arial" w:eastAsia="Times New Roman" w:hAnsi="Arial" w:cs="Arial"/>
          <w:lang w:eastAsia="cs-CZ"/>
        </w:rPr>
        <w:t>parkovacími senzory vzadu,</w:t>
      </w:r>
    </w:p>
    <w:p w:rsidR="00852B10" w:rsidRPr="00852B10" w:rsidRDefault="00852B10" w:rsidP="00FB6607">
      <w:pPr>
        <w:pStyle w:val="Textbody"/>
        <w:numPr>
          <w:ilvl w:val="2"/>
          <w:numId w:val="18"/>
        </w:numPr>
        <w:jc w:val="both"/>
        <w:rPr>
          <w:rFonts w:ascii="Arial" w:hAnsi="Arial" w:cs="Arial"/>
          <w:sz w:val="22"/>
          <w:szCs w:val="22"/>
          <w:lang w:val="cs-CZ"/>
        </w:rPr>
      </w:pPr>
      <w:r w:rsidRPr="00852B10">
        <w:rPr>
          <w:rFonts w:ascii="Arial" w:hAnsi="Arial" w:cs="Arial"/>
          <w:sz w:val="22"/>
          <w:szCs w:val="22"/>
          <w:lang w:val="cs-CZ" w:eastAsia="cs-CZ"/>
        </w:rPr>
        <w:t>parkovacími senzory vpředu</w:t>
      </w:r>
    </w:p>
    <w:p w:rsidR="00852B10" w:rsidRPr="00852B10" w:rsidRDefault="00852B10" w:rsidP="00FB6607">
      <w:pPr>
        <w:pStyle w:val="Textbody"/>
        <w:numPr>
          <w:ilvl w:val="2"/>
          <w:numId w:val="18"/>
        </w:numPr>
        <w:jc w:val="both"/>
        <w:rPr>
          <w:rFonts w:ascii="Arial" w:hAnsi="Arial" w:cs="Arial"/>
          <w:sz w:val="22"/>
          <w:szCs w:val="22"/>
          <w:lang w:val="cs-CZ"/>
        </w:rPr>
      </w:pPr>
      <w:r w:rsidRPr="00852B10">
        <w:rPr>
          <w:rFonts w:ascii="Arial" w:hAnsi="Arial" w:cs="Arial"/>
          <w:sz w:val="22"/>
          <w:szCs w:val="22"/>
          <w:lang w:val="cs-CZ" w:eastAsia="cs-CZ"/>
        </w:rPr>
        <w:t>couvací kamerou</w:t>
      </w:r>
    </w:p>
    <w:p w:rsidR="00FB6607" w:rsidRPr="00852B10" w:rsidRDefault="00FB6607" w:rsidP="00FB6607">
      <w:pPr>
        <w:pStyle w:val="Textbody"/>
        <w:ind w:left="720"/>
        <w:jc w:val="both"/>
        <w:rPr>
          <w:rFonts w:ascii="Arial" w:hAnsi="Arial" w:cs="Arial"/>
          <w:sz w:val="22"/>
          <w:szCs w:val="22"/>
          <w:lang w:val="cs-CZ"/>
        </w:rPr>
      </w:pPr>
    </w:p>
    <w:p w:rsidR="009B2CA0" w:rsidRPr="009B2CA0" w:rsidRDefault="009B2CA0" w:rsidP="007A7203">
      <w:pPr>
        <w:pStyle w:val="Textbody"/>
        <w:numPr>
          <w:ilvl w:val="0"/>
          <w:numId w:val="18"/>
        </w:numPr>
        <w:jc w:val="both"/>
        <w:rPr>
          <w:rFonts w:ascii="Arial" w:hAnsi="Arial" w:cs="Arial"/>
          <w:b/>
          <w:sz w:val="22"/>
          <w:szCs w:val="22"/>
          <w:lang w:val="cs-CZ"/>
        </w:rPr>
      </w:pPr>
      <w:r w:rsidRPr="009B2CA0">
        <w:rPr>
          <w:rFonts w:ascii="Arial" w:hAnsi="Arial" w:cs="Arial"/>
          <w:b/>
          <w:lang w:val="cs-CZ"/>
        </w:rPr>
        <w:t>Zavazadlový</w:t>
      </w:r>
      <w:r w:rsidRPr="009B2CA0">
        <w:rPr>
          <w:rFonts w:ascii="Arial" w:hAnsi="Arial" w:cs="Arial"/>
          <w:b/>
          <w:sz w:val="22"/>
          <w:szCs w:val="22"/>
          <w:lang w:val="cs-CZ"/>
        </w:rPr>
        <w:t xml:space="preserve"> prostor DA</w:t>
      </w:r>
    </w:p>
    <w:p w:rsidR="009B2CA0" w:rsidRPr="009B2CA0" w:rsidRDefault="009B2CA0" w:rsidP="007A7203">
      <w:pPr>
        <w:pStyle w:val="Textbody"/>
        <w:numPr>
          <w:ilvl w:val="1"/>
          <w:numId w:val="18"/>
        </w:numPr>
        <w:jc w:val="both"/>
        <w:rPr>
          <w:rFonts w:ascii="Arial" w:hAnsi="Arial" w:cs="Arial"/>
          <w:sz w:val="22"/>
          <w:szCs w:val="22"/>
          <w:lang w:val="cs-CZ"/>
        </w:rPr>
      </w:pPr>
      <w:r w:rsidRPr="009B2CA0">
        <w:rPr>
          <w:rFonts w:ascii="Arial" w:hAnsi="Arial" w:cs="Arial"/>
          <w:sz w:val="22"/>
          <w:szCs w:val="22"/>
          <w:lang w:val="cs-CZ"/>
        </w:rPr>
        <w:t>Zavazadlový prostor DA je přístupný dveřmi na zadní straně karosérie a při uložení předepsaného rozsahu požárního příslušenství:</w:t>
      </w:r>
    </w:p>
    <w:p w:rsidR="009B2CA0" w:rsidRPr="009B2CA0" w:rsidRDefault="009B2CA0" w:rsidP="007A7203">
      <w:pPr>
        <w:pStyle w:val="Textbody"/>
        <w:numPr>
          <w:ilvl w:val="2"/>
          <w:numId w:val="18"/>
        </w:numPr>
        <w:jc w:val="both"/>
        <w:rPr>
          <w:rFonts w:ascii="Arial" w:hAnsi="Arial" w:cs="Arial"/>
          <w:b/>
          <w:sz w:val="20"/>
          <w:szCs w:val="20"/>
          <w:lang w:val="cs-CZ"/>
        </w:rPr>
      </w:pPr>
      <w:r w:rsidRPr="009B2CA0">
        <w:rPr>
          <w:rFonts w:ascii="Arial" w:hAnsi="Arial" w:cs="Arial"/>
          <w:b/>
          <w:sz w:val="20"/>
          <w:szCs w:val="20"/>
          <w:lang w:val="cs-CZ"/>
        </w:rPr>
        <w:t>umožňuje uložení zavazadel v počtu shodném s počtem sedadel s velikostí každého nejméně 120 l a hmotností nejméně 30 kg,</w:t>
      </w:r>
    </w:p>
    <w:p w:rsidR="009B2CA0" w:rsidRPr="009B2CA0" w:rsidRDefault="009B2CA0" w:rsidP="007A7203">
      <w:pPr>
        <w:pStyle w:val="Textbody"/>
        <w:numPr>
          <w:ilvl w:val="2"/>
          <w:numId w:val="18"/>
        </w:numPr>
        <w:jc w:val="both"/>
        <w:rPr>
          <w:rFonts w:ascii="Arial" w:hAnsi="Arial" w:cs="Arial"/>
          <w:b/>
          <w:sz w:val="20"/>
          <w:szCs w:val="20"/>
          <w:lang w:val="cs-CZ"/>
        </w:rPr>
      </w:pPr>
      <w:r w:rsidRPr="009B2CA0">
        <w:rPr>
          <w:rFonts w:ascii="Arial" w:hAnsi="Arial" w:cs="Arial"/>
          <w:b/>
          <w:sz w:val="20"/>
          <w:szCs w:val="20"/>
          <w:lang w:val="cs-CZ"/>
        </w:rPr>
        <w:t xml:space="preserve">má využitelné rozměry nejméně 1000 x 700 mm ve výšce 900 mm od podlahy. Nejmenší rozměr musí být dodržen v celé výšce od podlahy, tedy od 0 až do 900 mm.  </w:t>
      </w:r>
    </w:p>
    <w:p w:rsidR="009B2CA0" w:rsidRDefault="009B2CA0" w:rsidP="007A7203">
      <w:pPr>
        <w:pStyle w:val="Textbody"/>
        <w:numPr>
          <w:ilvl w:val="1"/>
          <w:numId w:val="18"/>
        </w:numPr>
        <w:jc w:val="both"/>
        <w:rPr>
          <w:rFonts w:ascii="Arial" w:hAnsi="Arial" w:cs="Arial"/>
          <w:sz w:val="22"/>
          <w:szCs w:val="22"/>
          <w:lang w:val="cs-CZ"/>
        </w:rPr>
      </w:pPr>
      <w:r>
        <w:rPr>
          <w:rFonts w:ascii="Arial" w:hAnsi="Arial" w:cs="Arial"/>
          <w:sz w:val="22"/>
          <w:szCs w:val="22"/>
          <w:lang w:val="cs-CZ"/>
        </w:rPr>
        <w:t>DA není vybaven zabudovaným zařízením prvotního zásahu, motorovou stříkačkou ani požárním čerpadlem</w:t>
      </w:r>
    </w:p>
    <w:p w:rsidR="004E79EC" w:rsidRDefault="004E79EC" w:rsidP="007A7203">
      <w:pPr>
        <w:pStyle w:val="Textbody"/>
        <w:numPr>
          <w:ilvl w:val="1"/>
          <w:numId w:val="18"/>
        </w:numPr>
        <w:jc w:val="both"/>
        <w:rPr>
          <w:rFonts w:ascii="Arial" w:hAnsi="Arial" w:cs="Arial"/>
          <w:sz w:val="22"/>
          <w:szCs w:val="22"/>
          <w:lang w:val="cs-CZ"/>
        </w:rPr>
      </w:pPr>
      <w:r>
        <w:rPr>
          <w:rFonts w:ascii="Arial" w:hAnsi="Arial" w:cs="Arial"/>
          <w:sz w:val="22"/>
          <w:szCs w:val="22"/>
          <w:lang w:val="cs-CZ"/>
        </w:rPr>
        <w:t>DA je vybaven střešním nosičem s nosností nejméně 100 kg pro uložení zavazadel. Střešní nosič je tvořen nejméně 3 příčníky a pochozí plošinou s bočnicemi pro uložení zavazadel. Vstup na střechu je zajištěn žebříkem s neklouzavou úpravou, vyrobeným z korozivzdorných materiálů. Žebřík je upevněn na zadních dveřích vpravo.</w:t>
      </w:r>
    </w:p>
    <w:p w:rsidR="004E79EC" w:rsidRDefault="004E79EC" w:rsidP="007A7203">
      <w:pPr>
        <w:pStyle w:val="Textbody"/>
        <w:numPr>
          <w:ilvl w:val="1"/>
          <w:numId w:val="18"/>
        </w:numPr>
        <w:jc w:val="both"/>
        <w:rPr>
          <w:rFonts w:ascii="Arial" w:hAnsi="Arial" w:cs="Arial"/>
          <w:sz w:val="22"/>
          <w:szCs w:val="22"/>
          <w:lang w:val="cs-CZ"/>
        </w:rPr>
      </w:pPr>
      <w:r>
        <w:rPr>
          <w:rFonts w:ascii="Arial" w:hAnsi="Arial" w:cs="Arial"/>
          <w:sz w:val="22"/>
          <w:szCs w:val="22"/>
          <w:lang w:val="cs-CZ"/>
        </w:rPr>
        <w:t>Úchytné a úložné prvky v prostorech pro uložení požárního příslušenství jsou provedeny z lehkého kovu, nebo jiného materiálu, s vysokou životností.</w:t>
      </w:r>
    </w:p>
    <w:p w:rsidR="004E79EC" w:rsidRPr="004E79EC" w:rsidRDefault="004E79EC" w:rsidP="007A7203">
      <w:pPr>
        <w:pStyle w:val="Textbody"/>
        <w:numPr>
          <w:ilvl w:val="0"/>
          <w:numId w:val="18"/>
        </w:numPr>
        <w:jc w:val="both"/>
        <w:rPr>
          <w:rFonts w:ascii="Arial" w:hAnsi="Arial" w:cs="Arial"/>
          <w:b/>
          <w:lang w:val="cs-CZ"/>
        </w:rPr>
      </w:pPr>
      <w:r w:rsidRPr="004E79EC">
        <w:rPr>
          <w:rFonts w:ascii="Arial" w:hAnsi="Arial" w:cs="Arial"/>
          <w:b/>
          <w:lang w:val="cs-CZ"/>
        </w:rPr>
        <w:t>Barevná úprava, značení, nápisy</w:t>
      </w:r>
    </w:p>
    <w:p w:rsidR="009B2CA0" w:rsidRDefault="00773A67" w:rsidP="007A7203">
      <w:pPr>
        <w:pStyle w:val="Textbody"/>
        <w:numPr>
          <w:ilvl w:val="1"/>
          <w:numId w:val="18"/>
        </w:numPr>
        <w:jc w:val="both"/>
        <w:rPr>
          <w:rFonts w:ascii="Arial" w:hAnsi="Arial" w:cs="Arial"/>
          <w:sz w:val="22"/>
          <w:szCs w:val="22"/>
          <w:lang w:val="cs-CZ"/>
        </w:rPr>
      </w:pPr>
      <w:r>
        <w:rPr>
          <w:rFonts w:ascii="Arial" w:hAnsi="Arial" w:cs="Arial"/>
          <w:sz w:val="22"/>
          <w:szCs w:val="22"/>
          <w:lang w:val="cs-CZ"/>
        </w:rPr>
        <w:t xml:space="preserve">Pro barevnou úpravu DA je použita bílá barva odstínu RAL 9003 podle vzorníku RAL 841 GL, nebo obdobná </w:t>
      </w:r>
      <w:r w:rsidRPr="00773A67">
        <w:rPr>
          <w:rFonts w:ascii="Arial" w:hAnsi="Arial" w:cs="Arial"/>
          <w:sz w:val="22"/>
          <w:szCs w:val="22"/>
          <w:lang w:val="cs-CZ"/>
        </w:rPr>
        <w:t>barva (celková barevná definice δE ≤ 3 od etalonu) a červená barva</w:t>
      </w:r>
      <w:r>
        <w:rPr>
          <w:rFonts w:ascii="Arial" w:hAnsi="Arial" w:cs="Arial"/>
          <w:sz w:val="22"/>
          <w:szCs w:val="22"/>
          <w:lang w:val="cs-CZ"/>
        </w:rPr>
        <w:t>:</w:t>
      </w:r>
    </w:p>
    <w:p w:rsidR="00773A67" w:rsidRPr="00773A67" w:rsidRDefault="00773A67" w:rsidP="007A7203">
      <w:pPr>
        <w:pStyle w:val="Textbody"/>
        <w:numPr>
          <w:ilvl w:val="2"/>
          <w:numId w:val="18"/>
        </w:numPr>
        <w:jc w:val="both"/>
        <w:rPr>
          <w:rFonts w:ascii="Arial" w:hAnsi="Arial" w:cs="Arial"/>
          <w:b/>
          <w:sz w:val="20"/>
          <w:szCs w:val="20"/>
          <w:lang w:val="cs-CZ"/>
        </w:rPr>
      </w:pPr>
      <w:r w:rsidRPr="00773A67">
        <w:rPr>
          <w:rFonts w:ascii="Arial" w:hAnsi="Arial" w:cs="Arial"/>
          <w:b/>
          <w:sz w:val="20"/>
          <w:szCs w:val="20"/>
          <w:lang w:val="cs-CZ"/>
        </w:rPr>
        <w:t>RAL 3024</w:t>
      </w:r>
    </w:p>
    <w:p w:rsidR="00773A67" w:rsidRDefault="00773A67" w:rsidP="007A7203">
      <w:pPr>
        <w:pStyle w:val="Textbody"/>
        <w:numPr>
          <w:ilvl w:val="3"/>
          <w:numId w:val="18"/>
        </w:numPr>
        <w:jc w:val="both"/>
        <w:rPr>
          <w:rFonts w:ascii="Arial" w:hAnsi="Arial" w:cs="Arial"/>
          <w:b/>
          <w:sz w:val="20"/>
          <w:szCs w:val="20"/>
          <w:lang w:val="cs-CZ"/>
        </w:rPr>
      </w:pPr>
      <w:r w:rsidRPr="00773A67">
        <w:rPr>
          <w:rFonts w:ascii="Arial" w:hAnsi="Arial" w:cs="Arial"/>
          <w:b/>
          <w:sz w:val="20"/>
          <w:szCs w:val="20"/>
          <w:lang w:val="cs-CZ"/>
        </w:rPr>
        <w:t>podle vzorníku RAL 841 GL nebo obdobná barva (celková barevná definice δE ≤ 3 od etalonu).</w:t>
      </w:r>
    </w:p>
    <w:p w:rsidR="00773A67" w:rsidRDefault="00773A67" w:rsidP="007A7203">
      <w:pPr>
        <w:pStyle w:val="Textbody"/>
        <w:numPr>
          <w:ilvl w:val="1"/>
          <w:numId w:val="18"/>
        </w:numPr>
        <w:jc w:val="both"/>
        <w:rPr>
          <w:rFonts w:ascii="Arial" w:hAnsi="Arial" w:cs="Arial"/>
          <w:sz w:val="22"/>
          <w:szCs w:val="22"/>
          <w:lang w:val="cs-CZ"/>
        </w:rPr>
      </w:pPr>
      <w:r w:rsidRPr="00773A67">
        <w:rPr>
          <w:rFonts w:ascii="Arial" w:hAnsi="Arial" w:cs="Arial"/>
          <w:sz w:val="22"/>
          <w:szCs w:val="22"/>
          <w:lang w:val="cs-CZ"/>
        </w:rPr>
        <w:lastRenderedPageBreak/>
        <w:t>Bílý vodorovný retroreflexní pruh je umístěn po obou stranách karoserie DA v celé její délce</w:t>
      </w:r>
    </w:p>
    <w:p w:rsidR="00773A67" w:rsidRPr="00094BBB" w:rsidRDefault="00773A67" w:rsidP="007A7203">
      <w:pPr>
        <w:pStyle w:val="Textbody"/>
        <w:numPr>
          <w:ilvl w:val="1"/>
          <w:numId w:val="18"/>
        </w:numPr>
        <w:jc w:val="both"/>
        <w:rPr>
          <w:rFonts w:ascii="Arial" w:hAnsi="Arial" w:cs="Arial"/>
          <w:lang w:val="cs-CZ"/>
        </w:rPr>
      </w:pPr>
      <w:r w:rsidRPr="00094BBB">
        <w:rPr>
          <w:rFonts w:ascii="Arial" w:hAnsi="Arial" w:cs="Arial"/>
          <w:sz w:val="22"/>
          <w:szCs w:val="22"/>
          <w:lang w:val="cs-CZ"/>
        </w:rPr>
        <w:t>Na obou bočních stranách karosérie je v celé délce bílého zvýrazňujícího pruhu umístěno liniové značení v barvě žluté. Výška bílého zvýrazňujícího pruhu je nejméně 200 mm a nejvíce 350 mm, včetně výšky liniového značení.</w:t>
      </w:r>
    </w:p>
    <w:p w:rsidR="00773A67" w:rsidRPr="00094BBB" w:rsidRDefault="00773A67" w:rsidP="007A7203">
      <w:pPr>
        <w:pStyle w:val="Odstavecseseznamem"/>
        <w:numPr>
          <w:ilvl w:val="1"/>
          <w:numId w:val="18"/>
        </w:numPr>
        <w:suppressAutoHyphens/>
        <w:autoSpaceDN w:val="0"/>
        <w:spacing w:after="200" w:line="276" w:lineRule="auto"/>
        <w:contextualSpacing w:val="0"/>
        <w:textAlignment w:val="baseline"/>
        <w:rPr>
          <w:rFonts w:ascii="Arial" w:hAnsi="Arial" w:cs="Arial"/>
        </w:rPr>
      </w:pPr>
      <w:r w:rsidRPr="00094BBB">
        <w:rPr>
          <w:rFonts w:ascii="Arial" w:eastAsia="Times New Roman" w:hAnsi="Arial" w:cs="Arial"/>
        </w:rPr>
        <w:t>Na zadní části PH jsou umístěny šikmé retroreflexní pruhy (šrafování) ve tvaru převráceného písmene „V“ žlutozelené barvy odstínu RAL 1026 podle vzorníku RAL 841 GL nebo obdobná barva (celková barevná definice δE ≤ 3 od etalonu). Šíře každého šikmého pruhu a vzdálenost mezi nimi je 150 mm. Sklon pruhu je 45°.</w:t>
      </w:r>
    </w:p>
    <w:p w:rsidR="00773A67" w:rsidRPr="00094BBB" w:rsidRDefault="00773A67" w:rsidP="007A7203">
      <w:pPr>
        <w:pStyle w:val="Textbody"/>
        <w:numPr>
          <w:ilvl w:val="1"/>
          <w:numId w:val="18"/>
        </w:numPr>
        <w:jc w:val="both"/>
        <w:rPr>
          <w:rFonts w:ascii="Arial" w:hAnsi="Arial" w:cs="Arial"/>
          <w:sz w:val="22"/>
          <w:szCs w:val="22"/>
          <w:lang w:val="cs-CZ"/>
        </w:rPr>
      </w:pPr>
      <w:r w:rsidRPr="00094BBB">
        <w:rPr>
          <w:rFonts w:ascii="Arial" w:hAnsi="Arial" w:cs="Arial"/>
          <w:sz w:val="22"/>
          <w:szCs w:val="22"/>
          <w:lang w:val="cs-CZ"/>
        </w:rPr>
        <w:t>V bílém zvýrazňujícím vodorovném pruhu na obou předních dveřích kabiny osádky je umístěn nápis s označením dislokace jednotky. V prvním řádku je text „SBOR DOBROVOLNÝCH HASIČŮ“, ve druhém řádku je uveden název obce „</w:t>
      </w:r>
      <w:proofErr w:type="gramStart"/>
      <w:r w:rsidRPr="00094BBB">
        <w:rPr>
          <w:rFonts w:ascii="Arial" w:hAnsi="Arial" w:cs="Arial"/>
          <w:sz w:val="22"/>
          <w:szCs w:val="22"/>
          <w:lang w:val="cs-CZ"/>
        </w:rPr>
        <w:t>…..</w:t>
      </w:r>
      <w:r w:rsidR="00094BBB" w:rsidRPr="00094BBB">
        <w:rPr>
          <w:rFonts w:ascii="Arial" w:hAnsi="Arial" w:cs="Arial"/>
          <w:sz w:val="22"/>
          <w:szCs w:val="22"/>
          <w:lang w:val="cs-CZ"/>
        </w:rPr>
        <w:t>DOLNÍ</w:t>
      </w:r>
      <w:proofErr w:type="gramEnd"/>
      <w:r w:rsidR="00094BBB" w:rsidRPr="00094BBB">
        <w:rPr>
          <w:rFonts w:ascii="Arial" w:hAnsi="Arial" w:cs="Arial"/>
          <w:sz w:val="22"/>
          <w:szCs w:val="22"/>
          <w:lang w:val="cs-CZ"/>
        </w:rPr>
        <w:t xml:space="preserve"> TŘEŠŇOVEC</w:t>
      </w:r>
      <w:r w:rsidRPr="00094BBB">
        <w:rPr>
          <w:rFonts w:ascii="Arial" w:hAnsi="Arial" w:cs="Arial"/>
          <w:sz w:val="22"/>
          <w:szCs w:val="22"/>
          <w:lang w:val="cs-CZ"/>
        </w:rPr>
        <w:t>…..“</w:t>
      </w:r>
    </w:p>
    <w:p w:rsidR="00773A67" w:rsidRPr="00094BBB" w:rsidRDefault="00773A67" w:rsidP="007A7203">
      <w:pPr>
        <w:pStyle w:val="Textbody"/>
        <w:numPr>
          <w:ilvl w:val="1"/>
          <w:numId w:val="18"/>
        </w:numPr>
        <w:jc w:val="both"/>
        <w:rPr>
          <w:rFonts w:ascii="Arial" w:hAnsi="Arial" w:cs="Arial"/>
          <w:lang w:val="cs-CZ"/>
        </w:rPr>
      </w:pPr>
      <w:r w:rsidRPr="00094BBB">
        <w:rPr>
          <w:rFonts w:ascii="Arial" w:hAnsi="Arial" w:cs="Arial"/>
          <w:sz w:val="22"/>
          <w:szCs w:val="22"/>
          <w:lang w:val="cs-CZ"/>
        </w:rPr>
        <w:t>Na přední části karosérie kabiny osádky je umístěn nápis „HASIČI“ o výšce písma 100 až 200 mm.</w:t>
      </w:r>
    </w:p>
    <w:p w:rsidR="00773A67" w:rsidRPr="00094BBB" w:rsidRDefault="00773A67" w:rsidP="007A7203">
      <w:pPr>
        <w:pStyle w:val="Textbody"/>
        <w:numPr>
          <w:ilvl w:val="1"/>
          <w:numId w:val="18"/>
        </w:numPr>
        <w:jc w:val="both"/>
        <w:rPr>
          <w:rFonts w:ascii="Arial" w:hAnsi="Arial" w:cs="Arial"/>
          <w:lang w:val="cs-CZ"/>
        </w:rPr>
      </w:pPr>
      <w:r w:rsidRPr="00094BBB">
        <w:rPr>
          <w:rFonts w:ascii="Arial" w:hAnsi="Arial" w:cs="Arial"/>
          <w:sz w:val="22"/>
          <w:szCs w:val="22"/>
          <w:lang w:val="cs-CZ"/>
        </w:rPr>
        <w:t>Veškeré nápisy jsou provedeny kolmým bezpatkovým písmem, písmeny velké abecedy.</w:t>
      </w:r>
    </w:p>
    <w:p w:rsidR="00773A67" w:rsidRDefault="00094BBB" w:rsidP="007A7203">
      <w:pPr>
        <w:pStyle w:val="Textbody"/>
        <w:numPr>
          <w:ilvl w:val="0"/>
          <w:numId w:val="18"/>
        </w:numPr>
        <w:jc w:val="both"/>
        <w:rPr>
          <w:rFonts w:ascii="Arial" w:hAnsi="Arial" w:cs="Arial"/>
          <w:lang w:val="cs-CZ"/>
        </w:rPr>
      </w:pPr>
      <w:r w:rsidRPr="00094BBB">
        <w:rPr>
          <w:rFonts w:ascii="Arial" w:hAnsi="Arial" w:cs="Arial"/>
          <w:lang w:val="cs-CZ"/>
        </w:rPr>
        <w:t>Zvláštní výstražné zařízení</w:t>
      </w:r>
    </w:p>
    <w:p w:rsidR="00094BBB" w:rsidRPr="00094BBB" w:rsidRDefault="00094BBB" w:rsidP="007A7203">
      <w:pPr>
        <w:pStyle w:val="Textbody"/>
        <w:numPr>
          <w:ilvl w:val="1"/>
          <w:numId w:val="18"/>
        </w:numPr>
        <w:spacing w:after="0"/>
        <w:jc w:val="both"/>
        <w:rPr>
          <w:rFonts w:ascii="Arial" w:hAnsi="Arial" w:cs="Arial"/>
          <w:lang w:val="cs-CZ"/>
        </w:rPr>
      </w:pPr>
      <w:r w:rsidRPr="00094BBB">
        <w:rPr>
          <w:rFonts w:ascii="Arial" w:hAnsi="Arial" w:cs="Arial"/>
          <w:sz w:val="22"/>
          <w:szCs w:val="22"/>
          <w:lang w:val="cs-CZ"/>
        </w:rPr>
        <w:t>Zvláštní výstražné zařízení umožňuje reprodukci mluveného slova. Jeho světelná část je na DA provedena v souladu s TP-STS/20-2019*, a to ve 2 samostatných celcích:</w:t>
      </w:r>
    </w:p>
    <w:p w:rsidR="00094BBB" w:rsidRPr="00094BBB" w:rsidRDefault="00094BBB" w:rsidP="007A7203">
      <w:pPr>
        <w:pStyle w:val="Textbody"/>
        <w:numPr>
          <w:ilvl w:val="2"/>
          <w:numId w:val="18"/>
        </w:numPr>
        <w:spacing w:after="0"/>
        <w:jc w:val="both"/>
        <w:rPr>
          <w:rFonts w:ascii="Arial" w:hAnsi="Arial" w:cs="Arial"/>
          <w:b/>
          <w:sz w:val="20"/>
          <w:szCs w:val="20"/>
          <w:lang w:val="cs-CZ"/>
        </w:rPr>
      </w:pPr>
      <w:r w:rsidRPr="00094BBB">
        <w:rPr>
          <w:rFonts w:ascii="Arial" w:hAnsi="Arial" w:cs="Arial"/>
          <w:b/>
          <w:sz w:val="20"/>
          <w:szCs w:val="20"/>
          <w:lang w:val="cs-CZ"/>
        </w:rPr>
        <w:t>hlavní část (dále jen světelné zařízení), a</w:t>
      </w:r>
    </w:p>
    <w:p w:rsidR="00094BBB" w:rsidRPr="00094BBB" w:rsidRDefault="00094BBB" w:rsidP="007A7203">
      <w:pPr>
        <w:pStyle w:val="Textbody"/>
        <w:numPr>
          <w:ilvl w:val="2"/>
          <w:numId w:val="18"/>
        </w:numPr>
        <w:spacing w:after="0"/>
        <w:jc w:val="both"/>
        <w:rPr>
          <w:rFonts w:ascii="Arial" w:hAnsi="Arial" w:cs="Arial"/>
          <w:b/>
          <w:sz w:val="20"/>
          <w:szCs w:val="20"/>
          <w:lang w:val="cs-CZ"/>
        </w:rPr>
      </w:pPr>
      <w:r w:rsidRPr="00094BBB">
        <w:rPr>
          <w:rFonts w:ascii="Arial" w:hAnsi="Arial" w:cs="Arial"/>
          <w:b/>
          <w:sz w:val="20"/>
          <w:szCs w:val="20"/>
          <w:lang w:val="cs-CZ"/>
        </w:rPr>
        <w:t>doplňkové svítilny</w:t>
      </w:r>
    </w:p>
    <w:p w:rsidR="00094BBB" w:rsidRPr="00094BBB" w:rsidRDefault="00094BBB" w:rsidP="007A7203">
      <w:pPr>
        <w:pStyle w:val="Textbody"/>
        <w:numPr>
          <w:ilvl w:val="1"/>
          <w:numId w:val="18"/>
        </w:numPr>
        <w:jc w:val="both"/>
        <w:rPr>
          <w:rFonts w:ascii="Arial" w:hAnsi="Arial" w:cs="Arial"/>
          <w:lang w:val="cs-CZ"/>
        </w:rPr>
      </w:pPr>
      <w:r w:rsidRPr="00094BBB">
        <w:rPr>
          <w:rFonts w:ascii="Arial" w:hAnsi="Arial" w:cs="Arial"/>
          <w:sz w:val="22"/>
          <w:szCs w:val="22"/>
          <w:lang w:val="cs-CZ"/>
        </w:rPr>
        <w:t>Všechny prvky světelné části zvláštního výstražného zařízení mají čiré kryty.</w:t>
      </w:r>
    </w:p>
    <w:p w:rsidR="00094BBB" w:rsidRPr="00094BBB" w:rsidRDefault="00094BBB" w:rsidP="007A7203">
      <w:pPr>
        <w:pStyle w:val="Textbody"/>
        <w:numPr>
          <w:ilvl w:val="1"/>
          <w:numId w:val="18"/>
        </w:numPr>
        <w:jc w:val="both"/>
        <w:rPr>
          <w:rFonts w:ascii="Arial" w:hAnsi="Arial" w:cs="Arial"/>
          <w:lang w:val="cs-CZ"/>
        </w:rPr>
      </w:pPr>
      <w:r w:rsidRPr="00094BBB">
        <w:rPr>
          <w:rFonts w:ascii="Arial" w:hAnsi="Arial" w:cs="Arial"/>
          <w:sz w:val="22"/>
          <w:szCs w:val="22"/>
          <w:lang w:val="cs-CZ"/>
        </w:rPr>
        <w:t>Světelné zařízení je tvořeno rampou o délce rovnající se nejméně 3/5 šířky střechy DA. Rampa je vybavena rohovými moduly zajišťujícími vykrytí potřebného vyzařovacího úhlu 360° a nejméně 2 přímými moduly - každý s nejméně 3 diodami pro zvýšení intenzity vyzařovaného světla ve směru jízdy. Není-li z důvodu konstrukčního provedení DA nebo umístění vybavení zabezpečena viditelnost vyzařovacích úhlů rampy ze 360° ve vzdálenosti 20 m od ní (ve výšce 1 m nad zemí), musí být světelné zařízení DA tvořeno i dalšími výstražnými svítilnami pro dokrytí, rampou nevykrytých, úhlů. Světelné zařízení vyzařuje dle bodu 11, písm. b) TP-STS/20-2019* v režimu dvojzáblesk (R65). Rampa může být vybavena ochranným prvkem proti zachycení větví.</w:t>
      </w:r>
    </w:p>
    <w:p w:rsidR="00094BBB" w:rsidRPr="00094BBB" w:rsidRDefault="00094BBB" w:rsidP="007A7203">
      <w:pPr>
        <w:pStyle w:val="Textbody"/>
        <w:numPr>
          <w:ilvl w:val="1"/>
          <w:numId w:val="18"/>
        </w:numPr>
        <w:jc w:val="both"/>
        <w:rPr>
          <w:rFonts w:ascii="Arial" w:hAnsi="Arial" w:cs="Arial"/>
          <w:lang w:val="cs-CZ"/>
        </w:rPr>
      </w:pPr>
      <w:r w:rsidRPr="00094BBB">
        <w:rPr>
          <w:rFonts w:ascii="Arial" w:hAnsi="Arial" w:cs="Arial"/>
          <w:sz w:val="22"/>
          <w:szCs w:val="22"/>
          <w:lang w:val="cs-CZ"/>
        </w:rPr>
        <w:t>DA je na přední straně kabiny osádky pod předním oknem vybaven 1 párem doplňkových svítilen (každá svítilna s nejméně 6 diodami). Doplňkové svítilny vyzařují dle bodu 17 TP-STS/20-2019* v režimu dvojzáblesk (R65). Doplňkové svítilny nejsou synchronizovány se světelným zařízením.</w:t>
      </w:r>
    </w:p>
    <w:p w:rsidR="00094BBB" w:rsidRPr="00094BBB" w:rsidRDefault="00094BBB" w:rsidP="007A7203">
      <w:pPr>
        <w:pStyle w:val="Textbody"/>
        <w:numPr>
          <w:ilvl w:val="1"/>
          <w:numId w:val="18"/>
        </w:numPr>
        <w:jc w:val="both"/>
        <w:rPr>
          <w:rFonts w:ascii="Arial" w:hAnsi="Arial" w:cs="Arial"/>
          <w:lang w:val="cs-CZ"/>
        </w:rPr>
      </w:pPr>
      <w:r w:rsidRPr="00094BBB">
        <w:rPr>
          <w:rFonts w:ascii="Arial" w:hAnsi="Arial" w:cs="Arial"/>
          <w:sz w:val="22"/>
          <w:szCs w:val="22"/>
          <w:lang w:val="cs-CZ"/>
        </w:rPr>
        <w:t>Doplňkové svítilny na přední straně kabiny osádky a přímé moduly v rampě pro zvýšení intenzity vyzařovaného světla ve směru jízdy lze v případě potřeby současně vypnout samostatným vypínačem na ovládacím panelu ZVZ.</w:t>
      </w:r>
    </w:p>
    <w:p w:rsidR="00094BBB" w:rsidRPr="00094BBB" w:rsidRDefault="00094BBB" w:rsidP="007A7203">
      <w:pPr>
        <w:pStyle w:val="Textbody"/>
        <w:numPr>
          <w:ilvl w:val="1"/>
          <w:numId w:val="18"/>
        </w:numPr>
        <w:jc w:val="both"/>
        <w:rPr>
          <w:rFonts w:ascii="Arial" w:hAnsi="Arial" w:cs="Arial"/>
          <w:lang w:val="cs-CZ"/>
        </w:rPr>
      </w:pPr>
      <w:r w:rsidRPr="00094BBB">
        <w:rPr>
          <w:rFonts w:ascii="Arial" w:hAnsi="Arial" w:cs="Arial"/>
          <w:sz w:val="22"/>
          <w:szCs w:val="22"/>
          <w:lang w:val="cs-CZ"/>
        </w:rPr>
        <w:t>Všechny světelné části ZVZ jsou</w:t>
      </w:r>
      <w:r>
        <w:rPr>
          <w:rFonts w:ascii="Arial" w:hAnsi="Arial" w:cs="Arial"/>
          <w:sz w:val="22"/>
          <w:szCs w:val="22"/>
          <w:lang w:val="cs-CZ"/>
        </w:rPr>
        <w:t xml:space="preserve"> </w:t>
      </w:r>
      <w:r w:rsidRPr="00094BBB">
        <w:rPr>
          <w:rFonts w:ascii="Arial" w:hAnsi="Arial" w:cs="Arial"/>
          <w:sz w:val="22"/>
          <w:szCs w:val="22"/>
          <w:lang w:val="cs-CZ"/>
        </w:rPr>
        <w:t>provedeny pro dvě úrovně svítivosti – DEN/NOC homologace podle EHK 65, třída 2. Musí být zapojeny tak, aby na změnu intenzity okolního osvětlení reagovaly vždy jako celek, a to automaticky, nebo prostřednictvím ovladače umístěného v dosahu řidiče.</w:t>
      </w:r>
    </w:p>
    <w:p w:rsidR="00094BBB" w:rsidRPr="00094BBB" w:rsidRDefault="00094BBB" w:rsidP="007A7203">
      <w:pPr>
        <w:pStyle w:val="Textbody"/>
        <w:numPr>
          <w:ilvl w:val="1"/>
          <w:numId w:val="18"/>
        </w:numPr>
        <w:jc w:val="both"/>
        <w:rPr>
          <w:rFonts w:ascii="Arial" w:hAnsi="Arial" w:cs="Arial"/>
          <w:lang w:val="cs-CZ"/>
        </w:rPr>
      </w:pPr>
      <w:r w:rsidRPr="00094BBB">
        <w:rPr>
          <w:rFonts w:ascii="Arial" w:hAnsi="Arial" w:cs="Arial"/>
          <w:sz w:val="22"/>
          <w:szCs w:val="22"/>
          <w:lang w:val="cs-CZ"/>
        </w:rPr>
        <w:t>Ovládací prvky ZVZ jsou umístěny v dosahu řidiče.</w:t>
      </w:r>
      <w:r w:rsidR="007A7203" w:rsidRPr="00094BBB">
        <w:rPr>
          <w:rFonts w:ascii="Arial" w:hAnsi="Arial" w:cs="Arial"/>
          <w:lang w:val="cs-CZ"/>
        </w:rPr>
        <w:t xml:space="preserve"> </w:t>
      </w:r>
    </w:p>
    <w:p w:rsidR="00094BBB" w:rsidRPr="00FB6607" w:rsidRDefault="00094BBB" w:rsidP="007A7203">
      <w:pPr>
        <w:pStyle w:val="Textbody"/>
        <w:numPr>
          <w:ilvl w:val="1"/>
          <w:numId w:val="18"/>
        </w:numPr>
        <w:jc w:val="both"/>
        <w:rPr>
          <w:rFonts w:ascii="Arial" w:hAnsi="Arial" w:cs="Arial"/>
          <w:lang w:val="cs-CZ"/>
        </w:rPr>
      </w:pPr>
      <w:r w:rsidRPr="00094BBB">
        <w:rPr>
          <w:rFonts w:ascii="Arial" w:hAnsi="Arial" w:cs="Arial"/>
          <w:sz w:val="22"/>
          <w:szCs w:val="22"/>
          <w:lang w:val="cs-CZ"/>
        </w:rPr>
        <w:t xml:space="preserve">Reproduktor ZVZ je umístěn tak, aby jeho vyzařování ve směru jízdy nebylo zásadním způsobem omezeno konstrukčními prvky, karosérií a výbavou DA. Samostatný </w:t>
      </w:r>
      <w:r w:rsidRPr="00094BBB">
        <w:rPr>
          <w:rFonts w:ascii="Arial" w:hAnsi="Arial" w:cs="Arial"/>
          <w:sz w:val="22"/>
          <w:szCs w:val="22"/>
          <w:lang w:val="cs-CZ"/>
        </w:rPr>
        <w:lastRenderedPageBreak/>
        <w:t>reproduktor může být nahrazen dvojicí paralelně zapojených a sfázovaných reproduktorů (o nejméně stejných elektrických a akustických parametrech soustavy jako u samostatného reproduktoru).</w:t>
      </w:r>
    </w:p>
    <w:p w:rsidR="00FB6607" w:rsidRDefault="00FB6607" w:rsidP="00FB6607">
      <w:pPr>
        <w:pStyle w:val="Textbody"/>
        <w:jc w:val="both"/>
        <w:rPr>
          <w:rFonts w:ascii="Arial" w:hAnsi="Arial" w:cs="Arial"/>
          <w:sz w:val="22"/>
          <w:szCs w:val="22"/>
          <w:lang w:val="cs-CZ"/>
        </w:rPr>
      </w:pPr>
    </w:p>
    <w:p w:rsidR="00FB6607" w:rsidRDefault="00FB6607" w:rsidP="00FB6607">
      <w:pPr>
        <w:pStyle w:val="Textbody"/>
        <w:jc w:val="both"/>
        <w:rPr>
          <w:rFonts w:ascii="Arial" w:hAnsi="Arial" w:cs="Arial"/>
          <w:sz w:val="22"/>
          <w:szCs w:val="22"/>
          <w:lang w:val="cs-CZ"/>
        </w:rPr>
      </w:pPr>
    </w:p>
    <w:p w:rsidR="00FB6607" w:rsidRDefault="00FB6607" w:rsidP="00FB6607">
      <w:pPr>
        <w:pStyle w:val="Textbody"/>
        <w:jc w:val="both"/>
        <w:rPr>
          <w:rFonts w:ascii="Arial" w:hAnsi="Arial" w:cs="Arial"/>
          <w:sz w:val="22"/>
          <w:szCs w:val="22"/>
          <w:lang w:val="cs-CZ"/>
        </w:rPr>
      </w:pPr>
    </w:p>
    <w:p w:rsidR="00FB6607" w:rsidRDefault="00FB6607" w:rsidP="00FB6607">
      <w:pPr>
        <w:pStyle w:val="Textbody"/>
        <w:jc w:val="both"/>
        <w:rPr>
          <w:rFonts w:ascii="Arial" w:hAnsi="Arial" w:cs="Arial"/>
          <w:sz w:val="22"/>
          <w:szCs w:val="22"/>
          <w:lang w:val="cs-CZ"/>
        </w:rPr>
      </w:pPr>
    </w:p>
    <w:p w:rsidR="00FB6607" w:rsidRPr="00094BBB" w:rsidRDefault="00FB6607" w:rsidP="00FB6607">
      <w:pPr>
        <w:pStyle w:val="Textbody"/>
        <w:jc w:val="both"/>
        <w:rPr>
          <w:rFonts w:ascii="Arial" w:hAnsi="Arial" w:cs="Arial"/>
          <w:lang w:val="cs-CZ"/>
        </w:rPr>
      </w:pPr>
    </w:p>
    <w:p w:rsidR="00094BBB" w:rsidRPr="00094BBB" w:rsidRDefault="00094BBB" w:rsidP="007A7203">
      <w:pPr>
        <w:pStyle w:val="Textbody"/>
        <w:numPr>
          <w:ilvl w:val="0"/>
          <w:numId w:val="18"/>
        </w:numPr>
        <w:jc w:val="both"/>
        <w:rPr>
          <w:rFonts w:ascii="Arial" w:hAnsi="Arial" w:cs="Arial"/>
          <w:b/>
          <w:lang w:val="cs-CZ"/>
        </w:rPr>
      </w:pPr>
      <w:r w:rsidRPr="00094BBB">
        <w:rPr>
          <w:rFonts w:ascii="Arial" w:hAnsi="Arial" w:cs="Arial"/>
          <w:b/>
          <w:lang w:val="cs-CZ"/>
        </w:rPr>
        <w:t>Požární příslušenství</w:t>
      </w:r>
    </w:p>
    <w:p w:rsidR="00094BBB" w:rsidRDefault="00094BBB" w:rsidP="007A7203">
      <w:pPr>
        <w:pStyle w:val="Textbody"/>
        <w:numPr>
          <w:ilvl w:val="1"/>
          <w:numId w:val="18"/>
        </w:numPr>
        <w:jc w:val="both"/>
        <w:rPr>
          <w:rFonts w:ascii="Arial" w:hAnsi="Arial" w:cs="Arial"/>
          <w:lang w:val="cs-CZ"/>
        </w:rPr>
      </w:pPr>
      <w:r>
        <w:rPr>
          <w:rFonts w:ascii="Arial" w:hAnsi="Arial" w:cs="Arial"/>
          <w:lang w:val="cs-CZ"/>
        </w:rPr>
        <w:t>DA je vybaven následujícími položkami požárního příslušenství</w:t>
      </w:r>
    </w:p>
    <w:tbl>
      <w:tblPr>
        <w:tblW w:w="9348" w:type="dxa"/>
        <w:jc w:val="center"/>
        <w:tblLayout w:type="fixed"/>
        <w:tblCellMar>
          <w:left w:w="10" w:type="dxa"/>
          <w:right w:w="10" w:type="dxa"/>
        </w:tblCellMar>
        <w:tblLook w:val="0000" w:firstRow="0" w:lastRow="0" w:firstColumn="0" w:lastColumn="0" w:noHBand="0" w:noVBand="0"/>
      </w:tblPr>
      <w:tblGrid>
        <w:gridCol w:w="5949"/>
        <w:gridCol w:w="1133"/>
        <w:gridCol w:w="1133"/>
        <w:gridCol w:w="1133"/>
      </w:tblGrid>
      <w:tr w:rsidR="007A7203" w:rsidRPr="007A7203" w:rsidTr="007A7203">
        <w:trPr>
          <w:trHeight w:val="645"/>
          <w:jc w:val="center"/>
        </w:trPr>
        <w:tc>
          <w:tcPr>
            <w:tcW w:w="5949"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rsidR="007A7203" w:rsidRPr="007A7203" w:rsidRDefault="007A7203" w:rsidP="007A7203">
            <w:pPr>
              <w:rPr>
                <w:rFonts w:ascii="Arial" w:hAnsi="Arial" w:cs="Arial"/>
              </w:rPr>
            </w:pPr>
            <w:r w:rsidRPr="007A7203">
              <w:rPr>
                <w:rFonts w:ascii="Arial" w:hAnsi="Arial" w:cs="Arial"/>
                <w:lang w:eastAsia="cs-CZ"/>
              </w:rPr>
              <w:t>název požárního příslušenství</w:t>
            </w:r>
          </w:p>
        </w:tc>
        <w:tc>
          <w:tcPr>
            <w:tcW w:w="1133"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rsidR="007A7203" w:rsidRPr="007A7203" w:rsidRDefault="007A7203" w:rsidP="007A7203">
            <w:pPr>
              <w:rPr>
                <w:rFonts w:ascii="Arial" w:hAnsi="Arial" w:cs="Arial"/>
              </w:rPr>
            </w:pPr>
            <w:r w:rsidRPr="007A7203">
              <w:rPr>
                <w:rFonts w:ascii="Arial" w:hAnsi="Arial" w:cs="Arial"/>
                <w:lang w:eastAsia="cs-CZ"/>
              </w:rPr>
              <w:t>počet kusů/párů</w:t>
            </w:r>
          </w:p>
        </w:tc>
        <w:tc>
          <w:tcPr>
            <w:tcW w:w="1133" w:type="dxa"/>
            <w:tcBorders>
              <w:top w:val="single" w:sz="4" w:space="0" w:color="00000A"/>
              <w:left w:val="single" w:sz="4" w:space="0" w:color="00000A"/>
              <w:bottom w:val="single" w:sz="4" w:space="0" w:color="00000A"/>
              <w:right w:val="single" w:sz="4" w:space="0" w:color="00000A"/>
            </w:tcBorders>
            <w:shd w:val="clear" w:color="auto" w:fill="FFFFFF"/>
          </w:tcPr>
          <w:p w:rsidR="007A7203" w:rsidRPr="007A7203" w:rsidRDefault="007A7203" w:rsidP="007A7203">
            <w:pPr>
              <w:rPr>
                <w:rFonts w:ascii="Arial" w:hAnsi="Arial" w:cs="Arial"/>
                <w:lang w:eastAsia="cs-CZ"/>
              </w:rPr>
            </w:pPr>
            <w:r w:rsidRPr="007A7203">
              <w:rPr>
                <w:rFonts w:ascii="Arial" w:hAnsi="Arial" w:cs="Arial"/>
                <w:lang w:eastAsia="cs-CZ"/>
              </w:rPr>
              <w:t>dodá výrobce</w:t>
            </w:r>
          </w:p>
        </w:tc>
        <w:tc>
          <w:tcPr>
            <w:tcW w:w="1133"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rsidR="007A7203" w:rsidRPr="007A7203" w:rsidRDefault="007A7203" w:rsidP="007A7203">
            <w:pPr>
              <w:rPr>
                <w:rFonts w:ascii="Arial" w:hAnsi="Arial" w:cs="Arial"/>
              </w:rPr>
            </w:pPr>
            <w:r w:rsidRPr="007A7203">
              <w:rPr>
                <w:rFonts w:ascii="Arial" w:hAnsi="Arial" w:cs="Arial"/>
                <w:lang w:eastAsia="cs-CZ"/>
              </w:rPr>
              <w:t>dodá zadavatel</w:t>
            </w:r>
          </w:p>
        </w:tc>
      </w:tr>
      <w:tr w:rsidR="007A7203" w:rsidRPr="007A7203" w:rsidTr="007A7203">
        <w:trPr>
          <w:trHeight w:val="330"/>
          <w:jc w:val="center"/>
        </w:trPr>
        <w:tc>
          <w:tcPr>
            <w:tcW w:w="5949"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rsidR="007A7203" w:rsidRPr="007A7203" w:rsidRDefault="007A7203" w:rsidP="007A7203">
            <w:pPr>
              <w:rPr>
                <w:rFonts w:ascii="Arial" w:hAnsi="Arial" w:cs="Arial"/>
              </w:rPr>
            </w:pPr>
            <w:r w:rsidRPr="007A7203">
              <w:rPr>
                <w:rFonts w:ascii="Arial" w:hAnsi="Arial" w:cs="Arial"/>
                <w:lang w:eastAsia="cs-CZ"/>
              </w:rPr>
              <w:t>nástroj ruční vyprošťovací</w:t>
            </w:r>
          </w:p>
        </w:tc>
        <w:tc>
          <w:tcPr>
            <w:tcW w:w="1133"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rsidR="007A7203" w:rsidRPr="007A7203" w:rsidRDefault="007A7203" w:rsidP="007A7203">
            <w:pPr>
              <w:rPr>
                <w:rFonts w:ascii="Arial" w:hAnsi="Arial" w:cs="Arial"/>
              </w:rPr>
            </w:pPr>
            <w:r w:rsidRPr="007A7203">
              <w:rPr>
                <w:rFonts w:ascii="Arial" w:hAnsi="Arial" w:cs="Arial"/>
                <w:lang w:eastAsia="cs-CZ"/>
              </w:rPr>
              <w:t>1</w:t>
            </w:r>
          </w:p>
        </w:tc>
        <w:tc>
          <w:tcPr>
            <w:tcW w:w="1133" w:type="dxa"/>
            <w:tcBorders>
              <w:top w:val="single" w:sz="4" w:space="0" w:color="00000A"/>
              <w:left w:val="single" w:sz="4" w:space="0" w:color="00000A"/>
              <w:bottom w:val="single" w:sz="4" w:space="0" w:color="00000A"/>
              <w:right w:val="single" w:sz="4" w:space="0" w:color="00000A"/>
            </w:tcBorders>
            <w:shd w:val="clear" w:color="auto" w:fill="FFFFFF"/>
          </w:tcPr>
          <w:p w:rsidR="007A7203" w:rsidRPr="007A7203" w:rsidRDefault="007A7203" w:rsidP="007A7203">
            <w:pPr>
              <w:rPr>
                <w:rFonts w:ascii="Arial" w:hAnsi="Arial" w:cs="Arial"/>
                <w:lang w:eastAsia="cs-CZ"/>
              </w:rPr>
            </w:pPr>
            <w:r w:rsidRPr="007A7203">
              <w:rPr>
                <w:rFonts w:ascii="Arial" w:hAnsi="Arial" w:cs="Arial"/>
                <w:lang w:eastAsia="cs-CZ"/>
              </w:rPr>
              <w:t>X</w:t>
            </w:r>
          </w:p>
        </w:tc>
        <w:tc>
          <w:tcPr>
            <w:tcW w:w="1133"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rsidR="007A7203" w:rsidRPr="007A7203" w:rsidRDefault="007A7203" w:rsidP="007A7203">
            <w:pPr>
              <w:rPr>
                <w:rFonts w:ascii="Arial" w:hAnsi="Arial" w:cs="Arial"/>
                <w:lang w:eastAsia="cs-CZ"/>
              </w:rPr>
            </w:pPr>
          </w:p>
        </w:tc>
      </w:tr>
      <w:tr w:rsidR="007A7203" w:rsidRPr="007A7203" w:rsidTr="007A7203">
        <w:trPr>
          <w:trHeight w:val="330"/>
          <w:jc w:val="center"/>
        </w:trPr>
        <w:tc>
          <w:tcPr>
            <w:tcW w:w="5949"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rsidR="007A7203" w:rsidRPr="007A7203" w:rsidRDefault="007A7203" w:rsidP="007A7203">
            <w:pPr>
              <w:rPr>
                <w:rFonts w:ascii="Arial" w:hAnsi="Arial" w:cs="Arial"/>
              </w:rPr>
            </w:pPr>
            <w:r w:rsidRPr="007A7203">
              <w:rPr>
                <w:rFonts w:ascii="Arial" w:hAnsi="Arial" w:cs="Arial"/>
                <w:lang w:eastAsia="cs-CZ"/>
              </w:rPr>
              <w:t>nůž (řezák) vyprošťovací, na bezpečnostní pásy</w:t>
            </w:r>
          </w:p>
        </w:tc>
        <w:tc>
          <w:tcPr>
            <w:tcW w:w="1133"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rsidR="007A7203" w:rsidRPr="007A7203" w:rsidRDefault="007A7203" w:rsidP="007A7203">
            <w:pPr>
              <w:rPr>
                <w:rFonts w:ascii="Arial" w:hAnsi="Arial" w:cs="Arial"/>
              </w:rPr>
            </w:pPr>
            <w:r w:rsidRPr="007A7203">
              <w:rPr>
                <w:rFonts w:ascii="Arial" w:hAnsi="Arial" w:cs="Arial"/>
                <w:lang w:eastAsia="cs-CZ"/>
              </w:rPr>
              <w:t>2</w:t>
            </w:r>
          </w:p>
        </w:tc>
        <w:tc>
          <w:tcPr>
            <w:tcW w:w="1133" w:type="dxa"/>
            <w:tcBorders>
              <w:top w:val="single" w:sz="4" w:space="0" w:color="00000A"/>
              <w:left w:val="single" w:sz="4" w:space="0" w:color="00000A"/>
              <w:bottom w:val="single" w:sz="4" w:space="0" w:color="00000A"/>
              <w:right w:val="single" w:sz="4" w:space="0" w:color="00000A"/>
            </w:tcBorders>
            <w:shd w:val="clear" w:color="auto" w:fill="FFFFFF"/>
          </w:tcPr>
          <w:p w:rsidR="007A7203" w:rsidRPr="007A7203" w:rsidRDefault="007A7203" w:rsidP="007A7203">
            <w:pPr>
              <w:rPr>
                <w:rFonts w:ascii="Arial" w:hAnsi="Arial" w:cs="Arial"/>
                <w:lang w:eastAsia="cs-CZ"/>
              </w:rPr>
            </w:pPr>
            <w:r w:rsidRPr="007A7203">
              <w:rPr>
                <w:rFonts w:ascii="Arial" w:hAnsi="Arial" w:cs="Arial"/>
                <w:lang w:eastAsia="cs-CZ"/>
              </w:rPr>
              <w:t>X</w:t>
            </w:r>
          </w:p>
        </w:tc>
        <w:tc>
          <w:tcPr>
            <w:tcW w:w="1133"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rsidR="007A7203" w:rsidRPr="007A7203" w:rsidRDefault="007A7203" w:rsidP="007A7203">
            <w:pPr>
              <w:rPr>
                <w:rFonts w:ascii="Arial" w:hAnsi="Arial" w:cs="Arial"/>
                <w:lang w:eastAsia="cs-CZ"/>
              </w:rPr>
            </w:pPr>
          </w:p>
        </w:tc>
      </w:tr>
      <w:tr w:rsidR="007A7203" w:rsidRPr="007A7203" w:rsidTr="007A7203">
        <w:trPr>
          <w:trHeight w:val="330"/>
          <w:jc w:val="center"/>
        </w:trPr>
        <w:tc>
          <w:tcPr>
            <w:tcW w:w="5949"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rsidR="007A7203" w:rsidRPr="007A7203" w:rsidRDefault="007A7203" w:rsidP="007A7203">
            <w:pPr>
              <w:rPr>
                <w:rFonts w:ascii="Arial" w:hAnsi="Arial" w:cs="Arial"/>
              </w:rPr>
            </w:pPr>
            <w:r w:rsidRPr="007A7203">
              <w:rPr>
                <w:rFonts w:ascii="Arial" w:hAnsi="Arial" w:cs="Arial"/>
                <w:lang w:eastAsia="cs-CZ"/>
              </w:rPr>
              <w:t>páska vytyčovací, červenobílá, délka 500 m</w:t>
            </w:r>
          </w:p>
        </w:tc>
        <w:tc>
          <w:tcPr>
            <w:tcW w:w="1133"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rsidR="007A7203" w:rsidRPr="007A7203" w:rsidRDefault="007A7203" w:rsidP="007A7203">
            <w:pPr>
              <w:rPr>
                <w:rFonts w:ascii="Arial" w:hAnsi="Arial" w:cs="Arial"/>
              </w:rPr>
            </w:pPr>
            <w:r w:rsidRPr="007A7203">
              <w:rPr>
                <w:rFonts w:ascii="Arial" w:hAnsi="Arial" w:cs="Arial"/>
                <w:lang w:eastAsia="cs-CZ"/>
              </w:rPr>
              <w:t>1</w:t>
            </w:r>
          </w:p>
        </w:tc>
        <w:tc>
          <w:tcPr>
            <w:tcW w:w="1133" w:type="dxa"/>
            <w:tcBorders>
              <w:top w:val="single" w:sz="4" w:space="0" w:color="00000A"/>
              <w:left w:val="single" w:sz="4" w:space="0" w:color="00000A"/>
              <w:bottom w:val="single" w:sz="4" w:space="0" w:color="00000A"/>
              <w:right w:val="single" w:sz="4" w:space="0" w:color="00000A"/>
            </w:tcBorders>
            <w:shd w:val="clear" w:color="auto" w:fill="FFFFFF"/>
          </w:tcPr>
          <w:p w:rsidR="007A7203" w:rsidRPr="007A7203" w:rsidRDefault="007A7203" w:rsidP="007A7203">
            <w:pPr>
              <w:rPr>
                <w:rFonts w:ascii="Arial" w:hAnsi="Arial" w:cs="Arial"/>
                <w:lang w:eastAsia="cs-CZ"/>
              </w:rPr>
            </w:pPr>
            <w:r w:rsidRPr="007A7203">
              <w:rPr>
                <w:rFonts w:ascii="Arial" w:hAnsi="Arial" w:cs="Arial"/>
                <w:lang w:eastAsia="cs-CZ"/>
              </w:rPr>
              <w:t>X</w:t>
            </w:r>
          </w:p>
        </w:tc>
        <w:tc>
          <w:tcPr>
            <w:tcW w:w="1133"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rsidR="007A7203" w:rsidRPr="007A7203" w:rsidRDefault="007A7203" w:rsidP="007A7203">
            <w:pPr>
              <w:rPr>
                <w:rFonts w:ascii="Arial" w:hAnsi="Arial" w:cs="Arial"/>
                <w:lang w:eastAsia="cs-CZ"/>
              </w:rPr>
            </w:pPr>
          </w:p>
        </w:tc>
      </w:tr>
      <w:tr w:rsidR="007A7203" w:rsidRPr="007A7203" w:rsidTr="007A7203">
        <w:trPr>
          <w:trHeight w:val="330"/>
          <w:jc w:val="center"/>
        </w:trPr>
        <w:tc>
          <w:tcPr>
            <w:tcW w:w="5949"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rsidR="007A7203" w:rsidRPr="007A7203" w:rsidRDefault="007A7203" w:rsidP="007A7203">
            <w:pPr>
              <w:rPr>
                <w:rFonts w:ascii="Arial" w:hAnsi="Arial" w:cs="Arial"/>
              </w:rPr>
            </w:pPr>
            <w:r w:rsidRPr="007A7203">
              <w:rPr>
                <w:rFonts w:ascii="Arial" w:hAnsi="Arial" w:cs="Arial"/>
              </w:rPr>
              <w:t>prostředky první pomoci (lékárna v batohu/kufru) podle TP-TS/08-2016* v rozsahu povinné výbavy pro kategorii 2</w:t>
            </w:r>
          </w:p>
        </w:tc>
        <w:tc>
          <w:tcPr>
            <w:tcW w:w="1133"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rsidR="007A7203" w:rsidRPr="007A7203" w:rsidRDefault="007A7203" w:rsidP="007A7203">
            <w:pPr>
              <w:rPr>
                <w:rFonts w:ascii="Arial" w:hAnsi="Arial" w:cs="Arial"/>
              </w:rPr>
            </w:pPr>
            <w:r w:rsidRPr="007A7203">
              <w:rPr>
                <w:rFonts w:ascii="Arial" w:hAnsi="Arial" w:cs="Arial"/>
                <w:lang w:eastAsia="cs-CZ"/>
              </w:rPr>
              <w:t>1</w:t>
            </w:r>
          </w:p>
        </w:tc>
        <w:tc>
          <w:tcPr>
            <w:tcW w:w="1133" w:type="dxa"/>
            <w:tcBorders>
              <w:top w:val="single" w:sz="4" w:space="0" w:color="00000A"/>
              <w:left w:val="single" w:sz="4" w:space="0" w:color="00000A"/>
              <w:bottom w:val="single" w:sz="4" w:space="0" w:color="00000A"/>
              <w:right w:val="single" w:sz="4" w:space="0" w:color="00000A"/>
            </w:tcBorders>
            <w:shd w:val="clear" w:color="auto" w:fill="FFFFFF"/>
          </w:tcPr>
          <w:p w:rsidR="007A7203" w:rsidRPr="007A7203" w:rsidRDefault="007A7203" w:rsidP="007A7203">
            <w:pPr>
              <w:rPr>
                <w:rFonts w:ascii="Arial" w:hAnsi="Arial" w:cs="Arial"/>
                <w:lang w:eastAsia="cs-CZ"/>
              </w:rPr>
            </w:pPr>
            <w:r w:rsidRPr="007A7203">
              <w:rPr>
                <w:rFonts w:ascii="Arial" w:hAnsi="Arial" w:cs="Arial"/>
                <w:lang w:eastAsia="cs-CZ"/>
              </w:rPr>
              <w:t>X</w:t>
            </w:r>
          </w:p>
        </w:tc>
        <w:tc>
          <w:tcPr>
            <w:tcW w:w="1133"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rsidR="007A7203" w:rsidRPr="007A7203" w:rsidRDefault="007A7203" w:rsidP="007A7203">
            <w:pPr>
              <w:rPr>
                <w:rFonts w:ascii="Arial" w:hAnsi="Arial" w:cs="Arial"/>
                <w:lang w:eastAsia="cs-CZ"/>
              </w:rPr>
            </w:pPr>
          </w:p>
        </w:tc>
      </w:tr>
      <w:tr w:rsidR="007A7203" w:rsidRPr="007A7203" w:rsidTr="007A7203">
        <w:trPr>
          <w:trHeight w:val="372"/>
          <w:jc w:val="center"/>
        </w:trPr>
        <w:tc>
          <w:tcPr>
            <w:tcW w:w="5949"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rsidR="007A7203" w:rsidRPr="007A7203" w:rsidRDefault="007A7203" w:rsidP="007A7203">
            <w:pPr>
              <w:rPr>
                <w:rFonts w:ascii="Arial" w:hAnsi="Arial" w:cs="Arial"/>
              </w:rPr>
            </w:pPr>
            <w:r w:rsidRPr="007A7203">
              <w:rPr>
                <w:rFonts w:ascii="Arial" w:hAnsi="Arial" w:cs="Arial"/>
                <w:lang w:eastAsia="cs-CZ"/>
              </w:rPr>
              <w:t>přístroj hasicí CO</w:t>
            </w:r>
            <w:r w:rsidRPr="007A7203">
              <w:rPr>
                <w:rFonts w:ascii="Arial" w:hAnsi="Arial" w:cs="Arial"/>
                <w:vertAlign w:val="subscript"/>
                <w:lang w:eastAsia="cs-CZ"/>
              </w:rPr>
              <w:t>2</w:t>
            </w:r>
            <w:r w:rsidRPr="007A7203">
              <w:rPr>
                <w:rFonts w:ascii="Arial" w:hAnsi="Arial" w:cs="Arial"/>
                <w:lang w:eastAsia="cs-CZ"/>
              </w:rPr>
              <w:t>, přenosný, s hasicí schopností 89B</w:t>
            </w:r>
          </w:p>
        </w:tc>
        <w:tc>
          <w:tcPr>
            <w:tcW w:w="1133"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rsidR="007A7203" w:rsidRPr="007A7203" w:rsidRDefault="007A7203" w:rsidP="007A7203">
            <w:pPr>
              <w:rPr>
                <w:rFonts w:ascii="Arial" w:hAnsi="Arial" w:cs="Arial"/>
              </w:rPr>
            </w:pPr>
            <w:r w:rsidRPr="007A7203">
              <w:rPr>
                <w:rFonts w:ascii="Arial" w:hAnsi="Arial" w:cs="Arial"/>
                <w:lang w:eastAsia="cs-CZ"/>
              </w:rPr>
              <w:t>1</w:t>
            </w:r>
          </w:p>
        </w:tc>
        <w:tc>
          <w:tcPr>
            <w:tcW w:w="1133" w:type="dxa"/>
            <w:tcBorders>
              <w:top w:val="single" w:sz="4" w:space="0" w:color="00000A"/>
              <w:left w:val="single" w:sz="4" w:space="0" w:color="00000A"/>
              <w:bottom w:val="single" w:sz="4" w:space="0" w:color="00000A"/>
              <w:right w:val="single" w:sz="4" w:space="0" w:color="00000A"/>
            </w:tcBorders>
            <w:shd w:val="clear" w:color="auto" w:fill="FFFFFF"/>
          </w:tcPr>
          <w:p w:rsidR="007A7203" w:rsidRPr="007A7203" w:rsidRDefault="007A7203" w:rsidP="007A7203">
            <w:pPr>
              <w:rPr>
                <w:rFonts w:ascii="Arial" w:hAnsi="Arial" w:cs="Arial"/>
                <w:lang w:eastAsia="cs-CZ"/>
              </w:rPr>
            </w:pPr>
          </w:p>
        </w:tc>
        <w:tc>
          <w:tcPr>
            <w:tcW w:w="1133"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rsidR="007A7203" w:rsidRPr="007A7203" w:rsidRDefault="007A7203" w:rsidP="007A7203">
            <w:pPr>
              <w:rPr>
                <w:rFonts w:ascii="Arial" w:hAnsi="Arial" w:cs="Arial"/>
                <w:lang w:eastAsia="cs-CZ"/>
              </w:rPr>
            </w:pPr>
            <w:r w:rsidRPr="007A7203">
              <w:rPr>
                <w:rFonts w:ascii="Arial" w:hAnsi="Arial" w:cs="Arial"/>
                <w:lang w:eastAsia="cs-CZ"/>
              </w:rPr>
              <w:t>x</w:t>
            </w:r>
          </w:p>
        </w:tc>
      </w:tr>
      <w:tr w:rsidR="007A7203" w:rsidRPr="007A7203" w:rsidTr="007A7203">
        <w:trPr>
          <w:trHeight w:val="645"/>
          <w:jc w:val="center"/>
        </w:trPr>
        <w:tc>
          <w:tcPr>
            <w:tcW w:w="5949"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rsidR="007A7203" w:rsidRPr="007A7203" w:rsidRDefault="007A7203" w:rsidP="007A7203">
            <w:pPr>
              <w:rPr>
                <w:rFonts w:ascii="Arial" w:hAnsi="Arial" w:cs="Arial"/>
              </w:rPr>
            </w:pPr>
            <w:r w:rsidRPr="007A7203">
              <w:rPr>
                <w:rFonts w:ascii="Arial" w:hAnsi="Arial" w:cs="Arial"/>
                <w:lang w:eastAsia="cs-CZ"/>
              </w:rPr>
              <w:t>přístroj hasicí práškový, přenosný, s hasicí schopností 34A a zároveň 183B</w:t>
            </w:r>
          </w:p>
        </w:tc>
        <w:tc>
          <w:tcPr>
            <w:tcW w:w="1133"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rsidR="007A7203" w:rsidRPr="007A7203" w:rsidRDefault="007A7203" w:rsidP="007A7203">
            <w:pPr>
              <w:rPr>
                <w:rFonts w:ascii="Arial" w:hAnsi="Arial" w:cs="Arial"/>
              </w:rPr>
            </w:pPr>
            <w:r w:rsidRPr="007A7203">
              <w:rPr>
                <w:rFonts w:ascii="Arial" w:hAnsi="Arial" w:cs="Arial"/>
                <w:lang w:eastAsia="cs-CZ"/>
              </w:rPr>
              <w:t>1</w:t>
            </w:r>
          </w:p>
        </w:tc>
        <w:tc>
          <w:tcPr>
            <w:tcW w:w="1133" w:type="dxa"/>
            <w:tcBorders>
              <w:top w:val="single" w:sz="4" w:space="0" w:color="00000A"/>
              <w:left w:val="single" w:sz="4" w:space="0" w:color="00000A"/>
              <w:bottom w:val="single" w:sz="4" w:space="0" w:color="00000A"/>
              <w:right w:val="single" w:sz="4" w:space="0" w:color="00000A"/>
            </w:tcBorders>
            <w:shd w:val="clear" w:color="auto" w:fill="FFFFFF"/>
          </w:tcPr>
          <w:p w:rsidR="007A7203" w:rsidRPr="007A7203" w:rsidRDefault="007A7203" w:rsidP="007A7203">
            <w:pPr>
              <w:rPr>
                <w:rFonts w:ascii="Arial" w:hAnsi="Arial" w:cs="Arial"/>
                <w:lang w:eastAsia="cs-CZ"/>
              </w:rPr>
            </w:pPr>
          </w:p>
        </w:tc>
        <w:tc>
          <w:tcPr>
            <w:tcW w:w="1133"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rsidR="007A7203" w:rsidRPr="007A7203" w:rsidRDefault="007A7203" w:rsidP="007A7203">
            <w:pPr>
              <w:rPr>
                <w:rFonts w:ascii="Arial" w:hAnsi="Arial" w:cs="Arial"/>
                <w:lang w:eastAsia="cs-CZ"/>
              </w:rPr>
            </w:pPr>
            <w:r w:rsidRPr="007A7203">
              <w:rPr>
                <w:rFonts w:ascii="Arial" w:hAnsi="Arial" w:cs="Arial"/>
                <w:lang w:eastAsia="cs-CZ"/>
              </w:rPr>
              <w:t>X</w:t>
            </w:r>
          </w:p>
        </w:tc>
      </w:tr>
      <w:tr w:rsidR="007A7203" w:rsidRPr="007A7203" w:rsidTr="007A7203">
        <w:trPr>
          <w:trHeight w:val="330"/>
          <w:jc w:val="center"/>
        </w:trPr>
        <w:tc>
          <w:tcPr>
            <w:tcW w:w="5949"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rsidR="007A7203" w:rsidRPr="007A7203" w:rsidRDefault="007A7203" w:rsidP="007A7203">
            <w:pPr>
              <w:rPr>
                <w:rFonts w:ascii="Arial" w:hAnsi="Arial" w:cs="Arial"/>
              </w:rPr>
            </w:pPr>
            <w:r w:rsidRPr="007A7203">
              <w:rPr>
                <w:rFonts w:ascii="Arial" w:hAnsi="Arial" w:cs="Arial"/>
                <w:lang w:eastAsia="cs-CZ"/>
              </w:rPr>
              <w:t xml:space="preserve">radiostanice ruční </w:t>
            </w:r>
            <w:r w:rsidRPr="007A7203">
              <w:rPr>
                <w:rFonts w:ascii="Arial" w:hAnsi="Arial" w:cs="Arial"/>
                <w:bCs/>
                <w:i/>
                <w:color w:val="0070C0"/>
              </w:rPr>
              <w:t>(nepovinné)</w:t>
            </w:r>
          </w:p>
        </w:tc>
        <w:tc>
          <w:tcPr>
            <w:tcW w:w="1133"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rsidR="007A7203" w:rsidRPr="007A7203" w:rsidRDefault="007A7203" w:rsidP="007A7203">
            <w:pPr>
              <w:rPr>
                <w:rFonts w:ascii="Arial" w:hAnsi="Arial" w:cs="Arial"/>
              </w:rPr>
            </w:pPr>
            <w:r w:rsidRPr="007A7203">
              <w:rPr>
                <w:rFonts w:ascii="Arial" w:hAnsi="Arial" w:cs="Arial"/>
                <w:lang w:eastAsia="cs-CZ"/>
              </w:rPr>
              <w:t>2</w:t>
            </w:r>
          </w:p>
        </w:tc>
        <w:tc>
          <w:tcPr>
            <w:tcW w:w="1133" w:type="dxa"/>
            <w:tcBorders>
              <w:top w:val="single" w:sz="4" w:space="0" w:color="00000A"/>
              <w:left w:val="single" w:sz="4" w:space="0" w:color="00000A"/>
              <w:bottom w:val="single" w:sz="4" w:space="0" w:color="00000A"/>
              <w:right w:val="single" w:sz="4" w:space="0" w:color="00000A"/>
            </w:tcBorders>
            <w:shd w:val="clear" w:color="auto" w:fill="FFFFFF"/>
          </w:tcPr>
          <w:p w:rsidR="007A7203" w:rsidRPr="007A7203" w:rsidRDefault="007A7203" w:rsidP="007A7203">
            <w:pPr>
              <w:rPr>
                <w:rFonts w:ascii="Arial" w:hAnsi="Arial" w:cs="Arial"/>
                <w:lang w:eastAsia="cs-CZ"/>
              </w:rPr>
            </w:pPr>
          </w:p>
        </w:tc>
        <w:tc>
          <w:tcPr>
            <w:tcW w:w="1133"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rsidR="007A7203" w:rsidRPr="007A7203" w:rsidRDefault="007A7203" w:rsidP="007A7203">
            <w:pPr>
              <w:rPr>
                <w:rFonts w:ascii="Arial" w:hAnsi="Arial" w:cs="Arial"/>
                <w:lang w:eastAsia="cs-CZ"/>
              </w:rPr>
            </w:pPr>
            <w:r w:rsidRPr="007A7203">
              <w:rPr>
                <w:rFonts w:ascii="Arial" w:hAnsi="Arial" w:cs="Arial"/>
                <w:lang w:eastAsia="cs-CZ"/>
              </w:rPr>
              <w:t>X</w:t>
            </w:r>
          </w:p>
        </w:tc>
      </w:tr>
      <w:tr w:rsidR="007A7203" w:rsidRPr="007A7203" w:rsidTr="007A7203">
        <w:trPr>
          <w:trHeight w:val="330"/>
          <w:jc w:val="center"/>
        </w:trPr>
        <w:tc>
          <w:tcPr>
            <w:tcW w:w="5949"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rsidR="007A7203" w:rsidRPr="007A7203" w:rsidRDefault="007A7203" w:rsidP="007A7203">
            <w:pPr>
              <w:rPr>
                <w:rFonts w:ascii="Arial" w:hAnsi="Arial" w:cs="Arial"/>
              </w:rPr>
            </w:pPr>
            <w:r w:rsidRPr="007A7203">
              <w:rPr>
                <w:rFonts w:ascii="Arial" w:hAnsi="Arial" w:cs="Arial"/>
              </w:rPr>
              <w:t>rukavice lékařské pro jednorázové použití nesterilní, nejméně 100 kusů v balení, materiál nitril, podle ČSN EN 455</w:t>
            </w:r>
          </w:p>
        </w:tc>
        <w:tc>
          <w:tcPr>
            <w:tcW w:w="1133"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rsidR="007A7203" w:rsidRPr="007A7203" w:rsidRDefault="007A7203" w:rsidP="007A7203">
            <w:pPr>
              <w:rPr>
                <w:rFonts w:ascii="Arial" w:hAnsi="Arial" w:cs="Arial"/>
              </w:rPr>
            </w:pPr>
            <w:r w:rsidRPr="007A7203">
              <w:rPr>
                <w:rFonts w:ascii="Arial" w:hAnsi="Arial" w:cs="Arial"/>
                <w:lang w:eastAsia="cs-CZ"/>
              </w:rPr>
              <w:t>1</w:t>
            </w:r>
          </w:p>
        </w:tc>
        <w:tc>
          <w:tcPr>
            <w:tcW w:w="1133" w:type="dxa"/>
            <w:tcBorders>
              <w:top w:val="single" w:sz="4" w:space="0" w:color="00000A"/>
              <w:left w:val="single" w:sz="4" w:space="0" w:color="00000A"/>
              <w:bottom w:val="single" w:sz="4" w:space="0" w:color="00000A"/>
              <w:right w:val="single" w:sz="4" w:space="0" w:color="00000A"/>
            </w:tcBorders>
            <w:shd w:val="clear" w:color="auto" w:fill="FFFFFF"/>
          </w:tcPr>
          <w:p w:rsidR="007A7203" w:rsidRPr="007A7203" w:rsidRDefault="007A7203" w:rsidP="007A7203">
            <w:pPr>
              <w:rPr>
                <w:rFonts w:ascii="Arial" w:hAnsi="Arial" w:cs="Arial"/>
                <w:lang w:eastAsia="cs-CZ"/>
              </w:rPr>
            </w:pPr>
          </w:p>
        </w:tc>
        <w:tc>
          <w:tcPr>
            <w:tcW w:w="1133"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rsidR="007A7203" w:rsidRPr="007A7203" w:rsidRDefault="007A7203" w:rsidP="007A7203">
            <w:pPr>
              <w:rPr>
                <w:rFonts w:ascii="Arial" w:hAnsi="Arial" w:cs="Arial"/>
                <w:lang w:eastAsia="cs-CZ"/>
              </w:rPr>
            </w:pPr>
            <w:r w:rsidRPr="007A7203">
              <w:rPr>
                <w:rFonts w:ascii="Arial" w:hAnsi="Arial" w:cs="Arial"/>
                <w:lang w:eastAsia="cs-CZ"/>
              </w:rPr>
              <w:t>X</w:t>
            </w:r>
          </w:p>
        </w:tc>
      </w:tr>
      <w:tr w:rsidR="007A7203" w:rsidRPr="007A7203" w:rsidTr="007A7203">
        <w:trPr>
          <w:trHeight w:val="330"/>
          <w:jc w:val="center"/>
        </w:trPr>
        <w:tc>
          <w:tcPr>
            <w:tcW w:w="5949"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rsidR="007A7203" w:rsidRPr="007A7203" w:rsidRDefault="007A7203" w:rsidP="007A7203">
            <w:pPr>
              <w:rPr>
                <w:rFonts w:ascii="Arial" w:hAnsi="Arial" w:cs="Arial"/>
              </w:rPr>
            </w:pPr>
            <w:r w:rsidRPr="007A7203">
              <w:rPr>
                <w:rFonts w:ascii="Arial" w:hAnsi="Arial" w:cs="Arial"/>
                <w:lang w:eastAsia="cs-CZ"/>
              </w:rPr>
              <w:t xml:space="preserve">světlomet požární 12 V, v provedení LED, se světelným tokem nejméně 1300 </w:t>
            </w:r>
            <w:proofErr w:type="spellStart"/>
            <w:r w:rsidRPr="007A7203">
              <w:rPr>
                <w:rFonts w:ascii="Arial" w:hAnsi="Arial" w:cs="Arial"/>
                <w:lang w:eastAsia="cs-CZ"/>
              </w:rPr>
              <w:t>lm</w:t>
            </w:r>
            <w:proofErr w:type="spellEnd"/>
            <w:r w:rsidRPr="007A7203">
              <w:rPr>
                <w:rFonts w:ascii="Arial" w:hAnsi="Arial" w:cs="Arial"/>
                <w:lang w:eastAsia="cs-CZ"/>
              </w:rPr>
              <w:t>, IP nejméně 54, s kloubovým magnetickým úchytem a kabelem o délce nejméně 3 m pro napojení na elektroinstalaci DA</w:t>
            </w:r>
          </w:p>
        </w:tc>
        <w:tc>
          <w:tcPr>
            <w:tcW w:w="1133"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rsidR="007A7203" w:rsidRPr="007A7203" w:rsidRDefault="007A7203" w:rsidP="007A7203">
            <w:pPr>
              <w:rPr>
                <w:rFonts w:ascii="Arial" w:hAnsi="Arial" w:cs="Arial"/>
              </w:rPr>
            </w:pPr>
            <w:r w:rsidRPr="007A7203">
              <w:rPr>
                <w:rFonts w:ascii="Arial" w:hAnsi="Arial" w:cs="Arial"/>
                <w:lang w:eastAsia="cs-CZ"/>
              </w:rPr>
              <w:t>2</w:t>
            </w:r>
          </w:p>
        </w:tc>
        <w:tc>
          <w:tcPr>
            <w:tcW w:w="1133" w:type="dxa"/>
            <w:tcBorders>
              <w:top w:val="single" w:sz="4" w:space="0" w:color="00000A"/>
              <w:left w:val="single" w:sz="4" w:space="0" w:color="00000A"/>
              <w:bottom w:val="single" w:sz="4" w:space="0" w:color="00000A"/>
              <w:right w:val="single" w:sz="4" w:space="0" w:color="00000A"/>
            </w:tcBorders>
            <w:shd w:val="clear" w:color="auto" w:fill="FFFFFF"/>
          </w:tcPr>
          <w:p w:rsidR="007A7203" w:rsidRPr="007A7203" w:rsidRDefault="007A7203" w:rsidP="007A7203">
            <w:pPr>
              <w:rPr>
                <w:rFonts w:ascii="Arial" w:hAnsi="Arial" w:cs="Arial"/>
                <w:lang w:eastAsia="cs-CZ"/>
              </w:rPr>
            </w:pPr>
            <w:r w:rsidRPr="007A7203">
              <w:rPr>
                <w:rFonts w:ascii="Arial" w:hAnsi="Arial" w:cs="Arial"/>
                <w:lang w:eastAsia="cs-CZ"/>
              </w:rPr>
              <w:t>X</w:t>
            </w:r>
          </w:p>
        </w:tc>
        <w:tc>
          <w:tcPr>
            <w:tcW w:w="1133"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rsidR="007A7203" w:rsidRPr="007A7203" w:rsidRDefault="007A7203" w:rsidP="007A7203">
            <w:pPr>
              <w:rPr>
                <w:rFonts w:ascii="Arial" w:hAnsi="Arial" w:cs="Arial"/>
                <w:lang w:eastAsia="cs-CZ"/>
              </w:rPr>
            </w:pPr>
          </w:p>
        </w:tc>
      </w:tr>
      <w:tr w:rsidR="007A7203" w:rsidRPr="007A7203" w:rsidTr="007A7203">
        <w:trPr>
          <w:trHeight w:val="330"/>
          <w:jc w:val="center"/>
        </w:trPr>
        <w:tc>
          <w:tcPr>
            <w:tcW w:w="5949"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rsidR="007A7203" w:rsidRPr="007A7203" w:rsidRDefault="007A7203" w:rsidP="007A7203">
            <w:pPr>
              <w:rPr>
                <w:rFonts w:ascii="Arial" w:hAnsi="Arial" w:cs="Arial"/>
              </w:rPr>
            </w:pPr>
            <w:r w:rsidRPr="007A7203">
              <w:rPr>
                <w:rFonts w:ascii="Arial" w:hAnsi="Arial" w:cs="Arial"/>
              </w:rPr>
              <w:t>svítilna ruční akumulátorová s dobíjecím akumulátorem v provedení LED, ATEX, voděodolná, nárazuvzdorná</w:t>
            </w:r>
          </w:p>
        </w:tc>
        <w:tc>
          <w:tcPr>
            <w:tcW w:w="1133"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rsidR="007A7203" w:rsidRPr="007A7203" w:rsidRDefault="007A7203" w:rsidP="007A7203">
            <w:pPr>
              <w:rPr>
                <w:rFonts w:ascii="Arial" w:hAnsi="Arial" w:cs="Arial"/>
              </w:rPr>
            </w:pPr>
            <w:r w:rsidRPr="007A7203">
              <w:rPr>
                <w:rFonts w:ascii="Arial" w:hAnsi="Arial" w:cs="Arial"/>
                <w:lang w:eastAsia="cs-CZ"/>
              </w:rPr>
              <w:t>2</w:t>
            </w:r>
          </w:p>
        </w:tc>
        <w:tc>
          <w:tcPr>
            <w:tcW w:w="1133" w:type="dxa"/>
            <w:tcBorders>
              <w:top w:val="single" w:sz="4" w:space="0" w:color="00000A"/>
              <w:left w:val="single" w:sz="4" w:space="0" w:color="00000A"/>
              <w:bottom w:val="single" w:sz="4" w:space="0" w:color="00000A"/>
              <w:right w:val="single" w:sz="4" w:space="0" w:color="00000A"/>
            </w:tcBorders>
            <w:shd w:val="clear" w:color="auto" w:fill="FFFFFF"/>
          </w:tcPr>
          <w:p w:rsidR="007A7203" w:rsidRPr="007A7203" w:rsidRDefault="007A7203" w:rsidP="007A7203">
            <w:pPr>
              <w:rPr>
                <w:rFonts w:ascii="Arial" w:hAnsi="Arial" w:cs="Arial"/>
                <w:lang w:eastAsia="cs-CZ"/>
              </w:rPr>
            </w:pPr>
          </w:p>
        </w:tc>
        <w:tc>
          <w:tcPr>
            <w:tcW w:w="1133"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rsidR="007A7203" w:rsidRPr="007A7203" w:rsidRDefault="007A7203" w:rsidP="007A7203">
            <w:pPr>
              <w:rPr>
                <w:rFonts w:ascii="Arial" w:hAnsi="Arial" w:cs="Arial"/>
                <w:lang w:eastAsia="cs-CZ"/>
              </w:rPr>
            </w:pPr>
            <w:r w:rsidRPr="007A7203">
              <w:rPr>
                <w:rFonts w:ascii="Arial" w:hAnsi="Arial" w:cs="Arial"/>
                <w:lang w:eastAsia="cs-CZ"/>
              </w:rPr>
              <w:t>X</w:t>
            </w:r>
          </w:p>
        </w:tc>
      </w:tr>
    </w:tbl>
    <w:p w:rsidR="007A7203" w:rsidRDefault="007A7203" w:rsidP="007A7203">
      <w:pPr>
        <w:pStyle w:val="Textbody"/>
        <w:jc w:val="both"/>
        <w:rPr>
          <w:rFonts w:ascii="Arial" w:hAnsi="Arial" w:cs="Arial"/>
          <w:lang w:val="cs-CZ"/>
        </w:rPr>
      </w:pPr>
    </w:p>
    <w:p w:rsidR="007A7203" w:rsidRDefault="007A7203" w:rsidP="007A7203">
      <w:pPr>
        <w:pStyle w:val="Textbody"/>
        <w:jc w:val="both"/>
        <w:rPr>
          <w:rFonts w:ascii="Arial" w:hAnsi="Arial" w:cs="Arial"/>
          <w:lang w:val="cs-CZ"/>
        </w:rPr>
      </w:pPr>
    </w:p>
    <w:p w:rsidR="007A7203" w:rsidRPr="00094BBB" w:rsidRDefault="007A7203" w:rsidP="007A7203">
      <w:pPr>
        <w:pStyle w:val="Textbody"/>
        <w:jc w:val="both"/>
        <w:rPr>
          <w:rFonts w:ascii="Arial" w:hAnsi="Arial" w:cs="Arial"/>
          <w:lang w:val="cs-CZ"/>
        </w:rPr>
      </w:pPr>
      <w:r>
        <w:rPr>
          <w:rFonts w:ascii="Arial" w:hAnsi="Arial" w:cs="Arial"/>
          <w:lang w:val="cs-CZ"/>
        </w:rPr>
        <w:t xml:space="preserve">Tuto technickou specifikaci vypracoval a případné zpřesňující údaje může poskytnout pan Tomáš Borovský, email: </w:t>
      </w:r>
      <w:hyperlink r:id="rId7" w:history="1">
        <w:r w:rsidRPr="00A9694D">
          <w:rPr>
            <w:rStyle w:val="Hypertextovodkaz"/>
            <w:rFonts w:ascii="Arial" w:hAnsi="Arial" w:cs="Arial"/>
            <w:lang w:val="cs-CZ"/>
          </w:rPr>
          <w:t>tomasborovsky@centrum.cz</w:t>
        </w:r>
      </w:hyperlink>
      <w:r>
        <w:rPr>
          <w:rFonts w:ascii="Arial" w:hAnsi="Arial" w:cs="Arial"/>
          <w:lang w:val="cs-CZ"/>
        </w:rPr>
        <w:t>, telefon:732 783 496</w:t>
      </w:r>
    </w:p>
    <w:p w:rsidR="00773A67" w:rsidRPr="00094BBB" w:rsidRDefault="00773A67" w:rsidP="007A7203">
      <w:pPr>
        <w:pStyle w:val="Textbody"/>
        <w:ind w:left="2880"/>
        <w:jc w:val="both"/>
        <w:rPr>
          <w:rFonts w:ascii="Arial" w:hAnsi="Arial" w:cs="Arial"/>
          <w:sz w:val="22"/>
          <w:szCs w:val="22"/>
          <w:lang w:val="cs-CZ"/>
        </w:rPr>
      </w:pPr>
    </w:p>
    <w:p w:rsidR="00AB7148" w:rsidRPr="00AB7148" w:rsidRDefault="00AB7148" w:rsidP="007A7203">
      <w:pPr>
        <w:pStyle w:val="Odstavecseseznamem"/>
        <w:ind w:left="360"/>
      </w:pPr>
    </w:p>
    <w:sectPr w:rsidR="00AB7148" w:rsidRPr="00AB7148" w:rsidSect="004F0A0E">
      <w:headerReference w:type="firs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0A0E" w:rsidRDefault="004F0A0E" w:rsidP="004F0A0E">
      <w:pPr>
        <w:spacing w:after="0" w:line="240" w:lineRule="auto"/>
      </w:pPr>
      <w:r>
        <w:separator/>
      </w:r>
    </w:p>
  </w:endnote>
  <w:endnote w:type="continuationSeparator" w:id="0">
    <w:p w:rsidR="004F0A0E" w:rsidRDefault="004F0A0E" w:rsidP="004F0A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0A0E" w:rsidRDefault="004F0A0E" w:rsidP="004F0A0E">
      <w:pPr>
        <w:spacing w:after="0" w:line="240" w:lineRule="auto"/>
      </w:pPr>
      <w:r>
        <w:separator/>
      </w:r>
    </w:p>
  </w:footnote>
  <w:footnote w:type="continuationSeparator" w:id="0">
    <w:p w:rsidR="004F0A0E" w:rsidRDefault="004F0A0E" w:rsidP="004F0A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0A0E" w:rsidRDefault="004F0A0E">
    <w:pPr>
      <w:pStyle w:val="Zhlav"/>
    </w:pPr>
    <w:r>
      <w:t>Příloha číslo 2. k ČJ MULA: 25957/2025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C019B8"/>
    <w:multiLevelType w:val="multilevel"/>
    <w:tmpl w:val="A17E0D20"/>
    <w:styleLink w:val="WWNum2"/>
    <w:lvl w:ilvl="0">
      <w:start w:val="1"/>
      <w:numFmt w:val="decimal"/>
      <w:lvlText w:val="%1."/>
      <w:lvlJc w:val="left"/>
      <w:pPr>
        <w:ind w:left="360" w:hanging="360"/>
      </w:pPr>
      <w:rPr>
        <w:b w:val="0"/>
        <w:bCs w:val="0"/>
        <w:color w:val="00000A"/>
      </w:rPr>
    </w:lvl>
    <w:lvl w:ilvl="1">
      <w:start w:val="1"/>
      <w:numFmt w:val="lowerLetter"/>
      <w:lvlText w:val="%2)"/>
      <w:lvlJc w:val="left"/>
      <w:pPr>
        <w:ind w:left="720" w:hanging="360"/>
      </w:pPr>
      <w:rPr>
        <w:b w:val="0"/>
        <w:bCs w:val="0"/>
      </w:rPr>
    </w:lvl>
    <w:lvl w:ilvl="2">
      <w:start w:val="1"/>
      <w:numFmt w:val="lowerLetter"/>
      <w:lvlText w:val="%1.%2.%3)"/>
      <w:lvlJc w:val="left"/>
      <w:pPr>
        <w:ind w:left="1080" w:hanging="360"/>
      </w:pPr>
      <w:rPr>
        <w:b w:val="0"/>
        <w:bCs w:val="0"/>
        <w:i w:val="0"/>
        <w:i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2422A2A"/>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2E0A022F"/>
    <w:multiLevelType w:val="multilevel"/>
    <w:tmpl w:val="F1AC171C"/>
    <w:styleLink w:val="WWNum4"/>
    <w:lvl w:ilvl="0">
      <w:start w:val="1"/>
      <w:numFmt w:val="lowerLetter"/>
      <w:lvlText w:val="%1)"/>
      <w:lvlJc w:val="left"/>
      <w:pPr>
        <w:ind w:left="360" w:hanging="360"/>
      </w:pPr>
    </w:lvl>
    <w:lvl w:ilvl="1">
      <w:start w:val="1"/>
      <w:numFmt w:val="bullet"/>
      <w:lvlText w:val=""/>
      <w:lvlJc w:val="left"/>
      <w:pPr>
        <w:ind w:left="792" w:hanging="432"/>
      </w:pPr>
      <w:rPr>
        <w:rFonts w:ascii="Symbol" w:hAnsi="Symbol" w:hint="default"/>
        <w:b w:val="0"/>
        <w:color w:val="00000A"/>
      </w:rPr>
    </w:lvl>
    <w:lvl w:ilvl="2">
      <w:start w:val="1"/>
      <w:numFmt w:val="lowerLetter"/>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34450BD0"/>
    <w:multiLevelType w:val="multilevel"/>
    <w:tmpl w:val="A07E82E2"/>
    <w:styleLink w:val="WWNum6"/>
    <w:lvl w:ilvl="0">
      <w:start w:val="1"/>
      <w:numFmt w:val="decimal"/>
      <w:lvlText w:val="%1."/>
      <w:lvlJc w:val="left"/>
      <w:pPr>
        <w:ind w:left="360" w:hanging="360"/>
      </w:pPr>
    </w:lvl>
    <w:lvl w:ilvl="1">
      <w:start w:val="1"/>
      <w:numFmt w:val="decimal"/>
      <w:lvlText w:val="8.%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B47653D"/>
    <w:multiLevelType w:val="multilevel"/>
    <w:tmpl w:val="5F360DCA"/>
    <w:styleLink w:val="WWNum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 w15:restartNumberingAfterBreak="0">
    <w:nsid w:val="3C4B3E1B"/>
    <w:multiLevelType w:val="multilevel"/>
    <w:tmpl w:val="967C89F4"/>
    <w:styleLink w:val="WWNum30"/>
    <w:lvl w:ilvl="0">
      <w:start w:val="1"/>
      <w:numFmt w:val="decimal"/>
      <w:lvlText w:val="%1."/>
      <w:lvlJc w:val="left"/>
      <w:pPr>
        <w:ind w:left="705" w:hanging="705"/>
      </w:pPr>
      <w:rPr>
        <w:b w:val="0"/>
        <w:color w:val="00000A"/>
      </w:rPr>
    </w:lvl>
    <w:lvl w:ilvl="1">
      <w:numFmt w:val="bullet"/>
      <w:lvlText w:val=""/>
      <w:lvlJc w:val="left"/>
      <w:pPr>
        <w:ind w:left="1080" w:hanging="360"/>
      </w:pPr>
      <w:rPr>
        <w:rFonts w:ascii="Symbol" w:hAnsi="Symbol"/>
        <w:sz w:val="16"/>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6" w15:restartNumberingAfterBreak="0">
    <w:nsid w:val="40DE45BD"/>
    <w:multiLevelType w:val="multilevel"/>
    <w:tmpl w:val="48BA67F8"/>
    <w:styleLink w:val="WWNum26"/>
    <w:lvl w:ilvl="0">
      <w:numFmt w:val="bullet"/>
      <w:lvlText w:val=""/>
      <w:lvlJc w:val="left"/>
      <w:pPr>
        <w:ind w:left="1287" w:hanging="360"/>
      </w:pPr>
      <w:rPr>
        <w:rFonts w:ascii="Symbol" w:hAnsi="Symbol"/>
        <w:sz w:val="16"/>
      </w:rPr>
    </w:lvl>
    <w:lvl w:ilvl="1">
      <w:numFmt w:val="bullet"/>
      <w:lvlText w:val="o"/>
      <w:lvlJc w:val="left"/>
      <w:pPr>
        <w:ind w:left="2007" w:hanging="360"/>
      </w:pPr>
      <w:rPr>
        <w:rFonts w:ascii="Courier New" w:hAnsi="Courier New" w:cs="Courier New"/>
      </w:rPr>
    </w:lvl>
    <w:lvl w:ilvl="2">
      <w:numFmt w:val="bullet"/>
      <w:lvlText w:val=""/>
      <w:lvlJc w:val="left"/>
      <w:pPr>
        <w:ind w:left="2727" w:hanging="360"/>
      </w:pPr>
      <w:rPr>
        <w:rFonts w:ascii="Wingdings" w:hAnsi="Wingdings"/>
      </w:rPr>
    </w:lvl>
    <w:lvl w:ilvl="3">
      <w:numFmt w:val="bullet"/>
      <w:lvlText w:val=""/>
      <w:lvlJc w:val="left"/>
      <w:pPr>
        <w:ind w:left="3447" w:hanging="360"/>
      </w:pPr>
      <w:rPr>
        <w:rFonts w:ascii="Symbol" w:hAnsi="Symbol"/>
      </w:rPr>
    </w:lvl>
    <w:lvl w:ilvl="4">
      <w:numFmt w:val="bullet"/>
      <w:lvlText w:val="o"/>
      <w:lvlJc w:val="left"/>
      <w:pPr>
        <w:ind w:left="4167" w:hanging="360"/>
      </w:pPr>
      <w:rPr>
        <w:rFonts w:ascii="Courier New" w:hAnsi="Courier New" w:cs="Courier New"/>
      </w:rPr>
    </w:lvl>
    <w:lvl w:ilvl="5">
      <w:numFmt w:val="bullet"/>
      <w:lvlText w:val=""/>
      <w:lvlJc w:val="left"/>
      <w:pPr>
        <w:ind w:left="4887" w:hanging="360"/>
      </w:pPr>
      <w:rPr>
        <w:rFonts w:ascii="Wingdings" w:hAnsi="Wingdings"/>
      </w:rPr>
    </w:lvl>
    <w:lvl w:ilvl="6">
      <w:numFmt w:val="bullet"/>
      <w:lvlText w:val=""/>
      <w:lvlJc w:val="left"/>
      <w:pPr>
        <w:ind w:left="5607" w:hanging="360"/>
      </w:pPr>
      <w:rPr>
        <w:rFonts w:ascii="Symbol" w:hAnsi="Symbol"/>
      </w:rPr>
    </w:lvl>
    <w:lvl w:ilvl="7">
      <w:numFmt w:val="bullet"/>
      <w:lvlText w:val="o"/>
      <w:lvlJc w:val="left"/>
      <w:pPr>
        <w:ind w:left="6327" w:hanging="360"/>
      </w:pPr>
      <w:rPr>
        <w:rFonts w:ascii="Courier New" w:hAnsi="Courier New" w:cs="Courier New"/>
      </w:rPr>
    </w:lvl>
    <w:lvl w:ilvl="8">
      <w:numFmt w:val="bullet"/>
      <w:lvlText w:val=""/>
      <w:lvlJc w:val="left"/>
      <w:pPr>
        <w:ind w:left="7047" w:hanging="360"/>
      </w:pPr>
      <w:rPr>
        <w:rFonts w:ascii="Wingdings" w:hAnsi="Wingdings"/>
      </w:rPr>
    </w:lvl>
  </w:abstractNum>
  <w:abstractNum w:abstractNumId="7" w15:restartNumberingAfterBreak="0">
    <w:nsid w:val="40EC5D75"/>
    <w:multiLevelType w:val="hybridMultilevel"/>
    <w:tmpl w:val="442CA37C"/>
    <w:lvl w:ilvl="0" w:tplc="04050001">
      <w:start w:val="1"/>
      <w:numFmt w:val="bullet"/>
      <w:lvlText w:val=""/>
      <w:lvlJc w:val="left"/>
      <w:pPr>
        <w:ind w:left="360" w:hanging="360"/>
      </w:pPr>
      <w:rPr>
        <w:rFonts w:ascii="Symbol" w:hAnsi="Symbol" w:hint="default"/>
      </w:rPr>
    </w:lvl>
    <w:lvl w:ilvl="1" w:tplc="04050003">
      <w:start w:val="1"/>
      <w:numFmt w:val="bullet"/>
      <w:lvlText w:val="o"/>
      <w:lvlJc w:val="left"/>
      <w:pPr>
        <w:ind w:left="1080" w:hanging="360"/>
      </w:pPr>
      <w:rPr>
        <w:rFonts w:ascii="Courier New" w:hAnsi="Courier New" w:cs="Courier New" w:hint="default"/>
      </w:rPr>
    </w:lvl>
    <w:lvl w:ilvl="2" w:tplc="04050005">
      <w:start w:val="1"/>
      <w:numFmt w:val="bullet"/>
      <w:lvlText w:val=""/>
      <w:lvlJc w:val="left"/>
      <w:pPr>
        <w:ind w:left="1800" w:hanging="360"/>
      </w:pPr>
      <w:rPr>
        <w:rFonts w:ascii="Wingdings" w:hAnsi="Wingdings" w:hint="default"/>
      </w:rPr>
    </w:lvl>
    <w:lvl w:ilvl="3" w:tplc="04050001">
      <w:start w:val="1"/>
      <w:numFmt w:val="bullet"/>
      <w:lvlText w:val=""/>
      <w:lvlJc w:val="left"/>
      <w:pPr>
        <w:ind w:left="2520" w:hanging="360"/>
      </w:pPr>
      <w:rPr>
        <w:rFonts w:ascii="Symbol" w:hAnsi="Symbol" w:hint="default"/>
      </w:rPr>
    </w:lvl>
    <w:lvl w:ilvl="4" w:tplc="04050003">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8" w15:restartNumberingAfterBreak="0">
    <w:nsid w:val="467127AE"/>
    <w:multiLevelType w:val="multilevel"/>
    <w:tmpl w:val="0405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9" w15:restartNumberingAfterBreak="0">
    <w:nsid w:val="486D48DB"/>
    <w:multiLevelType w:val="hybridMultilevel"/>
    <w:tmpl w:val="662E577A"/>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15:restartNumberingAfterBreak="0">
    <w:nsid w:val="57AB06F4"/>
    <w:multiLevelType w:val="multilevel"/>
    <w:tmpl w:val="CFA22C72"/>
    <w:styleLink w:val="WWNum7"/>
    <w:lvl w:ilvl="0">
      <w:start w:val="1"/>
      <w:numFmt w:val="decimal"/>
      <w:lvlText w:val="%1."/>
      <w:lvlJc w:val="left"/>
      <w:pPr>
        <w:ind w:left="360" w:hanging="360"/>
      </w:pPr>
    </w:lvl>
    <w:lvl w:ilvl="1">
      <w:start w:val="1"/>
      <w:numFmt w:val="decimal"/>
      <w:lvlText w:val="9.%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68112691"/>
    <w:multiLevelType w:val="multilevel"/>
    <w:tmpl w:val="CEC05232"/>
    <w:styleLink w:val="WWNum10"/>
    <w:lvl w:ilvl="0">
      <w:start w:val="1"/>
      <w:numFmt w:val="decimal"/>
      <w:lvlText w:val="%1."/>
      <w:lvlJc w:val="left"/>
      <w:pPr>
        <w:ind w:left="357" w:hanging="357"/>
      </w:pPr>
      <w:rPr>
        <w:rFonts w:ascii="Arial" w:hAnsi="Arial" w:hint="default"/>
        <w:b w:val="0"/>
        <w:color w:val="00000A"/>
      </w:rPr>
    </w:lvl>
    <w:lvl w:ilvl="1">
      <w:start w:val="1"/>
      <w:numFmt w:val="decimal"/>
      <w:lvlText w:val="%1.%2."/>
      <w:lvlJc w:val="left"/>
      <w:pPr>
        <w:ind w:left="357" w:firstLine="3"/>
      </w:pPr>
      <w:rPr>
        <w:rFonts w:ascii="Arial" w:hAnsi="Arial" w:hint="default"/>
      </w:rPr>
    </w:lvl>
    <w:lvl w:ilvl="2">
      <w:start w:val="1"/>
      <w:numFmt w:val="decimal"/>
      <w:lvlText w:val="%1.%2.%3."/>
      <w:lvlJc w:val="left"/>
      <w:pPr>
        <w:ind w:left="1212"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6CD57802"/>
    <w:multiLevelType w:val="multilevel"/>
    <w:tmpl w:val="9038528C"/>
    <w:styleLink w:val="WWNum3"/>
    <w:lvl w:ilvl="0">
      <w:start w:val="2"/>
      <w:numFmt w:val="decimal"/>
      <w:lvlText w:val="%1"/>
      <w:lvlJc w:val="left"/>
      <w:pPr>
        <w:ind w:left="360" w:hanging="360"/>
      </w:pPr>
    </w:lvl>
    <w:lvl w:ilvl="1">
      <w:start w:val="1"/>
      <w:numFmt w:val="decimal"/>
      <w:lvlText w:val="6.%2."/>
      <w:lvlJc w:val="left"/>
      <w:pPr>
        <w:ind w:left="644" w:hanging="360"/>
      </w:pPr>
      <w:rPr>
        <w:b w:val="0"/>
        <w:color w:val="00000A"/>
      </w:rPr>
    </w:lvl>
    <w:lvl w:ilvl="2">
      <w:numFmt w:val="bullet"/>
      <w:lvlText w:val=""/>
      <w:lvlJc w:val="left"/>
      <w:pPr>
        <w:ind w:left="1572" w:hanging="720"/>
      </w:pPr>
      <w:rPr>
        <w:rFonts w:ascii="Wingdings" w:hAnsi="Wingdings"/>
        <w:sz w:val="16"/>
        <w:szCs w:val="16"/>
      </w:rPr>
    </w:lvl>
    <w:lvl w:ilvl="3">
      <w:start w:val="1"/>
      <w:numFmt w:val="decimal"/>
      <w:lvlText w:val="%1.%2.%3.%4"/>
      <w:lvlJc w:val="left"/>
      <w:pPr>
        <w:ind w:left="1998" w:hanging="720"/>
      </w:pPr>
    </w:lvl>
    <w:lvl w:ilvl="4">
      <w:start w:val="1"/>
      <w:numFmt w:val="decimal"/>
      <w:lvlText w:val="%1.%2.%3.%4.%5"/>
      <w:lvlJc w:val="left"/>
      <w:pPr>
        <w:ind w:left="2784" w:hanging="1080"/>
      </w:pPr>
    </w:lvl>
    <w:lvl w:ilvl="5">
      <w:start w:val="1"/>
      <w:numFmt w:val="decimal"/>
      <w:lvlText w:val="%1.%2.%3.%4.%5.%6"/>
      <w:lvlJc w:val="left"/>
      <w:pPr>
        <w:ind w:left="3210" w:hanging="1080"/>
      </w:pPr>
    </w:lvl>
    <w:lvl w:ilvl="6">
      <w:start w:val="1"/>
      <w:numFmt w:val="decimal"/>
      <w:lvlText w:val="%1.%2.%3.%4.%5.%6.%7"/>
      <w:lvlJc w:val="left"/>
      <w:pPr>
        <w:ind w:left="3996" w:hanging="1440"/>
      </w:pPr>
    </w:lvl>
    <w:lvl w:ilvl="7">
      <w:start w:val="1"/>
      <w:numFmt w:val="decimal"/>
      <w:lvlText w:val="%1.%2.%3.%4.%5.%6.%7.%8"/>
      <w:lvlJc w:val="left"/>
      <w:pPr>
        <w:ind w:left="4422" w:hanging="1440"/>
      </w:pPr>
    </w:lvl>
    <w:lvl w:ilvl="8">
      <w:start w:val="1"/>
      <w:numFmt w:val="decimal"/>
      <w:lvlText w:val="%1.%2.%3.%4.%5.%6.%7.%8.%9"/>
      <w:lvlJc w:val="left"/>
      <w:pPr>
        <w:ind w:left="5208" w:hanging="1800"/>
      </w:pPr>
    </w:lvl>
  </w:abstractNum>
  <w:abstractNum w:abstractNumId="13" w15:restartNumberingAfterBreak="0">
    <w:nsid w:val="6D2A39E2"/>
    <w:multiLevelType w:val="multilevel"/>
    <w:tmpl w:val="AC2A4B5E"/>
    <w:styleLink w:val="WWNum20"/>
    <w:lvl w:ilvl="0">
      <w:start w:val="1"/>
      <w:numFmt w:val="lowerLetter"/>
      <w:lvlText w:val="%1)"/>
      <w:lvlJc w:val="left"/>
      <w:pPr>
        <w:ind w:left="1287" w:hanging="360"/>
      </w:pPr>
    </w:lvl>
    <w:lvl w:ilvl="1">
      <w:start w:val="1"/>
      <w:numFmt w:val="lowerLetter"/>
      <w:lvlText w:val="%2."/>
      <w:lvlJc w:val="left"/>
      <w:pPr>
        <w:ind w:left="2007" w:hanging="360"/>
      </w:pPr>
    </w:lvl>
    <w:lvl w:ilvl="2">
      <w:start w:val="1"/>
      <w:numFmt w:val="lowerRoman"/>
      <w:lvlText w:val="%1.%2.%3."/>
      <w:lvlJc w:val="right"/>
      <w:pPr>
        <w:ind w:left="2727" w:hanging="180"/>
      </w:pPr>
    </w:lvl>
    <w:lvl w:ilvl="3">
      <w:start w:val="1"/>
      <w:numFmt w:val="decimal"/>
      <w:lvlText w:val="%1.%2.%3.%4."/>
      <w:lvlJc w:val="left"/>
      <w:pPr>
        <w:ind w:left="3447" w:hanging="360"/>
      </w:pPr>
    </w:lvl>
    <w:lvl w:ilvl="4">
      <w:start w:val="1"/>
      <w:numFmt w:val="lowerLetter"/>
      <w:lvlText w:val="%1.%2.%3.%4.%5."/>
      <w:lvlJc w:val="left"/>
      <w:pPr>
        <w:ind w:left="4167" w:hanging="360"/>
      </w:pPr>
    </w:lvl>
    <w:lvl w:ilvl="5">
      <w:start w:val="1"/>
      <w:numFmt w:val="lowerRoman"/>
      <w:lvlText w:val="%1.%2.%3.%4.%5.%6."/>
      <w:lvlJc w:val="right"/>
      <w:pPr>
        <w:ind w:left="4887" w:hanging="180"/>
      </w:pPr>
    </w:lvl>
    <w:lvl w:ilvl="6">
      <w:start w:val="1"/>
      <w:numFmt w:val="decimal"/>
      <w:lvlText w:val="%1.%2.%3.%4.%5.%6.%7."/>
      <w:lvlJc w:val="left"/>
      <w:pPr>
        <w:ind w:left="5607" w:hanging="360"/>
      </w:pPr>
    </w:lvl>
    <w:lvl w:ilvl="7">
      <w:start w:val="1"/>
      <w:numFmt w:val="lowerLetter"/>
      <w:lvlText w:val="%1.%2.%3.%4.%5.%6.%7.%8."/>
      <w:lvlJc w:val="left"/>
      <w:pPr>
        <w:ind w:left="6327" w:hanging="360"/>
      </w:pPr>
    </w:lvl>
    <w:lvl w:ilvl="8">
      <w:start w:val="1"/>
      <w:numFmt w:val="lowerRoman"/>
      <w:lvlText w:val="%1.%2.%3.%4.%5.%6.%7.%8.%9."/>
      <w:lvlJc w:val="right"/>
      <w:pPr>
        <w:ind w:left="7047" w:hanging="180"/>
      </w:pPr>
    </w:lvl>
  </w:abstractNum>
  <w:abstractNum w:abstractNumId="14" w15:restartNumberingAfterBreak="0">
    <w:nsid w:val="7DAC7B1F"/>
    <w:multiLevelType w:val="multilevel"/>
    <w:tmpl w:val="34F023D6"/>
    <w:styleLink w:val="WWNum1"/>
    <w:lvl w:ilvl="0">
      <w:start w:val="1"/>
      <w:numFmt w:val="decimal"/>
      <w:lvlText w:val="%1."/>
      <w:lvlJc w:val="left"/>
      <w:pPr>
        <w:ind w:left="360" w:hanging="360"/>
      </w:pPr>
      <w:rPr>
        <w:sz w:val="22"/>
        <w:szCs w:val="22"/>
      </w:rPr>
    </w:lvl>
    <w:lvl w:ilvl="1">
      <w:start w:val="1"/>
      <w:numFmt w:val="decimal"/>
      <w:lvlText w:val="5.%2."/>
      <w:lvlJc w:val="left"/>
      <w:pPr>
        <w:ind w:left="792" w:hanging="432"/>
      </w:pPr>
      <w:rPr>
        <w:sz w:val="22"/>
        <w:szCs w:val="22"/>
      </w:rPr>
    </w:lvl>
    <w:lvl w:ilvl="2">
      <w:start w:val="1"/>
      <w:numFmt w:val="decimal"/>
      <w:lvlText w:val="%1.%2.%3."/>
      <w:lvlJc w:val="left"/>
      <w:pPr>
        <w:ind w:left="1224" w:hanging="504"/>
      </w:pPr>
    </w:lvl>
    <w:lvl w:ilvl="3">
      <w:start w:val="1"/>
      <w:numFmt w:val="decimal"/>
      <w:lvlText w:val="%1.%2.%3.%4."/>
      <w:lvlJc w:val="left"/>
      <w:pPr>
        <w:ind w:left="1728" w:hanging="648"/>
      </w:pPr>
      <w:rPr>
        <w:sz w:val="16"/>
        <w:szCs w:val="16"/>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9"/>
  </w:num>
  <w:num w:numId="2">
    <w:abstractNumId w:val="11"/>
  </w:num>
  <w:num w:numId="3">
    <w:abstractNumId w:val="11"/>
    <w:lvlOverride w:ilvl="0">
      <w:lvl w:ilvl="0">
        <w:start w:val="1"/>
        <w:numFmt w:val="decimal"/>
        <w:lvlText w:val="%1."/>
        <w:lvlJc w:val="left"/>
        <w:pPr>
          <w:ind w:left="360" w:hanging="360"/>
        </w:pPr>
        <w:rPr>
          <w:rFonts w:ascii="Arial" w:hAnsi="Arial"/>
          <w:b w:val="0"/>
          <w:color w:val="00000A"/>
        </w:rPr>
      </w:lvl>
    </w:lvlOverride>
    <w:lvlOverride w:ilvl="1">
      <w:lvl w:ilvl="1">
        <w:start w:val="1"/>
        <w:numFmt w:val="decimal"/>
        <w:lvlText w:val="%1.%2."/>
        <w:lvlJc w:val="left"/>
        <w:pPr>
          <w:ind w:left="792" w:hanging="432"/>
        </w:pPr>
      </w:lvl>
    </w:lvlOverride>
    <w:lvlOverride w:ilvl="2">
      <w:lvl w:ilvl="2">
        <w:start w:val="1"/>
        <w:numFmt w:val="decimal"/>
        <w:lvlText w:val="%1.%2.%3."/>
        <w:lvlJc w:val="left"/>
        <w:pPr>
          <w:ind w:left="1212" w:hanging="504"/>
        </w:pPr>
      </w:lvl>
    </w:lvlOverride>
    <w:lvlOverride w:ilvl="3">
      <w:lvl w:ilvl="3">
        <w:start w:val="1"/>
        <w:numFmt w:val="decimal"/>
        <w:lvlText w:val="%1.%2.%3.%4."/>
        <w:lvlJc w:val="left"/>
        <w:pPr>
          <w:ind w:left="1728" w:hanging="648"/>
        </w:pPr>
      </w:lvl>
    </w:lvlOverride>
    <w:lvlOverride w:ilvl="4">
      <w:lvl w:ilvl="4">
        <w:start w:val="1"/>
        <w:numFmt w:val="decimal"/>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4">
    <w:abstractNumId w:val="0"/>
  </w:num>
  <w:num w:numId="5">
    <w:abstractNumId w:val="14"/>
  </w:num>
  <w:num w:numId="6">
    <w:abstractNumId w:val="6"/>
  </w:num>
  <w:num w:numId="7">
    <w:abstractNumId w:val="6"/>
  </w:num>
  <w:num w:numId="8">
    <w:abstractNumId w:val="12"/>
  </w:num>
  <w:num w:numId="9">
    <w:abstractNumId w:val="7"/>
  </w:num>
  <w:num w:numId="10">
    <w:abstractNumId w:val="2"/>
  </w:num>
  <w:num w:numId="11">
    <w:abstractNumId w:val="13"/>
  </w:num>
  <w:num w:numId="12">
    <w:abstractNumId w:val="13"/>
    <w:lvlOverride w:ilvl="0">
      <w:startOverride w:val="1"/>
    </w:lvlOverride>
  </w:num>
  <w:num w:numId="13">
    <w:abstractNumId w:val="3"/>
  </w:num>
  <w:num w:numId="14">
    <w:abstractNumId w:val="10"/>
  </w:num>
  <w:num w:numId="15">
    <w:abstractNumId w:val="4"/>
  </w:num>
  <w:num w:numId="16">
    <w:abstractNumId w:val="4"/>
    <w:lvlOverride w:ilvl="0">
      <w:startOverride w:val="1"/>
    </w:lvlOverride>
  </w:num>
  <w:num w:numId="17">
    <w:abstractNumId w:val="8"/>
  </w:num>
  <w:num w:numId="18">
    <w:abstractNumId w:val="1"/>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4F41"/>
    <w:rsid w:val="000051A7"/>
    <w:rsid w:val="00073021"/>
    <w:rsid w:val="00094BBB"/>
    <w:rsid w:val="00465284"/>
    <w:rsid w:val="004E758D"/>
    <w:rsid w:val="004E79EC"/>
    <w:rsid w:val="004F0A0E"/>
    <w:rsid w:val="005D4F1F"/>
    <w:rsid w:val="005E1730"/>
    <w:rsid w:val="00773A67"/>
    <w:rsid w:val="007A7203"/>
    <w:rsid w:val="00852B10"/>
    <w:rsid w:val="009B2CA0"/>
    <w:rsid w:val="00A34F41"/>
    <w:rsid w:val="00AB7148"/>
    <w:rsid w:val="00AF6BB4"/>
    <w:rsid w:val="00B741BC"/>
    <w:rsid w:val="00ED08CF"/>
    <w:rsid w:val="00F25268"/>
    <w:rsid w:val="00FB660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0B8A33-0BFD-4058-9143-1FA3D69E1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qFormat/>
    <w:rsid w:val="00A34F41"/>
    <w:pPr>
      <w:ind w:left="720"/>
      <w:contextualSpacing/>
    </w:pPr>
  </w:style>
  <w:style w:type="paragraph" w:customStyle="1" w:styleId="Standard">
    <w:name w:val="Standard"/>
    <w:rsid w:val="00A34F41"/>
    <w:pPr>
      <w:suppressAutoHyphens/>
      <w:autoSpaceDN w:val="0"/>
      <w:textAlignment w:val="baseline"/>
    </w:pPr>
    <w:rPr>
      <w:rFonts w:ascii="Calibri" w:eastAsia="SimSun" w:hAnsi="Calibri" w:cs="Calibri"/>
      <w:kern w:val="3"/>
    </w:rPr>
  </w:style>
  <w:style w:type="numbering" w:customStyle="1" w:styleId="WWNum10">
    <w:name w:val="WWNum10"/>
    <w:basedOn w:val="Bezseznamu"/>
    <w:rsid w:val="00AB7148"/>
    <w:pPr>
      <w:numPr>
        <w:numId w:val="2"/>
      </w:numPr>
    </w:pPr>
  </w:style>
  <w:style w:type="paragraph" w:customStyle="1" w:styleId="Textbody">
    <w:name w:val="Text body"/>
    <w:basedOn w:val="Standard"/>
    <w:rsid w:val="00A34F41"/>
    <w:pPr>
      <w:spacing w:after="120" w:line="240" w:lineRule="auto"/>
    </w:pPr>
    <w:rPr>
      <w:rFonts w:ascii="Times New Roman" w:eastAsia="Times New Roman" w:hAnsi="Times New Roman" w:cs="Times New Roman"/>
      <w:sz w:val="24"/>
      <w:szCs w:val="24"/>
      <w:lang w:val="en-US"/>
    </w:rPr>
  </w:style>
  <w:style w:type="paragraph" w:customStyle="1" w:styleId="Default">
    <w:name w:val="Default"/>
    <w:rsid w:val="00A34F41"/>
    <w:pPr>
      <w:suppressAutoHyphens/>
      <w:autoSpaceDN w:val="0"/>
      <w:spacing w:after="0" w:line="240" w:lineRule="auto"/>
      <w:textAlignment w:val="baseline"/>
    </w:pPr>
    <w:rPr>
      <w:rFonts w:ascii="Times New Roman" w:eastAsia="Times New Roman" w:hAnsi="Times New Roman" w:cs="Times New Roman"/>
      <w:color w:val="000000"/>
      <w:kern w:val="3"/>
      <w:sz w:val="24"/>
      <w:szCs w:val="24"/>
      <w:lang w:eastAsia="cs-CZ"/>
    </w:rPr>
  </w:style>
  <w:style w:type="numbering" w:customStyle="1" w:styleId="WWNum2">
    <w:name w:val="WWNum2"/>
    <w:basedOn w:val="Bezseznamu"/>
    <w:rsid w:val="00A34F41"/>
    <w:pPr>
      <w:numPr>
        <w:numId w:val="4"/>
      </w:numPr>
    </w:pPr>
  </w:style>
  <w:style w:type="numbering" w:customStyle="1" w:styleId="WWNum1">
    <w:name w:val="WWNum1"/>
    <w:basedOn w:val="Bezseznamu"/>
    <w:rsid w:val="00465284"/>
    <w:pPr>
      <w:numPr>
        <w:numId w:val="5"/>
      </w:numPr>
    </w:pPr>
  </w:style>
  <w:style w:type="numbering" w:customStyle="1" w:styleId="WWNum26">
    <w:name w:val="WWNum26"/>
    <w:basedOn w:val="Bezseznamu"/>
    <w:rsid w:val="00465284"/>
    <w:pPr>
      <w:numPr>
        <w:numId w:val="6"/>
      </w:numPr>
    </w:pPr>
  </w:style>
  <w:style w:type="numbering" w:customStyle="1" w:styleId="WWNum3">
    <w:name w:val="WWNum3"/>
    <w:basedOn w:val="Bezseznamu"/>
    <w:rsid w:val="00ED08CF"/>
    <w:pPr>
      <w:numPr>
        <w:numId w:val="8"/>
      </w:numPr>
    </w:pPr>
  </w:style>
  <w:style w:type="numbering" w:customStyle="1" w:styleId="WWNum4">
    <w:name w:val="WWNum4"/>
    <w:basedOn w:val="Bezseznamu"/>
    <w:rsid w:val="009B2CA0"/>
    <w:pPr>
      <w:numPr>
        <w:numId w:val="10"/>
      </w:numPr>
    </w:pPr>
  </w:style>
  <w:style w:type="numbering" w:customStyle="1" w:styleId="WWNum20">
    <w:name w:val="WWNum20"/>
    <w:basedOn w:val="Bezseznamu"/>
    <w:rsid w:val="009B2CA0"/>
    <w:pPr>
      <w:numPr>
        <w:numId w:val="11"/>
      </w:numPr>
    </w:pPr>
  </w:style>
  <w:style w:type="numbering" w:customStyle="1" w:styleId="WWNum6">
    <w:name w:val="WWNum6"/>
    <w:basedOn w:val="Bezseznamu"/>
    <w:rsid w:val="00773A67"/>
    <w:pPr>
      <w:numPr>
        <w:numId w:val="13"/>
      </w:numPr>
    </w:pPr>
  </w:style>
  <w:style w:type="numbering" w:customStyle="1" w:styleId="WWNum7">
    <w:name w:val="WWNum7"/>
    <w:basedOn w:val="Bezseznamu"/>
    <w:rsid w:val="00094BBB"/>
    <w:pPr>
      <w:numPr>
        <w:numId w:val="14"/>
      </w:numPr>
    </w:pPr>
  </w:style>
  <w:style w:type="numbering" w:customStyle="1" w:styleId="WWNum8">
    <w:name w:val="WWNum8"/>
    <w:basedOn w:val="Bezseznamu"/>
    <w:rsid w:val="00094BBB"/>
    <w:pPr>
      <w:numPr>
        <w:numId w:val="15"/>
      </w:numPr>
    </w:pPr>
  </w:style>
  <w:style w:type="character" w:styleId="Hypertextovodkaz">
    <w:name w:val="Hyperlink"/>
    <w:basedOn w:val="Standardnpsmoodstavce"/>
    <w:uiPriority w:val="99"/>
    <w:unhideWhenUsed/>
    <w:rsid w:val="007A7203"/>
    <w:rPr>
      <w:color w:val="0563C1" w:themeColor="hyperlink"/>
      <w:u w:val="single"/>
    </w:rPr>
  </w:style>
  <w:style w:type="numbering" w:customStyle="1" w:styleId="WWNum30">
    <w:name w:val="WWNum30"/>
    <w:basedOn w:val="Bezseznamu"/>
    <w:rsid w:val="00852B10"/>
    <w:pPr>
      <w:numPr>
        <w:numId w:val="19"/>
      </w:numPr>
    </w:pPr>
  </w:style>
  <w:style w:type="paragraph" w:styleId="Zhlav">
    <w:name w:val="header"/>
    <w:basedOn w:val="Normln"/>
    <w:link w:val="ZhlavChar"/>
    <w:uiPriority w:val="99"/>
    <w:unhideWhenUsed/>
    <w:rsid w:val="004F0A0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F0A0E"/>
  </w:style>
  <w:style w:type="paragraph" w:styleId="Zpat">
    <w:name w:val="footer"/>
    <w:basedOn w:val="Normln"/>
    <w:link w:val="ZpatChar"/>
    <w:uiPriority w:val="99"/>
    <w:unhideWhenUsed/>
    <w:rsid w:val="004F0A0E"/>
    <w:pPr>
      <w:tabs>
        <w:tab w:val="center" w:pos="4536"/>
        <w:tab w:val="right" w:pos="9072"/>
      </w:tabs>
      <w:spacing w:after="0" w:line="240" w:lineRule="auto"/>
    </w:pPr>
  </w:style>
  <w:style w:type="character" w:customStyle="1" w:styleId="ZpatChar">
    <w:name w:val="Zápatí Char"/>
    <w:basedOn w:val="Standardnpsmoodstavce"/>
    <w:link w:val="Zpat"/>
    <w:uiPriority w:val="99"/>
    <w:rsid w:val="004F0A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tomasborovsky@centrum.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9DB72CBE</Template>
  <TotalTime>139</TotalTime>
  <Pages>5</Pages>
  <Words>1652</Words>
  <Characters>9752</Characters>
  <Application>Microsoft Office Word</Application>
  <DocSecurity>0</DocSecurity>
  <Lines>81</Lines>
  <Paragraphs>22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11382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Šťastný Jan, Ing.</dc:creator>
  <cp:keywords/>
  <dc:description/>
  <cp:lastModifiedBy>Šťastný Jan, Ing.</cp:lastModifiedBy>
  <cp:revision>2</cp:revision>
  <dcterms:created xsi:type="dcterms:W3CDTF">2025-09-29T11:26:00Z</dcterms:created>
  <dcterms:modified xsi:type="dcterms:W3CDTF">2025-10-15T14:44:00Z</dcterms:modified>
</cp:coreProperties>
</file>