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49"/>
        <w:tblW w:w="0" w:type="auto"/>
        <w:tblLook w:val="01E0" w:firstRow="1" w:lastRow="1" w:firstColumn="1" w:lastColumn="1" w:noHBand="0" w:noVBand="0"/>
      </w:tblPr>
      <w:tblGrid>
        <w:gridCol w:w="8221"/>
      </w:tblGrid>
      <w:tr w:rsidR="007B6A1F" w:rsidRPr="00BD1D6D" w14:paraId="2701DDC3" w14:textId="77777777" w:rsidTr="590487BB">
        <w:tc>
          <w:tcPr>
            <w:tcW w:w="8221" w:type="dxa"/>
          </w:tcPr>
          <w:p w14:paraId="3E4A0AB6" w14:textId="1D1ADF40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</w:p>
          <w:p w14:paraId="3989CF4B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</w:p>
          <w:p w14:paraId="76E24EA7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</w:p>
          <w:p w14:paraId="62F057C6" w14:textId="3594A230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  <w:r w:rsidRPr="00BD1D6D"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  <w:t>Zadávací dok</w:t>
            </w:r>
            <w:r w:rsidR="590487BB" w:rsidRPr="00BD1D6D"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  <w:t>u</w:t>
            </w:r>
            <w:r w:rsidRPr="00BD1D6D"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  <w:t>mentace</w:t>
            </w:r>
          </w:p>
          <w:p w14:paraId="3964318E" w14:textId="55E56164" w:rsidR="007B6A1F" w:rsidRPr="00BD1D6D" w:rsidRDefault="008E7AF1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</w:pPr>
            <w:r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  <w:t>k pod</w:t>
            </w:r>
            <w:r w:rsidR="007B6A1F" w:rsidRPr="00BD1D6D"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  <w:t xml:space="preserve">limitní veřejné zakázce na </w:t>
            </w:r>
            <w:r w:rsidR="00F416C4"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  <w:t>stavební práce</w:t>
            </w:r>
          </w:p>
          <w:p w14:paraId="4FE0F4DE" w14:textId="77777777" w:rsidR="007B6A1F" w:rsidRPr="00BD1D6D" w:rsidRDefault="007B6A1F" w:rsidP="00A844D9">
            <w:pPr>
              <w:pStyle w:val="NormalJustified"/>
              <w:widowControl/>
              <w:rPr>
                <w:rFonts w:ascii="Franklin Gothic Book" w:hAnsi="Franklin Gothic Book" w:cs="Arial"/>
                <w:b/>
                <w:sz w:val="32"/>
              </w:rPr>
            </w:pPr>
          </w:p>
          <w:p w14:paraId="041EC530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</w:rPr>
            </w:pPr>
          </w:p>
          <w:p w14:paraId="2B7F826E" w14:textId="5715BAE8" w:rsidR="007B6A1F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  <w:r>
              <w:rPr>
                <w:rFonts w:ascii="Franklin Gothic Book" w:hAnsi="Franklin Gothic Book" w:cs="Arial"/>
                <w:b/>
                <w:sz w:val="32"/>
                <w:szCs w:val="32"/>
              </w:rPr>
              <w:t>„</w:t>
            </w:r>
            <w:r w:rsidR="009478A3">
              <w:rPr>
                <w:rFonts w:ascii="Franklin Gothic Book" w:hAnsi="Franklin Gothic Book" w:cs="Arial"/>
                <w:b/>
                <w:sz w:val="32"/>
                <w:szCs w:val="32"/>
              </w:rPr>
              <w:t>Poliklinika Lanškroun</w:t>
            </w:r>
            <w:r>
              <w:rPr>
                <w:rFonts w:ascii="Franklin Gothic Book" w:hAnsi="Franklin Gothic Book" w:cs="Arial"/>
                <w:b/>
                <w:sz w:val="32"/>
                <w:szCs w:val="32"/>
              </w:rPr>
              <w:t>“</w:t>
            </w:r>
          </w:p>
          <w:p w14:paraId="55BB6E15" w14:textId="4CB3CBCB" w:rsidR="007B6A1F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289E1811" w14:textId="77777777" w:rsidR="00426712" w:rsidRPr="00BD1D6D" w:rsidRDefault="00426712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127AF758" w14:textId="77777777" w:rsidR="007B6A1F" w:rsidRPr="00BD1D6D" w:rsidRDefault="007B6A1F" w:rsidP="00E01974">
            <w:pPr>
              <w:pStyle w:val="NormalJustified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 w:rsidRPr="00BD1D6D">
              <w:rPr>
                <w:rFonts w:ascii="Franklin Gothic Book" w:hAnsi="Franklin Gothic Book" w:cs="Arial"/>
                <w:bCs/>
                <w:szCs w:val="24"/>
              </w:rPr>
              <w:t>Veřejná zakázka zadávaná v souladu s ustanovením</w:t>
            </w:r>
          </w:p>
          <w:p w14:paraId="126FAB09" w14:textId="5E451D77" w:rsidR="007B6A1F" w:rsidRDefault="007B6A1F" w:rsidP="00E01974">
            <w:pPr>
              <w:pStyle w:val="NormalJustified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 w:rsidRPr="00BD1D6D">
              <w:rPr>
                <w:rFonts w:ascii="Franklin Gothic Book" w:hAnsi="Franklin Gothic Book" w:cs="Arial"/>
                <w:bCs/>
                <w:szCs w:val="24"/>
              </w:rPr>
              <w:t xml:space="preserve">§ </w:t>
            </w:r>
            <w:r w:rsidR="0067334C">
              <w:rPr>
                <w:rFonts w:ascii="Franklin Gothic Book" w:hAnsi="Franklin Gothic Book" w:cs="Arial"/>
                <w:bCs/>
                <w:szCs w:val="24"/>
              </w:rPr>
              <w:t>5</w:t>
            </w:r>
            <w:r w:rsidR="00F416C4">
              <w:rPr>
                <w:rFonts w:ascii="Franklin Gothic Book" w:hAnsi="Franklin Gothic Book" w:cs="Arial"/>
                <w:bCs/>
                <w:szCs w:val="24"/>
              </w:rPr>
              <w:t>6</w:t>
            </w:r>
            <w:r w:rsidRPr="00BD1D6D">
              <w:rPr>
                <w:rFonts w:ascii="Franklin Gothic Book" w:hAnsi="Franklin Gothic Book" w:cs="Arial"/>
                <w:bCs/>
                <w:szCs w:val="24"/>
              </w:rPr>
              <w:t xml:space="preserve"> zákona č. 134/2016  Sb., o zadávání veřejn</w:t>
            </w:r>
            <w:r w:rsidR="0067334C">
              <w:rPr>
                <w:rFonts w:ascii="Franklin Gothic Book" w:hAnsi="Franklin Gothic Book" w:cs="Arial"/>
                <w:bCs/>
                <w:szCs w:val="24"/>
              </w:rPr>
              <w:t xml:space="preserve">ých zakázek, v platném znění, v </w:t>
            </w:r>
            <w:r w:rsidR="00F416C4">
              <w:rPr>
                <w:rFonts w:ascii="Franklin Gothic Book" w:hAnsi="Franklin Gothic Book" w:cs="Arial"/>
                <w:bCs/>
                <w:szCs w:val="24"/>
              </w:rPr>
              <w:t>otevřeném</w:t>
            </w:r>
            <w:r w:rsidRPr="00BD1D6D">
              <w:rPr>
                <w:rFonts w:ascii="Franklin Gothic Book" w:hAnsi="Franklin Gothic Book" w:cs="Arial"/>
                <w:bCs/>
                <w:szCs w:val="24"/>
              </w:rPr>
              <w:t xml:space="preserve"> řízení</w:t>
            </w:r>
          </w:p>
          <w:p w14:paraId="1C8849D4" w14:textId="6D20A401" w:rsidR="00F416C4" w:rsidRDefault="00F416C4" w:rsidP="00E01974">
            <w:pPr>
              <w:pStyle w:val="NormalJustified"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0E3F069D" w14:textId="77777777" w:rsidR="00F416C4" w:rsidRPr="009E49E7" w:rsidRDefault="00F416C4" w:rsidP="00F416C4">
            <w:pPr>
              <w:pStyle w:val="NormalJustified"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1840B5D9" w14:textId="77777777" w:rsidR="00F416C4" w:rsidRPr="00BD1D6D" w:rsidRDefault="00F416C4" w:rsidP="00E01974">
            <w:pPr>
              <w:pStyle w:val="NormalJustified"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6101375C" w14:textId="3705FAA4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  <w:r w:rsidRPr="00BD1D6D">
              <w:rPr>
                <w:rFonts w:ascii="Franklin Gothic Book" w:hAnsi="Franklin Gothic Book" w:cs="Arial"/>
                <w:szCs w:val="24"/>
              </w:rPr>
              <w:t xml:space="preserve"> (dále jen „</w:t>
            </w:r>
            <w:r w:rsidR="00F416C4" w:rsidRPr="00426712">
              <w:rPr>
                <w:rFonts w:ascii="Franklin Gothic Book" w:hAnsi="Franklin Gothic Book" w:cs="Arial"/>
                <w:b/>
                <w:szCs w:val="24"/>
              </w:rPr>
              <w:t>v</w:t>
            </w:r>
            <w:r w:rsidRPr="00426712">
              <w:rPr>
                <w:rFonts w:ascii="Franklin Gothic Book" w:hAnsi="Franklin Gothic Book" w:cs="Arial"/>
                <w:b/>
                <w:szCs w:val="24"/>
              </w:rPr>
              <w:t>eřejná</w:t>
            </w:r>
            <w:r w:rsidRPr="00BD1D6D">
              <w:rPr>
                <w:rFonts w:ascii="Franklin Gothic Book" w:hAnsi="Franklin Gothic Book" w:cs="Arial"/>
                <w:b/>
                <w:szCs w:val="24"/>
              </w:rPr>
              <w:t xml:space="preserve"> zakázka</w:t>
            </w:r>
            <w:r w:rsidRPr="00BD1D6D">
              <w:rPr>
                <w:rFonts w:ascii="Franklin Gothic Book" w:hAnsi="Franklin Gothic Book" w:cs="Arial"/>
                <w:szCs w:val="24"/>
              </w:rPr>
              <w:t>“)</w:t>
            </w:r>
          </w:p>
          <w:p w14:paraId="06B59C04" w14:textId="77777777" w:rsidR="007B6A1F" w:rsidRPr="00BD1D6D" w:rsidRDefault="007B6A1F" w:rsidP="00E01974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  <w:p w14:paraId="002F05E5" w14:textId="77777777" w:rsidR="007B6A1F" w:rsidRPr="00BD1D6D" w:rsidRDefault="007B6A1F" w:rsidP="00E01974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</w:tc>
      </w:tr>
      <w:tr w:rsidR="007B6A1F" w:rsidRPr="00BD1D6D" w14:paraId="6EA46D86" w14:textId="77777777" w:rsidTr="590487BB">
        <w:tc>
          <w:tcPr>
            <w:tcW w:w="8221" w:type="dxa"/>
          </w:tcPr>
          <w:p w14:paraId="7C92B923" w14:textId="77777777" w:rsidR="007B6A1F" w:rsidRPr="00BD1D6D" w:rsidRDefault="007B6A1F" w:rsidP="00F416C4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  <w:p w14:paraId="23D56D7A" w14:textId="7F0DC33D" w:rsidR="007B6A1F" w:rsidRPr="00BD1D6D" w:rsidRDefault="009478A3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Zadavatel v</w:t>
            </w:r>
            <w:r w:rsidR="007B6A1F" w:rsidRPr="00BD1D6D">
              <w:rPr>
                <w:rFonts w:ascii="Franklin Gothic Book" w:hAnsi="Franklin Gothic Book" w:cs="Arial"/>
              </w:rPr>
              <w:t>eřejné zakázky:</w:t>
            </w:r>
          </w:p>
          <w:p w14:paraId="23D944F5" w14:textId="410FBA72" w:rsidR="00F416C4" w:rsidRDefault="009478A3" w:rsidP="00F416C4">
            <w:pPr>
              <w:pStyle w:val="NormalJustified"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Cs w:val="24"/>
              </w:rPr>
              <w:t>Město Lanškroun</w:t>
            </w:r>
          </w:p>
          <w:p w14:paraId="613727EB" w14:textId="102FFA4A" w:rsidR="00F416C4" w:rsidRDefault="00F416C4" w:rsidP="00F416C4">
            <w:pPr>
              <w:pStyle w:val="NormalJustified"/>
              <w:jc w:val="center"/>
              <w:rPr>
                <w:rFonts w:ascii="Franklin Gothic Book" w:hAnsi="Franklin Gothic Book"/>
              </w:rPr>
            </w:pPr>
            <w:r w:rsidRPr="009E49E7">
              <w:rPr>
                <w:rFonts w:ascii="Franklin Gothic Book" w:hAnsi="Franklin Gothic Book" w:cs="Arial"/>
                <w:bCs/>
                <w:szCs w:val="24"/>
              </w:rPr>
              <w:t xml:space="preserve">se sídlem </w:t>
            </w:r>
            <w:r w:rsidR="009478A3">
              <w:rPr>
                <w:rFonts w:ascii="Franklin Gothic Book" w:hAnsi="Franklin Gothic Book"/>
              </w:rPr>
              <w:t>nám. J. M. Marků 12, 563 01 Lanškroun – Vnitřní město</w:t>
            </w:r>
          </w:p>
          <w:p w14:paraId="1C035610" w14:textId="72E3CDEC" w:rsidR="00F416C4" w:rsidRPr="009E49E7" w:rsidRDefault="00F416C4" w:rsidP="00F416C4">
            <w:pPr>
              <w:pStyle w:val="NormalJustified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 w:rsidRPr="009E49E7">
              <w:rPr>
                <w:rFonts w:ascii="Franklin Gothic Book" w:hAnsi="Franklin Gothic Book"/>
              </w:rPr>
              <w:t xml:space="preserve">IČO: </w:t>
            </w:r>
            <w:r w:rsidR="009478A3">
              <w:rPr>
                <w:rFonts w:ascii="Franklin Gothic Book" w:hAnsi="Franklin Gothic Book"/>
              </w:rPr>
              <w:t>002 79 102</w:t>
            </w:r>
          </w:p>
          <w:p w14:paraId="075F7507" w14:textId="77777777" w:rsidR="007B6A1F" w:rsidRPr="00BD1D6D" w:rsidRDefault="007B6A1F" w:rsidP="00E01974">
            <w:pPr>
              <w:pStyle w:val="NormalJustified"/>
              <w:rPr>
                <w:rFonts w:ascii="Franklin Gothic Book" w:hAnsi="Franklin Gothic Book" w:cs="Arial"/>
                <w:bCs/>
                <w:szCs w:val="24"/>
              </w:rPr>
            </w:pPr>
          </w:p>
          <w:p w14:paraId="741936FA" w14:textId="7E9A9461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  <w:r w:rsidRPr="00BD1D6D">
              <w:rPr>
                <w:rFonts w:ascii="Franklin Gothic Book" w:hAnsi="Franklin Gothic Book" w:cs="Arial"/>
                <w:szCs w:val="24"/>
              </w:rPr>
              <w:t xml:space="preserve"> (dále jen „</w:t>
            </w:r>
            <w:r w:rsidR="009478A3">
              <w:rPr>
                <w:rFonts w:ascii="Franklin Gothic Book" w:hAnsi="Franklin Gothic Book" w:cs="Arial"/>
                <w:b/>
                <w:szCs w:val="24"/>
              </w:rPr>
              <w:t>z</w:t>
            </w:r>
            <w:r w:rsidRPr="00BD1D6D">
              <w:rPr>
                <w:rFonts w:ascii="Franklin Gothic Book" w:hAnsi="Franklin Gothic Book" w:cs="Arial"/>
                <w:b/>
                <w:szCs w:val="24"/>
              </w:rPr>
              <w:t>adavatel</w:t>
            </w:r>
            <w:r w:rsidRPr="00BD1D6D">
              <w:rPr>
                <w:rFonts w:ascii="Franklin Gothic Book" w:hAnsi="Franklin Gothic Book" w:cs="Arial"/>
                <w:szCs w:val="24"/>
              </w:rPr>
              <w:t>”)</w:t>
            </w:r>
          </w:p>
          <w:p w14:paraId="065EFFD2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3459FD9E" w14:textId="77777777" w:rsidR="007B6A1F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7B636D29" w14:textId="77777777" w:rsidR="00A21CC0" w:rsidRDefault="00A21CC0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305FCB23" w14:textId="77777777" w:rsidR="00A21CC0" w:rsidRDefault="00A21CC0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6600C053" w14:textId="77777777" w:rsidR="00A21CC0" w:rsidRDefault="00A21CC0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45DF1C59" w14:textId="77777777" w:rsidR="00A21CC0" w:rsidRDefault="00A21CC0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1B4F6743" w14:textId="77777777" w:rsidR="00A21CC0" w:rsidRDefault="00A21CC0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50394284" w14:textId="77777777" w:rsidR="00A21CC0" w:rsidRDefault="00A21CC0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0588DD74" w14:textId="77777777" w:rsidR="00A21CC0" w:rsidRPr="00BD1D6D" w:rsidRDefault="00A21CC0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14:paraId="6FF85389" w14:textId="77777777" w:rsidR="00E8306D" w:rsidRDefault="00E8306D" w:rsidP="007B6A1F">
      <w:pPr>
        <w:pStyle w:val="Nadpis1bezcisla"/>
        <w:spacing w:before="0" w:after="0" w:line="240" w:lineRule="auto"/>
        <w:outlineLvl w:val="9"/>
        <w:rPr>
          <w:rStyle w:val="CharChar"/>
          <w:rFonts w:ascii="Franklin Gothic Book" w:hAnsi="Franklin Gothic Book" w:cs="Arial"/>
          <w:color w:val="auto"/>
          <w:sz w:val="36"/>
          <w:szCs w:val="36"/>
        </w:rPr>
      </w:pPr>
      <w:bookmarkStart w:id="0" w:name="_Toc113079280"/>
    </w:p>
    <w:p w14:paraId="1AE14CB2" w14:textId="77777777" w:rsidR="00E8306D" w:rsidRDefault="00E8306D">
      <w:pPr>
        <w:spacing w:before="0" w:after="160" w:line="259" w:lineRule="auto"/>
        <w:jc w:val="left"/>
        <w:rPr>
          <w:rStyle w:val="CharChar"/>
          <w:rFonts w:ascii="Franklin Gothic Book" w:hAnsi="Franklin Gothic Book" w:cs="Arial"/>
          <w:color w:val="auto"/>
          <w:sz w:val="36"/>
          <w:szCs w:val="36"/>
        </w:rPr>
      </w:pPr>
      <w:r>
        <w:rPr>
          <w:rStyle w:val="CharChar"/>
          <w:rFonts w:ascii="Franklin Gothic Book" w:hAnsi="Franklin Gothic Book" w:cs="Arial"/>
          <w:color w:val="auto"/>
          <w:sz w:val="36"/>
          <w:szCs w:val="36"/>
        </w:rPr>
        <w:br w:type="page"/>
      </w:r>
    </w:p>
    <w:p w14:paraId="3931E7DD" w14:textId="24A9A30F" w:rsidR="007B6A1F" w:rsidRPr="003A0679" w:rsidRDefault="007B6A1F" w:rsidP="007B6A1F">
      <w:pPr>
        <w:pStyle w:val="Nadpis1bezcisla"/>
        <w:spacing w:before="0" w:after="0" w:line="240" w:lineRule="auto"/>
        <w:outlineLvl w:val="9"/>
        <w:rPr>
          <w:rStyle w:val="CharChar"/>
          <w:rFonts w:ascii="Franklin Gothic Book" w:hAnsi="Franklin Gothic Book" w:cs="Arial"/>
          <w:color w:val="auto"/>
          <w:sz w:val="36"/>
          <w:szCs w:val="36"/>
        </w:rPr>
      </w:pPr>
      <w:r w:rsidRPr="00653ABF">
        <w:rPr>
          <w:rStyle w:val="CharChar"/>
          <w:rFonts w:ascii="Franklin Gothic Book" w:hAnsi="Franklin Gothic Book" w:cs="Arial"/>
          <w:color w:val="auto"/>
          <w:sz w:val="36"/>
          <w:szCs w:val="36"/>
        </w:rPr>
        <w:lastRenderedPageBreak/>
        <w:t>Obsah</w:t>
      </w:r>
      <w:bookmarkEnd w:id="0"/>
    </w:p>
    <w:p w14:paraId="6FE43D0C" w14:textId="5B7E7FD1" w:rsidR="004D46D2" w:rsidRDefault="00AB09D6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3A0679">
        <w:rPr>
          <w:rStyle w:val="Hypertextovodkaz"/>
          <w:rFonts w:ascii="Franklin Gothic Book" w:hAnsi="Franklin Gothic Book"/>
          <w:sz w:val="22"/>
          <w:szCs w:val="22"/>
        </w:rPr>
        <w:fldChar w:fldCharType="begin"/>
      </w:r>
      <w:r w:rsidR="007B6A1F" w:rsidRPr="003A0679">
        <w:rPr>
          <w:rStyle w:val="Hypertextovodkaz"/>
          <w:rFonts w:ascii="Franklin Gothic Book" w:hAnsi="Franklin Gothic Book"/>
          <w:sz w:val="22"/>
          <w:szCs w:val="22"/>
        </w:rPr>
        <w:instrText xml:space="preserve"> TOC \o "1-2" \h \z \u </w:instrText>
      </w:r>
      <w:r w:rsidRPr="003A0679">
        <w:rPr>
          <w:rStyle w:val="Hypertextovodkaz"/>
          <w:rFonts w:ascii="Franklin Gothic Book" w:hAnsi="Franklin Gothic Book"/>
          <w:sz w:val="22"/>
          <w:szCs w:val="22"/>
        </w:rPr>
        <w:fldChar w:fldCharType="separate"/>
      </w:r>
      <w:hyperlink w:anchor="_Toc20227263" w:history="1">
        <w:r w:rsidR="004D46D2" w:rsidRPr="006474BA">
          <w:rPr>
            <w:rStyle w:val="Hypertextovodkaz"/>
            <w:rFonts w:ascii="Franklin Gothic Book" w:hAnsi="Franklin Gothic Book"/>
          </w:rPr>
          <w:t>1</w:t>
        </w:r>
        <w:r w:rsidR="004D46D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D46D2" w:rsidRPr="006474BA">
          <w:rPr>
            <w:rStyle w:val="Hypertextovodkaz"/>
            <w:rFonts w:ascii="Franklin Gothic Book" w:hAnsi="Franklin Gothic Book"/>
          </w:rPr>
          <w:t>Údaje o Zadavateli</w:t>
        </w:r>
        <w:r w:rsidR="004D46D2">
          <w:rPr>
            <w:webHidden/>
          </w:rPr>
          <w:tab/>
        </w:r>
        <w:r w:rsidR="004D46D2">
          <w:rPr>
            <w:webHidden/>
          </w:rPr>
          <w:fldChar w:fldCharType="begin"/>
        </w:r>
        <w:r w:rsidR="004D46D2">
          <w:rPr>
            <w:webHidden/>
          </w:rPr>
          <w:instrText xml:space="preserve"> PAGEREF _Toc20227263 \h </w:instrText>
        </w:r>
        <w:r w:rsidR="004D46D2">
          <w:rPr>
            <w:webHidden/>
          </w:rPr>
        </w:r>
        <w:r w:rsidR="004D46D2">
          <w:rPr>
            <w:webHidden/>
          </w:rPr>
          <w:fldChar w:fldCharType="separate"/>
        </w:r>
        <w:r w:rsidR="004D46D2">
          <w:rPr>
            <w:webHidden/>
          </w:rPr>
          <w:t>2</w:t>
        </w:r>
        <w:r w:rsidR="004D46D2">
          <w:rPr>
            <w:webHidden/>
          </w:rPr>
          <w:fldChar w:fldCharType="end"/>
        </w:r>
      </w:hyperlink>
    </w:p>
    <w:p w14:paraId="2206F6D6" w14:textId="74063BA4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64" w:history="1">
        <w:r w:rsidRPr="006474BA">
          <w:rPr>
            <w:rStyle w:val="Hypertextovodkaz"/>
            <w:rFonts w:ascii="Franklin Gothic Book" w:hAnsi="Franklin Gothic Book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</w:rPr>
          <w:t>Informace o veřejné zakázce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03844CA" w14:textId="52C5341E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65" w:history="1">
        <w:r w:rsidRPr="006474BA">
          <w:rPr>
            <w:rStyle w:val="Hypertextovodkaz"/>
            <w:rFonts w:ascii="Franklin Gothic Book" w:hAnsi="Franklin Gothic Book" w:cs="Arial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 w:cs="Arial"/>
            <w:noProof/>
          </w:rPr>
          <w:t>Účel a předmět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9B3B315" w14:textId="11DFD3BD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66" w:history="1">
        <w:r w:rsidRPr="006474BA">
          <w:rPr>
            <w:rStyle w:val="Hypertextovodkaz"/>
            <w:rFonts w:ascii="Franklin Gothic Book" w:hAnsi="Franklin Gothic Book" w:cs="Arial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 w:cs="Arial"/>
            <w:noProof/>
          </w:rPr>
          <w:t>Předpokládaná hodnota Veřejné zakázky a klasifikace předmětu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DE9DADC" w14:textId="1942DAAE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67" w:history="1">
        <w:r w:rsidRPr="006474BA">
          <w:rPr>
            <w:rStyle w:val="Hypertextovodkaz"/>
            <w:rFonts w:ascii="Franklin Gothic Book" w:hAnsi="Franklin Gothic Book" w:cs="Arial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 w:cs="Arial"/>
            <w:noProof/>
          </w:rPr>
          <w:t>Doba a místo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7E14EA" w14:textId="58FD573D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68" w:history="1">
        <w:r w:rsidRPr="006474BA">
          <w:rPr>
            <w:rStyle w:val="Hypertextovodkaz"/>
            <w:rFonts w:ascii="Franklin Gothic Book" w:hAnsi="Franklin Gothic Book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</w:rPr>
          <w:t>Požadavky na kvalifikaci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2F507E2" w14:textId="518A6E06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69" w:history="1">
        <w:r w:rsidRPr="006474BA">
          <w:rPr>
            <w:rStyle w:val="Hypertextovodkaz"/>
            <w:rFonts w:ascii="Franklin Gothic Book" w:hAnsi="Franklin Gothic Book" w:cs="Arial"/>
            <w:noProof/>
          </w:rPr>
          <w:t>3.1 Základní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D3C4FC1" w14:textId="27FFF3C3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70" w:history="1">
        <w:r w:rsidRPr="006474BA">
          <w:rPr>
            <w:rStyle w:val="Hypertextovodkaz"/>
            <w:rFonts w:ascii="Franklin Gothic Book" w:hAnsi="Franklin Gothic Book" w:cs="Arial"/>
            <w:noProof/>
          </w:rPr>
          <w:t>3.2 Profesní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DCC731C" w14:textId="445FD30D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71" w:history="1">
        <w:r w:rsidRPr="006474BA">
          <w:rPr>
            <w:rStyle w:val="Hypertextovodkaz"/>
            <w:rFonts w:ascii="Franklin Gothic Book" w:hAnsi="Franklin Gothic Book"/>
            <w:noProof/>
          </w:rPr>
          <w:t>3.3 Technická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768C466" w14:textId="673F52FB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72" w:history="1">
        <w:r w:rsidRPr="006474BA">
          <w:rPr>
            <w:rStyle w:val="Hypertextovodkaz"/>
            <w:rFonts w:ascii="Franklin Gothic Book" w:hAnsi="Franklin Gothic Book"/>
            <w:noProof/>
          </w:rPr>
          <w:t>3.4 Omezení poddodavatelů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94364FC" w14:textId="5866255B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73" w:history="1">
        <w:r w:rsidRPr="006474BA">
          <w:rPr>
            <w:rStyle w:val="Hypertextovodkaz"/>
            <w:rFonts w:ascii="Franklin Gothic Book" w:hAnsi="Franklin Gothic Book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</w:rPr>
          <w:t>ZPŮSOB ZPRACOVÁNÍ A FORMA NABÍDKY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985C88D" w14:textId="4D2D742B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74" w:history="1">
        <w:r w:rsidRPr="006474BA">
          <w:rPr>
            <w:rStyle w:val="Hypertextovodkaz"/>
            <w:rFonts w:ascii="Franklin Gothic Book" w:hAnsi="Franklin Gothic Book"/>
            <w:noProof/>
          </w:rPr>
          <w:t>4.1 Členění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C6B9B1F" w14:textId="192FAC9B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75" w:history="1">
        <w:r w:rsidRPr="006474BA">
          <w:rPr>
            <w:rStyle w:val="Hypertextovodkaz"/>
            <w:rFonts w:ascii="Franklin Gothic Book" w:hAnsi="Franklin Gothic Book"/>
            <w:noProof/>
          </w:rPr>
          <w:t>4.2 Forma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72ABC32" w14:textId="6C0AB06C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76" w:history="1">
        <w:r w:rsidRPr="006474BA">
          <w:rPr>
            <w:rStyle w:val="Hypertextovodkaz"/>
            <w:rFonts w:ascii="Franklin Gothic Book" w:hAnsi="Franklin Gothic Book"/>
            <w:noProof/>
          </w:rPr>
          <w:t>4.3 Varianty nabídky a další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D828C06" w14:textId="08256613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77" w:history="1">
        <w:r w:rsidRPr="006474BA">
          <w:rPr>
            <w:rStyle w:val="Hypertextovodkaz"/>
            <w:rFonts w:ascii="Franklin Gothic Book" w:hAnsi="Franklin Gothic Book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</w:rPr>
          <w:t>Kritéria hodnocení Nabídky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442B56C" w14:textId="6F501C1B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78" w:history="1">
        <w:r w:rsidRPr="006474BA">
          <w:rPr>
            <w:rStyle w:val="Hypertextovodkaz"/>
            <w:rFonts w:ascii="Franklin Gothic Book" w:hAnsi="Franklin Gothic Book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</w:rPr>
          <w:t>Nabídková cena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E36B1CC" w14:textId="3DF034D1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79" w:history="1">
        <w:r w:rsidRPr="006474BA">
          <w:rPr>
            <w:rStyle w:val="Hypertextovodkaz"/>
            <w:rFonts w:ascii="Franklin Gothic Book" w:hAnsi="Franklin Gothic Book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  <w:noProof/>
          </w:rPr>
          <w:t>Způsob stanovení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34FB679" w14:textId="79635B38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80" w:history="1">
        <w:r w:rsidRPr="006474BA">
          <w:rPr>
            <w:rStyle w:val="Hypertextovodkaz"/>
            <w:rFonts w:ascii="Franklin Gothic Book" w:hAnsi="Franklin Gothic Book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  <w:noProof/>
          </w:rPr>
          <w:t>Doložení výpočtu nabídkové ceny a výkaz výměr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4183837" w14:textId="4AEBDA79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81" w:history="1">
        <w:r w:rsidRPr="006474BA">
          <w:rPr>
            <w:rStyle w:val="Hypertextovodkaz"/>
            <w:rFonts w:ascii="Franklin Gothic Book" w:hAnsi="Franklin Gothic Book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  <w:noProof/>
          </w:rPr>
          <w:t>Podmínky pro možné překročení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031845A" w14:textId="0FE25455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82" w:history="1">
        <w:r w:rsidRPr="006474BA">
          <w:rPr>
            <w:rStyle w:val="Hypertextovodkaz"/>
            <w:rFonts w:ascii="Franklin Gothic Book" w:hAnsi="Franklin Gothic Book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</w:rPr>
          <w:t>Ostatní informace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6AF3987" w14:textId="68B1904C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83" w:history="1">
        <w:r w:rsidRPr="006474BA">
          <w:rPr>
            <w:rStyle w:val="Hypertextovodkaz"/>
            <w:rFonts w:ascii="Franklin Gothic Book" w:hAnsi="Franklin Gothic Book" w:cs="Arial"/>
            <w:noProof/>
          </w:rPr>
          <w:t>7.1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 w:cs="Arial"/>
            <w:noProof/>
          </w:rPr>
          <w:t>Lhůta, způsob a místo pro podání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B3EB8CC" w14:textId="0A80B19B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84" w:history="1">
        <w:r w:rsidRPr="006474BA">
          <w:rPr>
            <w:rStyle w:val="Hypertextovodkaz"/>
            <w:rFonts w:ascii="Franklin Gothic Book" w:hAnsi="Franklin Gothic Book" w:cs="Arial"/>
            <w:noProof/>
          </w:rPr>
          <w:t>7.2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 w:cs="Arial"/>
            <w:noProof/>
          </w:rPr>
          <w:t>Způsob ukončení zadávacího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0445243" w14:textId="35E51FD4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85" w:history="1">
        <w:r w:rsidRPr="006474BA">
          <w:rPr>
            <w:rStyle w:val="Hypertextovodkaz"/>
            <w:rFonts w:ascii="Franklin Gothic Book" w:hAnsi="Franklin Gothic Book" w:cs="Arial"/>
            <w:noProof/>
          </w:rPr>
          <w:t>7.3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 w:cs="Arial"/>
            <w:noProof/>
          </w:rPr>
          <w:t>Vysvětlení 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8149A40" w14:textId="1DF7E7EC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86" w:history="1">
        <w:r w:rsidRPr="006474BA">
          <w:rPr>
            <w:rStyle w:val="Hypertextovodkaz"/>
            <w:rFonts w:ascii="Franklin Gothic Book" w:hAnsi="Franklin Gothic Book" w:cs="Arial"/>
            <w:noProof/>
          </w:rPr>
          <w:t>7.4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 w:cs="Arial"/>
            <w:noProof/>
          </w:rPr>
          <w:t>Práva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96E4EC8" w14:textId="59973A50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87" w:history="1">
        <w:r w:rsidRPr="006474BA">
          <w:rPr>
            <w:rStyle w:val="Hypertextovodkaz"/>
            <w:rFonts w:ascii="Franklin Gothic Book" w:hAnsi="Franklin Gothic Book"/>
            <w:noProof/>
          </w:rPr>
          <w:t>7.5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  <w:noProof/>
          </w:rPr>
          <w:t>Zadávací lhůta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7D13E13" w14:textId="58D54CD8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88" w:history="1">
        <w:r w:rsidRPr="006474BA">
          <w:rPr>
            <w:rStyle w:val="Hypertextovodkaz"/>
            <w:rFonts w:ascii="Franklin Gothic Book" w:hAnsi="Franklin Gothic Book" w:cs="Arial"/>
            <w:noProof/>
          </w:rPr>
          <w:t>7.6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 w:cs="Arial"/>
            <w:noProof/>
          </w:rPr>
          <w:t>Prohlídka místa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1473C90" w14:textId="5A29E791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89" w:history="1">
        <w:r w:rsidRPr="006474BA">
          <w:rPr>
            <w:rStyle w:val="Hypertextovodkaz"/>
            <w:rFonts w:ascii="Franklin Gothic Book" w:hAnsi="Franklin Gothic Book" w:cs="Arial"/>
            <w:noProof/>
          </w:rPr>
          <w:t>7.7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 w:cs="Arial"/>
            <w:noProof/>
          </w:rPr>
          <w:t>Ochrana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4EB3C19" w14:textId="25211C45" w:rsidR="004D46D2" w:rsidRDefault="004D46D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27290" w:history="1">
        <w:r w:rsidRPr="006474BA">
          <w:rPr>
            <w:rStyle w:val="Hypertextovodkaz"/>
            <w:rFonts w:ascii="Franklin Gothic Book" w:hAnsi="Franklin Gothic Book" w:cs="Arial"/>
            <w:noProof/>
          </w:rPr>
          <w:t>7.8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 w:cs="Arial"/>
            <w:noProof/>
          </w:rPr>
          <w:t>Jistota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_Toc20227290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F6D787B" w14:textId="4B5B1793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91" w:history="1">
        <w:r w:rsidRPr="006474BA">
          <w:rPr>
            <w:rStyle w:val="Hypertextovodkaz"/>
            <w:rFonts w:ascii="Franklin Gothic Book" w:hAnsi="Franklin Gothic Book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</w:rPr>
          <w:t>Obchodní podmínky a návrh smlouvy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5B3C1A8" w14:textId="3D6E4F79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92" w:history="1">
        <w:r w:rsidRPr="006474BA">
          <w:rPr>
            <w:rStyle w:val="Hypertextovodkaz"/>
            <w:rFonts w:ascii="Franklin Gothic Book" w:hAnsi="Franklin Gothic Book"/>
          </w:rPr>
          <w:t>9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6474BA">
          <w:rPr>
            <w:rStyle w:val="Hypertextovodkaz"/>
            <w:rFonts w:ascii="Franklin Gothic Book" w:hAnsi="Franklin Gothic Book"/>
          </w:rPr>
          <w:t>PŘÍLOHY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C18FBA3" w14:textId="5CB55CC9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93" w:history="1">
        <w:r w:rsidRPr="006474BA">
          <w:rPr>
            <w:rStyle w:val="Hypertextovodkaz"/>
            <w:rFonts w:ascii="Franklin Gothic Book" w:hAnsi="Franklin Gothic Book"/>
            <w:caps/>
          </w:rPr>
          <w:t>Příloha č. 1 – specifikace předmětu plnění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57A5921" w14:textId="3F100E75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94" w:history="1">
        <w:r w:rsidRPr="006474BA">
          <w:rPr>
            <w:rStyle w:val="Hypertextovodkaz"/>
            <w:rFonts w:ascii="Franklin Gothic Book" w:hAnsi="Franklin Gothic Book"/>
            <w:caps/>
          </w:rPr>
          <w:t>Příloha č. 2 – KRYCÍ LIST nabídky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51BA3AAD" w14:textId="7E9EB23B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95" w:history="1">
        <w:r w:rsidRPr="006474BA">
          <w:rPr>
            <w:rStyle w:val="Hypertextovodkaz"/>
            <w:rFonts w:ascii="Franklin Gothic Book" w:hAnsi="Franklin Gothic Book"/>
            <w:caps/>
          </w:rPr>
          <w:t>Příloha č. 3 – seznam PODdodavatelů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7069EA11" w14:textId="10710182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96" w:history="1">
        <w:r w:rsidRPr="006474BA">
          <w:rPr>
            <w:rStyle w:val="Hypertextovodkaz"/>
            <w:rFonts w:ascii="Franklin Gothic Book" w:hAnsi="Franklin Gothic Book"/>
            <w:caps/>
          </w:rPr>
          <w:t>PŘÍLOHA Č. 4 – SEZNAM VÝZNAMNÝCH STAVEBNÍCH PRACÍ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2A458B9B" w14:textId="2FEE053B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97" w:history="1">
        <w:r w:rsidRPr="006474BA">
          <w:rPr>
            <w:rStyle w:val="Hypertextovodkaz"/>
            <w:rFonts w:ascii="Franklin Gothic Book" w:hAnsi="Franklin Gothic Book"/>
            <w:caps/>
          </w:rPr>
          <w:t>Příloha č. 5 – Vzory čestného prohlášení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490995D8" w14:textId="4D2BBDED" w:rsidR="004D46D2" w:rsidRDefault="004D46D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0227298" w:history="1">
        <w:r w:rsidRPr="006474BA">
          <w:rPr>
            <w:rStyle w:val="Hypertextovodkaz"/>
            <w:rFonts w:ascii="Franklin Gothic Book" w:hAnsi="Franklin Gothic Book"/>
            <w:caps/>
          </w:rPr>
          <w:t>PŘÍLOHA Č. 6 – Návrh smlouvy o dílo (SAMOSTATNÝ DOKUMENT)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_Toc20227298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07B45F26" w14:textId="25E2264E" w:rsidR="007B6A1F" w:rsidRPr="00BD1D6D" w:rsidRDefault="00AB09D6" w:rsidP="007B6A1F">
      <w:pPr>
        <w:pStyle w:val="Obsah1"/>
        <w:rPr>
          <w:rStyle w:val="Hypertextovodkaz"/>
          <w:rFonts w:ascii="Franklin Gothic Book" w:hAnsi="Franklin Gothic Book"/>
        </w:rPr>
        <w:sectPr w:rsidR="007B6A1F" w:rsidRPr="00BD1D6D">
          <w:footerReference w:type="default" r:id="rId11"/>
          <w:type w:val="continuous"/>
          <w:pgSz w:w="11906" w:h="16838" w:code="9"/>
          <w:pgMar w:top="1820" w:right="1418" w:bottom="1276" w:left="1843" w:header="1258" w:footer="1200" w:gutter="0"/>
          <w:pgNumType w:start="0"/>
          <w:cols w:space="708"/>
        </w:sectPr>
      </w:pPr>
      <w:r w:rsidRPr="003A0679">
        <w:rPr>
          <w:rStyle w:val="Hypertextovodkaz"/>
          <w:rFonts w:ascii="Franklin Gothic Book" w:hAnsi="Franklin Gothic Book"/>
          <w:sz w:val="22"/>
          <w:szCs w:val="22"/>
        </w:rPr>
        <w:fldChar w:fldCharType="end"/>
      </w:r>
      <w:bookmarkStart w:id="1" w:name="_GoBack"/>
      <w:bookmarkEnd w:id="1"/>
    </w:p>
    <w:p w14:paraId="76E473F1" w14:textId="75D2E987" w:rsidR="007B6A1F" w:rsidRPr="00BD1D6D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2" w:name="_Toc82591245"/>
      <w:bookmarkStart w:id="3" w:name="_Toc82591246"/>
      <w:bookmarkStart w:id="4" w:name="_Toc82591247"/>
      <w:bookmarkStart w:id="5" w:name="_Toc82591248"/>
      <w:bookmarkStart w:id="6" w:name="_Toc82591250"/>
      <w:bookmarkStart w:id="7" w:name="_Toc82591251"/>
      <w:bookmarkStart w:id="8" w:name="_Toc82591253"/>
      <w:bookmarkStart w:id="9" w:name="_Toc82591254"/>
      <w:bookmarkStart w:id="10" w:name="_Toc82591256"/>
      <w:bookmarkStart w:id="11" w:name="_Toc82591257"/>
      <w:bookmarkStart w:id="12" w:name="_Toc82591259"/>
      <w:bookmarkStart w:id="13" w:name="_Toc82591260"/>
      <w:bookmarkStart w:id="14" w:name="_Toc82591262"/>
      <w:bookmarkStart w:id="15" w:name="_Toc82591263"/>
      <w:bookmarkStart w:id="16" w:name="_Toc82591265"/>
      <w:bookmarkStart w:id="17" w:name="_Toc82591266"/>
      <w:bookmarkStart w:id="18" w:name="_Toc82591268"/>
      <w:bookmarkStart w:id="19" w:name="_Toc82591269"/>
      <w:bookmarkStart w:id="20" w:name="_Toc82591271"/>
      <w:bookmarkStart w:id="21" w:name="_Toc82591272"/>
      <w:bookmarkStart w:id="22" w:name="_Toc82591274"/>
      <w:bookmarkStart w:id="23" w:name="_Toc82591275"/>
      <w:bookmarkStart w:id="24" w:name="_Toc82591277"/>
      <w:bookmarkStart w:id="25" w:name="_Toc82591278"/>
      <w:bookmarkStart w:id="26" w:name="_Toc82591280"/>
      <w:bookmarkStart w:id="27" w:name="_Toc82591281"/>
      <w:bookmarkStart w:id="28" w:name="_Toc82591284"/>
      <w:bookmarkStart w:id="29" w:name="_Toc82591285"/>
      <w:bookmarkStart w:id="30" w:name="_Toc82591286"/>
      <w:bookmarkStart w:id="31" w:name="_Toc82105240"/>
      <w:bookmarkStart w:id="32" w:name="_Toc82105399"/>
      <w:bookmarkStart w:id="33" w:name="_Toc82105468"/>
      <w:bookmarkStart w:id="34" w:name="_Toc82224613"/>
      <w:bookmarkStart w:id="35" w:name="_Toc82231495"/>
      <w:bookmarkStart w:id="36" w:name="_Toc82231564"/>
      <w:bookmarkStart w:id="37" w:name="_Toc82231633"/>
      <w:bookmarkStart w:id="38" w:name="_Toc82231702"/>
      <w:bookmarkStart w:id="39" w:name="_Toc82231771"/>
      <w:bookmarkStart w:id="40" w:name="_Toc82231840"/>
      <w:bookmarkStart w:id="41" w:name="_Toc82231909"/>
      <w:bookmarkStart w:id="42" w:name="_Toc82231978"/>
      <w:bookmarkStart w:id="43" w:name="_Toc82232047"/>
      <w:bookmarkStart w:id="44" w:name="_Toc82232120"/>
      <w:bookmarkStart w:id="45" w:name="_Toc82242435"/>
      <w:bookmarkStart w:id="46" w:name="_Toc82243297"/>
      <w:bookmarkStart w:id="47" w:name="_Toc82249221"/>
      <w:bookmarkStart w:id="48" w:name="_Toc82257467"/>
      <w:bookmarkStart w:id="49" w:name="_Toc82105241"/>
      <w:bookmarkStart w:id="50" w:name="_Toc82105400"/>
      <w:bookmarkStart w:id="51" w:name="_Toc82105469"/>
      <w:bookmarkStart w:id="52" w:name="_Toc82224614"/>
      <w:bookmarkStart w:id="53" w:name="_Toc82231496"/>
      <w:bookmarkStart w:id="54" w:name="_Toc82231565"/>
      <w:bookmarkStart w:id="55" w:name="_Toc82231634"/>
      <w:bookmarkStart w:id="56" w:name="_Toc82231703"/>
      <w:bookmarkStart w:id="57" w:name="_Toc82231772"/>
      <w:bookmarkStart w:id="58" w:name="_Toc82231841"/>
      <w:bookmarkStart w:id="59" w:name="_Toc82231910"/>
      <w:bookmarkStart w:id="60" w:name="_Toc82231979"/>
      <w:bookmarkStart w:id="61" w:name="_Toc82232048"/>
      <w:bookmarkStart w:id="62" w:name="_Toc82232121"/>
      <w:bookmarkStart w:id="63" w:name="_Toc82242436"/>
      <w:bookmarkStart w:id="64" w:name="_Toc82243298"/>
      <w:bookmarkStart w:id="65" w:name="_Toc82249222"/>
      <w:bookmarkStart w:id="66" w:name="_Toc82257468"/>
      <w:bookmarkStart w:id="67" w:name="_Toc82105242"/>
      <w:bookmarkStart w:id="68" w:name="_Toc82105401"/>
      <w:bookmarkStart w:id="69" w:name="_Toc82105470"/>
      <w:bookmarkStart w:id="70" w:name="_Toc82224615"/>
      <w:bookmarkStart w:id="71" w:name="_Toc82231497"/>
      <w:bookmarkStart w:id="72" w:name="_Toc82231566"/>
      <w:bookmarkStart w:id="73" w:name="_Toc82231635"/>
      <w:bookmarkStart w:id="74" w:name="_Toc82231704"/>
      <w:bookmarkStart w:id="75" w:name="_Toc82231773"/>
      <w:bookmarkStart w:id="76" w:name="_Toc82231842"/>
      <w:bookmarkStart w:id="77" w:name="_Toc82231911"/>
      <w:bookmarkStart w:id="78" w:name="_Toc82231980"/>
      <w:bookmarkStart w:id="79" w:name="_Toc82232049"/>
      <w:bookmarkStart w:id="80" w:name="_Toc82232122"/>
      <w:bookmarkStart w:id="81" w:name="_Toc82242437"/>
      <w:bookmarkStart w:id="82" w:name="_Toc82243299"/>
      <w:bookmarkStart w:id="83" w:name="_Toc82249223"/>
      <w:bookmarkStart w:id="84" w:name="_Toc82257469"/>
      <w:bookmarkStart w:id="85" w:name="_Toc82105252"/>
      <w:bookmarkStart w:id="86" w:name="_Toc82105411"/>
      <w:bookmarkStart w:id="87" w:name="_Toc82105480"/>
      <w:bookmarkStart w:id="88" w:name="_Toc82224625"/>
      <w:bookmarkStart w:id="89" w:name="_Toc82231507"/>
      <w:bookmarkStart w:id="90" w:name="_Toc82231576"/>
      <w:bookmarkStart w:id="91" w:name="_Toc82231645"/>
      <w:bookmarkStart w:id="92" w:name="_Toc82231714"/>
      <w:bookmarkStart w:id="93" w:name="_Toc82231783"/>
      <w:bookmarkStart w:id="94" w:name="_Toc82231852"/>
      <w:bookmarkStart w:id="95" w:name="_Toc82231921"/>
      <w:bookmarkStart w:id="96" w:name="_Toc82231990"/>
      <w:bookmarkStart w:id="97" w:name="_Toc82232059"/>
      <w:bookmarkStart w:id="98" w:name="_Toc82232132"/>
      <w:bookmarkStart w:id="99" w:name="_Toc82242447"/>
      <w:bookmarkStart w:id="100" w:name="_Toc82243309"/>
      <w:bookmarkStart w:id="101" w:name="_Toc82249233"/>
      <w:bookmarkStart w:id="102" w:name="_Toc82257479"/>
      <w:bookmarkStart w:id="103" w:name="_Toc82100546"/>
      <w:bookmarkStart w:id="104" w:name="_Toc82105257"/>
      <w:bookmarkStart w:id="105" w:name="_Toc82105416"/>
      <w:bookmarkStart w:id="106" w:name="_Toc82105485"/>
      <w:bookmarkStart w:id="107" w:name="_Toc82224630"/>
      <w:bookmarkStart w:id="108" w:name="_Toc82231512"/>
      <w:bookmarkStart w:id="109" w:name="_Toc82231581"/>
      <w:bookmarkStart w:id="110" w:name="_Toc82231650"/>
      <w:bookmarkStart w:id="111" w:name="_Toc82231719"/>
      <w:bookmarkStart w:id="112" w:name="_Toc82231788"/>
      <w:bookmarkStart w:id="113" w:name="_Toc82231857"/>
      <w:bookmarkStart w:id="114" w:name="_Toc82231926"/>
      <w:bookmarkStart w:id="115" w:name="_Toc82231995"/>
      <w:bookmarkStart w:id="116" w:name="_Toc82232064"/>
      <w:bookmarkStart w:id="117" w:name="_Toc82232137"/>
      <w:bookmarkStart w:id="118" w:name="_Toc82242452"/>
      <w:bookmarkStart w:id="119" w:name="_Toc82243314"/>
      <w:bookmarkStart w:id="120" w:name="_Toc82249238"/>
      <w:bookmarkStart w:id="121" w:name="_Toc82257484"/>
      <w:bookmarkStart w:id="122" w:name="_Toc82100547"/>
      <w:bookmarkStart w:id="123" w:name="_Toc82105258"/>
      <w:bookmarkStart w:id="124" w:name="_Toc82105417"/>
      <w:bookmarkStart w:id="125" w:name="_Toc82105486"/>
      <w:bookmarkStart w:id="126" w:name="_Toc82224631"/>
      <w:bookmarkStart w:id="127" w:name="_Toc82231513"/>
      <w:bookmarkStart w:id="128" w:name="_Toc82231582"/>
      <w:bookmarkStart w:id="129" w:name="_Toc82231651"/>
      <w:bookmarkStart w:id="130" w:name="_Toc82231720"/>
      <w:bookmarkStart w:id="131" w:name="_Toc82231789"/>
      <w:bookmarkStart w:id="132" w:name="_Toc82231858"/>
      <w:bookmarkStart w:id="133" w:name="_Toc82231927"/>
      <w:bookmarkStart w:id="134" w:name="_Toc82231996"/>
      <w:bookmarkStart w:id="135" w:name="_Toc82232065"/>
      <w:bookmarkStart w:id="136" w:name="_Toc82232138"/>
      <w:bookmarkStart w:id="137" w:name="_Toc82242453"/>
      <w:bookmarkStart w:id="138" w:name="_Toc82243315"/>
      <w:bookmarkStart w:id="139" w:name="_Toc82249239"/>
      <w:bookmarkStart w:id="140" w:name="_Toc82257485"/>
      <w:bookmarkStart w:id="141" w:name="_Toc82100548"/>
      <w:bookmarkStart w:id="142" w:name="_Toc82105259"/>
      <w:bookmarkStart w:id="143" w:name="_Toc82105418"/>
      <w:bookmarkStart w:id="144" w:name="_Toc82105487"/>
      <w:bookmarkStart w:id="145" w:name="_Toc82224632"/>
      <w:bookmarkStart w:id="146" w:name="_Toc82231514"/>
      <w:bookmarkStart w:id="147" w:name="_Toc82231583"/>
      <w:bookmarkStart w:id="148" w:name="_Toc82231652"/>
      <w:bookmarkStart w:id="149" w:name="_Toc82231721"/>
      <w:bookmarkStart w:id="150" w:name="_Toc82231790"/>
      <w:bookmarkStart w:id="151" w:name="_Toc82231859"/>
      <w:bookmarkStart w:id="152" w:name="_Toc82231928"/>
      <w:bookmarkStart w:id="153" w:name="_Toc82231997"/>
      <w:bookmarkStart w:id="154" w:name="_Toc82232066"/>
      <w:bookmarkStart w:id="155" w:name="_Toc82232139"/>
      <w:bookmarkStart w:id="156" w:name="_Toc82242454"/>
      <w:bookmarkStart w:id="157" w:name="_Toc82243316"/>
      <w:bookmarkStart w:id="158" w:name="_Toc82249240"/>
      <w:bookmarkStart w:id="159" w:name="_Toc82257486"/>
      <w:bookmarkStart w:id="160" w:name="_Toc82100549"/>
      <w:bookmarkStart w:id="161" w:name="_Toc82105260"/>
      <w:bookmarkStart w:id="162" w:name="_Toc82105419"/>
      <w:bookmarkStart w:id="163" w:name="_Toc82105488"/>
      <w:bookmarkStart w:id="164" w:name="_Toc82224633"/>
      <w:bookmarkStart w:id="165" w:name="_Toc82231515"/>
      <w:bookmarkStart w:id="166" w:name="_Toc82231584"/>
      <w:bookmarkStart w:id="167" w:name="_Toc82231653"/>
      <w:bookmarkStart w:id="168" w:name="_Toc82231722"/>
      <w:bookmarkStart w:id="169" w:name="_Toc82231791"/>
      <w:bookmarkStart w:id="170" w:name="_Toc82231860"/>
      <w:bookmarkStart w:id="171" w:name="_Toc82231929"/>
      <w:bookmarkStart w:id="172" w:name="_Toc82231998"/>
      <w:bookmarkStart w:id="173" w:name="_Toc82232067"/>
      <w:bookmarkStart w:id="174" w:name="_Toc82232140"/>
      <w:bookmarkStart w:id="175" w:name="_Toc82242455"/>
      <w:bookmarkStart w:id="176" w:name="_Toc82243317"/>
      <w:bookmarkStart w:id="177" w:name="_Toc82249241"/>
      <w:bookmarkStart w:id="178" w:name="_Toc82257487"/>
      <w:bookmarkStart w:id="179" w:name="_Toc82100550"/>
      <w:bookmarkStart w:id="180" w:name="_Toc82105261"/>
      <w:bookmarkStart w:id="181" w:name="_Toc82105420"/>
      <w:bookmarkStart w:id="182" w:name="_Toc82105489"/>
      <w:bookmarkStart w:id="183" w:name="_Toc82224634"/>
      <w:bookmarkStart w:id="184" w:name="_Toc82231516"/>
      <w:bookmarkStart w:id="185" w:name="_Toc82231585"/>
      <w:bookmarkStart w:id="186" w:name="_Toc82231654"/>
      <w:bookmarkStart w:id="187" w:name="_Toc82231723"/>
      <w:bookmarkStart w:id="188" w:name="_Toc82231792"/>
      <w:bookmarkStart w:id="189" w:name="_Toc82231861"/>
      <w:bookmarkStart w:id="190" w:name="_Toc82231930"/>
      <w:bookmarkStart w:id="191" w:name="_Toc82231999"/>
      <w:bookmarkStart w:id="192" w:name="_Toc82232068"/>
      <w:bookmarkStart w:id="193" w:name="_Toc82232141"/>
      <w:bookmarkStart w:id="194" w:name="_Toc82242456"/>
      <w:bookmarkStart w:id="195" w:name="_Toc82243318"/>
      <w:bookmarkStart w:id="196" w:name="_Toc82249242"/>
      <w:bookmarkStart w:id="197" w:name="_Toc82257488"/>
      <w:bookmarkStart w:id="198" w:name="_Toc82100551"/>
      <w:bookmarkStart w:id="199" w:name="_Toc82105262"/>
      <w:bookmarkStart w:id="200" w:name="_Toc82105421"/>
      <w:bookmarkStart w:id="201" w:name="_Toc82105490"/>
      <w:bookmarkStart w:id="202" w:name="_Toc82224635"/>
      <w:bookmarkStart w:id="203" w:name="_Toc82231517"/>
      <w:bookmarkStart w:id="204" w:name="_Toc82231586"/>
      <w:bookmarkStart w:id="205" w:name="_Toc82231655"/>
      <w:bookmarkStart w:id="206" w:name="_Toc82231724"/>
      <w:bookmarkStart w:id="207" w:name="_Toc82231793"/>
      <w:bookmarkStart w:id="208" w:name="_Toc82231862"/>
      <w:bookmarkStart w:id="209" w:name="_Toc82231931"/>
      <w:bookmarkStart w:id="210" w:name="_Toc82232000"/>
      <w:bookmarkStart w:id="211" w:name="_Toc82232069"/>
      <w:bookmarkStart w:id="212" w:name="_Toc82232142"/>
      <w:bookmarkStart w:id="213" w:name="_Toc82242457"/>
      <w:bookmarkStart w:id="214" w:name="_Toc82243319"/>
      <w:bookmarkStart w:id="215" w:name="_Toc82249243"/>
      <w:bookmarkStart w:id="216" w:name="_Toc82257489"/>
      <w:bookmarkStart w:id="217" w:name="_Toc82100553"/>
      <w:bookmarkStart w:id="218" w:name="_Toc82105264"/>
      <w:bookmarkStart w:id="219" w:name="_Toc82105423"/>
      <w:bookmarkStart w:id="220" w:name="_Toc82105492"/>
      <w:bookmarkStart w:id="221" w:name="_Toc82224637"/>
      <w:bookmarkStart w:id="222" w:name="_Toc82231519"/>
      <w:bookmarkStart w:id="223" w:name="_Toc82231588"/>
      <w:bookmarkStart w:id="224" w:name="_Toc82231657"/>
      <w:bookmarkStart w:id="225" w:name="_Toc82231726"/>
      <w:bookmarkStart w:id="226" w:name="_Toc82231795"/>
      <w:bookmarkStart w:id="227" w:name="_Toc82231864"/>
      <w:bookmarkStart w:id="228" w:name="_Toc82231933"/>
      <w:bookmarkStart w:id="229" w:name="_Toc82232002"/>
      <w:bookmarkStart w:id="230" w:name="_Toc82232071"/>
      <w:bookmarkStart w:id="231" w:name="_Toc82232144"/>
      <w:bookmarkStart w:id="232" w:name="_Toc82242459"/>
      <w:bookmarkStart w:id="233" w:name="_Toc82243321"/>
      <w:bookmarkStart w:id="234" w:name="_Toc82249245"/>
      <w:bookmarkStart w:id="235" w:name="_Toc82257491"/>
      <w:bookmarkStart w:id="236" w:name="_Toc82100554"/>
      <w:bookmarkStart w:id="237" w:name="_Toc82105265"/>
      <w:bookmarkStart w:id="238" w:name="_Toc82105424"/>
      <w:bookmarkStart w:id="239" w:name="_Toc82105493"/>
      <w:bookmarkStart w:id="240" w:name="_Toc82224638"/>
      <w:bookmarkStart w:id="241" w:name="_Toc82231520"/>
      <w:bookmarkStart w:id="242" w:name="_Toc82231589"/>
      <w:bookmarkStart w:id="243" w:name="_Toc82231658"/>
      <w:bookmarkStart w:id="244" w:name="_Toc82231727"/>
      <w:bookmarkStart w:id="245" w:name="_Toc82231796"/>
      <w:bookmarkStart w:id="246" w:name="_Toc82231865"/>
      <w:bookmarkStart w:id="247" w:name="_Toc82231934"/>
      <w:bookmarkStart w:id="248" w:name="_Toc82232003"/>
      <w:bookmarkStart w:id="249" w:name="_Toc82232072"/>
      <w:bookmarkStart w:id="250" w:name="_Toc82232145"/>
      <w:bookmarkStart w:id="251" w:name="_Toc82242460"/>
      <w:bookmarkStart w:id="252" w:name="_Toc82243322"/>
      <w:bookmarkStart w:id="253" w:name="_Toc82249246"/>
      <w:bookmarkStart w:id="254" w:name="_Toc82257492"/>
      <w:bookmarkStart w:id="255" w:name="_Toc82100559"/>
      <w:bookmarkStart w:id="256" w:name="_Toc82105270"/>
      <w:bookmarkStart w:id="257" w:name="_Toc82105429"/>
      <w:bookmarkStart w:id="258" w:name="_Toc82105498"/>
      <w:bookmarkStart w:id="259" w:name="_Toc82224643"/>
      <w:bookmarkStart w:id="260" w:name="_Toc82231525"/>
      <w:bookmarkStart w:id="261" w:name="_Toc82231594"/>
      <w:bookmarkStart w:id="262" w:name="_Toc82231663"/>
      <w:bookmarkStart w:id="263" w:name="_Toc82231732"/>
      <w:bookmarkStart w:id="264" w:name="_Toc82231801"/>
      <w:bookmarkStart w:id="265" w:name="_Toc82231870"/>
      <w:bookmarkStart w:id="266" w:name="_Toc82231939"/>
      <w:bookmarkStart w:id="267" w:name="_Toc82232008"/>
      <w:bookmarkStart w:id="268" w:name="_Toc82232077"/>
      <w:bookmarkStart w:id="269" w:name="_Toc82232150"/>
      <w:bookmarkStart w:id="270" w:name="_Toc82242465"/>
      <w:bookmarkStart w:id="271" w:name="_Toc82243327"/>
      <w:bookmarkStart w:id="272" w:name="_Toc82249251"/>
      <w:bookmarkStart w:id="273" w:name="_Toc82257497"/>
      <w:bookmarkStart w:id="274" w:name="_Toc82105279"/>
      <w:bookmarkStart w:id="275" w:name="_Toc82105438"/>
      <w:bookmarkStart w:id="276" w:name="_Toc82105507"/>
      <w:bookmarkStart w:id="277" w:name="_Toc82224652"/>
      <w:bookmarkStart w:id="278" w:name="_Toc82231534"/>
      <w:bookmarkStart w:id="279" w:name="_Toc82231603"/>
      <w:bookmarkStart w:id="280" w:name="_Toc82231672"/>
      <w:bookmarkStart w:id="281" w:name="_Toc82231741"/>
      <w:bookmarkStart w:id="282" w:name="_Toc82231810"/>
      <w:bookmarkStart w:id="283" w:name="_Toc82231879"/>
      <w:bookmarkStart w:id="284" w:name="_Toc82231948"/>
      <w:bookmarkStart w:id="285" w:name="_Toc82232017"/>
      <w:bookmarkStart w:id="286" w:name="_Toc82232086"/>
      <w:bookmarkStart w:id="287" w:name="_Toc82232159"/>
      <w:bookmarkStart w:id="288" w:name="_Toc82242474"/>
      <w:bookmarkStart w:id="289" w:name="_Toc82243336"/>
      <w:bookmarkStart w:id="290" w:name="_Toc82249260"/>
      <w:bookmarkStart w:id="291" w:name="_Toc82257506"/>
      <w:bookmarkStart w:id="292" w:name="_Toc82105298"/>
      <w:bookmarkStart w:id="293" w:name="_Toc82105457"/>
      <w:bookmarkStart w:id="294" w:name="_Toc82105526"/>
      <w:bookmarkStart w:id="295" w:name="_Toc82224671"/>
      <w:bookmarkStart w:id="296" w:name="_Toc82231553"/>
      <w:bookmarkStart w:id="297" w:name="_Toc82231622"/>
      <w:bookmarkStart w:id="298" w:name="_Toc82231691"/>
      <w:bookmarkStart w:id="299" w:name="_Toc82231760"/>
      <w:bookmarkStart w:id="300" w:name="_Toc82231829"/>
      <w:bookmarkStart w:id="301" w:name="_Toc82231898"/>
      <w:bookmarkStart w:id="302" w:name="_Toc82231967"/>
      <w:bookmarkStart w:id="303" w:name="_Toc82232036"/>
      <w:bookmarkStart w:id="304" w:name="_Toc82232105"/>
      <w:bookmarkStart w:id="305" w:name="_Toc82232178"/>
      <w:bookmarkStart w:id="306" w:name="_Toc82242493"/>
      <w:bookmarkStart w:id="307" w:name="_Toc82243355"/>
      <w:bookmarkStart w:id="308" w:name="_Toc82249279"/>
      <w:bookmarkStart w:id="309" w:name="_Toc82257525"/>
      <w:bookmarkStart w:id="310" w:name="_Toc79556171"/>
      <w:bookmarkStart w:id="311" w:name="_Toc82249295"/>
      <w:bookmarkStart w:id="312" w:name="_Toc82257541"/>
      <w:bookmarkStart w:id="313" w:name="_Toc82105301"/>
      <w:bookmarkStart w:id="314" w:name="_Toc82105460"/>
      <w:bookmarkStart w:id="315" w:name="_Toc82105529"/>
      <w:bookmarkStart w:id="316" w:name="_Toc82224674"/>
      <w:bookmarkStart w:id="317" w:name="_Toc82232109"/>
      <w:bookmarkStart w:id="318" w:name="_Toc82232182"/>
      <w:bookmarkStart w:id="319" w:name="_Toc82242497"/>
      <w:bookmarkStart w:id="320" w:name="_Toc82243359"/>
      <w:bookmarkStart w:id="321" w:name="_Toc82249297"/>
      <w:bookmarkStart w:id="322" w:name="_Toc82257543"/>
      <w:bookmarkStart w:id="323" w:name="_Toc82105302"/>
      <w:bookmarkStart w:id="324" w:name="_Toc82105461"/>
      <w:bookmarkStart w:id="325" w:name="_Toc82105530"/>
      <w:bookmarkStart w:id="326" w:name="_Toc82224675"/>
      <w:bookmarkStart w:id="327" w:name="_Toc82231557"/>
      <w:bookmarkStart w:id="328" w:name="_Toc82231626"/>
      <w:bookmarkStart w:id="329" w:name="_Toc82231695"/>
      <w:bookmarkStart w:id="330" w:name="_Toc82231764"/>
      <w:bookmarkStart w:id="331" w:name="_Toc82231833"/>
      <w:bookmarkStart w:id="332" w:name="_Toc82231902"/>
      <w:bookmarkStart w:id="333" w:name="_Toc82231971"/>
      <w:bookmarkStart w:id="334" w:name="_Toc82232040"/>
      <w:bookmarkStart w:id="335" w:name="_Toc82232110"/>
      <w:bookmarkStart w:id="336" w:name="_Toc82232183"/>
      <w:bookmarkStart w:id="337" w:name="_Toc82242498"/>
      <w:bookmarkStart w:id="338" w:name="_Toc82243360"/>
      <w:bookmarkStart w:id="339" w:name="_Toc82249298"/>
      <w:bookmarkStart w:id="340" w:name="_Toc82257544"/>
      <w:bookmarkStart w:id="341" w:name="_Toc79556172"/>
      <w:bookmarkStart w:id="342" w:name="_Toc82232111"/>
      <w:bookmarkStart w:id="343" w:name="_Toc82232184"/>
      <w:bookmarkStart w:id="344" w:name="_Toc82242499"/>
      <w:bookmarkStart w:id="345" w:name="_Toc82243361"/>
      <w:bookmarkStart w:id="346" w:name="_Toc82249299"/>
      <w:bookmarkStart w:id="347" w:name="_Toc82257545"/>
      <w:bookmarkStart w:id="348" w:name="_Toc82232113"/>
      <w:bookmarkStart w:id="349" w:name="_Toc82232186"/>
      <w:bookmarkStart w:id="350" w:name="_Toc82242501"/>
      <w:bookmarkStart w:id="351" w:name="_Toc82243363"/>
      <w:bookmarkStart w:id="352" w:name="_Toc82249301"/>
      <w:bookmarkStart w:id="353" w:name="_Toc82257547"/>
      <w:bookmarkStart w:id="354" w:name="_Toc82232114"/>
      <w:bookmarkStart w:id="355" w:name="_Toc82232187"/>
      <w:bookmarkStart w:id="356" w:name="_Toc82242502"/>
      <w:bookmarkStart w:id="357" w:name="_Toc82243364"/>
      <w:bookmarkStart w:id="358" w:name="_Toc82249302"/>
      <w:bookmarkStart w:id="359" w:name="_Toc82257548"/>
      <w:bookmarkStart w:id="360" w:name="_Toc96857653"/>
      <w:bookmarkStart w:id="361" w:name="_Toc96858728"/>
      <w:bookmarkStart w:id="362" w:name="_Toc96858889"/>
      <w:bookmarkStart w:id="363" w:name="_Toc96859051"/>
      <w:bookmarkStart w:id="364" w:name="_Toc96941692"/>
      <w:bookmarkStart w:id="365" w:name="_Toc96941906"/>
      <w:bookmarkStart w:id="366" w:name="_Toc96944065"/>
      <w:bookmarkStart w:id="367" w:name="_Toc96857654"/>
      <w:bookmarkStart w:id="368" w:name="_Toc96858729"/>
      <w:bookmarkStart w:id="369" w:name="_Toc96858890"/>
      <w:bookmarkStart w:id="370" w:name="_Toc96859052"/>
      <w:bookmarkStart w:id="371" w:name="_Toc96941693"/>
      <w:bookmarkStart w:id="372" w:name="_Toc96941907"/>
      <w:bookmarkStart w:id="373" w:name="_Toc96944066"/>
      <w:bookmarkStart w:id="374" w:name="_Toc96857656"/>
      <w:bookmarkStart w:id="375" w:name="_Toc96858731"/>
      <w:bookmarkStart w:id="376" w:name="_Toc96858892"/>
      <w:bookmarkStart w:id="377" w:name="_Toc96859054"/>
      <w:bookmarkStart w:id="378" w:name="_Toc96941695"/>
      <w:bookmarkStart w:id="379" w:name="_Toc96941909"/>
      <w:bookmarkStart w:id="380" w:name="_Toc96944068"/>
      <w:bookmarkStart w:id="381" w:name="_Toc96857657"/>
      <w:bookmarkStart w:id="382" w:name="_Toc96858732"/>
      <w:bookmarkStart w:id="383" w:name="_Toc96858893"/>
      <w:bookmarkStart w:id="384" w:name="_Toc96859055"/>
      <w:bookmarkStart w:id="385" w:name="_Toc96941696"/>
      <w:bookmarkStart w:id="386" w:name="_Toc96941910"/>
      <w:bookmarkStart w:id="387" w:name="_Toc96944069"/>
      <w:bookmarkStart w:id="388" w:name="_Toc98062886"/>
      <w:bookmarkStart w:id="389" w:name="_Toc121326912"/>
      <w:bookmarkStart w:id="390" w:name="_Toc98062890"/>
      <w:bookmarkStart w:id="391" w:name="_Toc98062892"/>
      <w:bookmarkStart w:id="392" w:name="_Toc2022726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r w:rsidRPr="00BD1D6D">
        <w:rPr>
          <w:rFonts w:ascii="Franklin Gothic Book" w:hAnsi="Franklin Gothic Book" w:cs="Arial"/>
          <w:sz w:val="36"/>
          <w:szCs w:val="36"/>
        </w:rPr>
        <w:lastRenderedPageBreak/>
        <w:t>Údaje o Zadavateli</w:t>
      </w:r>
      <w:bookmarkEnd w:id="388"/>
      <w:bookmarkEnd w:id="389"/>
      <w:bookmarkEnd w:id="392"/>
    </w:p>
    <w:p w14:paraId="3540E32E" w14:textId="77777777" w:rsidR="007B6A1F" w:rsidRPr="00BD1D6D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  <w:bookmarkStart w:id="393" w:name="_Toc98062887"/>
      <w:bookmarkStart w:id="394" w:name="_Toc121326913"/>
    </w:p>
    <w:p w14:paraId="155834A7" w14:textId="77777777" w:rsidR="007B6A1F" w:rsidRPr="00BD1D6D" w:rsidRDefault="007B6A1F" w:rsidP="007B6A1F">
      <w:pPr>
        <w:pStyle w:val="BodySingle"/>
        <w:snapToGrid w:val="0"/>
        <w:spacing w:before="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BD1D6D">
        <w:rPr>
          <w:rFonts w:ascii="Franklin Gothic Book" w:hAnsi="Franklin Gothic Book" w:cs="Arial"/>
          <w:b/>
          <w:sz w:val="22"/>
          <w:szCs w:val="22"/>
        </w:rPr>
        <w:t>Základní údaje</w:t>
      </w:r>
      <w:bookmarkEnd w:id="393"/>
      <w:r w:rsidRPr="00BD1D6D">
        <w:rPr>
          <w:rFonts w:ascii="Franklin Gothic Book" w:hAnsi="Franklin Gothic Book" w:cs="Arial"/>
          <w:b/>
          <w:sz w:val="22"/>
          <w:szCs w:val="22"/>
        </w:rPr>
        <w:t xml:space="preserve"> o Zadavateli</w:t>
      </w:r>
      <w:bookmarkEnd w:id="394"/>
    </w:p>
    <w:p w14:paraId="73E8B572" w14:textId="77777777" w:rsidR="007B6A1F" w:rsidRPr="00BD1D6D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7B6A1F" w:rsidRPr="002B3C12" w14:paraId="6B7C8940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BAE5" w14:textId="77777777" w:rsidR="007B6A1F" w:rsidRPr="002B3C12" w:rsidRDefault="007B6A1F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Zadavatel: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ACFF" w14:textId="7163C6D8" w:rsidR="007B6A1F" w:rsidRPr="002B3C12" w:rsidRDefault="009478A3" w:rsidP="00E01974">
            <w:pPr>
              <w:spacing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Město Lanškroun</w:t>
            </w:r>
          </w:p>
        </w:tc>
      </w:tr>
      <w:tr w:rsidR="007B6A1F" w:rsidRPr="002B3C12" w14:paraId="301AB123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B8E" w14:textId="77777777" w:rsidR="007B6A1F" w:rsidRPr="002B3C12" w:rsidRDefault="007B6A1F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2170" w14:textId="23B2F32E" w:rsidR="007B6A1F" w:rsidRPr="002B3C12" w:rsidRDefault="009478A3" w:rsidP="00E01974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000000" w:themeColor="text1"/>
                <w:sz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obec</w:t>
            </w:r>
          </w:p>
        </w:tc>
      </w:tr>
      <w:tr w:rsidR="007B6A1F" w:rsidRPr="002B3C12" w14:paraId="6AA670E2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154" w14:textId="77777777" w:rsidR="007B6A1F" w:rsidRPr="002B3C12" w:rsidRDefault="007B6A1F" w:rsidP="00E01974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Sídlo:</w:t>
            </w: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AD2D" w14:textId="50D985C5" w:rsidR="007B6A1F" w:rsidRPr="002B3C12" w:rsidRDefault="009478A3" w:rsidP="00E01974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nám. J. M. Marků 12, 563 01 Lanškroun – Vnitřní město</w:t>
            </w:r>
          </w:p>
        </w:tc>
      </w:tr>
      <w:tr w:rsidR="007B6A1F" w:rsidRPr="002B3C12" w14:paraId="73AAF52F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969" w14:textId="77777777" w:rsidR="007B6A1F" w:rsidRPr="002B3C12" w:rsidRDefault="007B6A1F" w:rsidP="00E01974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IČO:</w:t>
            </w: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F2E4" w14:textId="69B8CA79" w:rsidR="007B6A1F" w:rsidRPr="002B3C12" w:rsidRDefault="009478A3" w:rsidP="00E01974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002 79 102</w:t>
            </w:r>
          </w:p>
        </w:tc>
      </w:tr>
      <w:tr w:rsidR="007B6A1F" w:rsidRPr="002B3C12" w14:paraId="4D25B5FD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BC3" w14:textId="77777777" w:rsidR="007B6A1F" w:rsidRPr="002B3C12" w:rsidRDefault="007B6A1F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Osoby oprávněné jednat </w:t>
            </w: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br/>
              <w:t>jménem zadavatele: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7CAD" w14:textId="62319B63" w:rsidR="007B6A1F" w:rsidRPr="002B3C12" w:rsidRDefault="009478A3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Mgr. Radim Vetchý, starosta</w:t>
            </w:r>
          </w:p>
        </w:tc>
      </w:tr>
    </w:tbl>
    <w:p w14:paraId="3AC38D24" w14:textId="77777777" w:rsidR="007B6A1F" w:rsidRDefault="007B6A1F" w:rsidP="007B6A1F">
      <w:pPr>
        <w:pStyle w:val="BodySingle"/>
        <w:spacing w:line="276" w:lineRule="auto"/>
        <w:rPr>
          <w:rFonts w:ascii="Franklin Gothic Book" w:hAnsi="Franklin Gothic Book" w:cs="Arial"/>
          <w:sz w:val="22"/>
          <w:szCs w:val="22"/>
        </w:rPr>
      </w:pPr>
    </w:p>
    <w:tbl>
      <w:tblPr>
        <w:tblW w:w="9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984"/>
      </w:tblGrid>
      <w:tr w:rsidR="009478A3" w:rsidRPr="00FA3BF6" w14:paraId="16D4145C" w14:textId="77777777" w:rsidTr="00B72D01">
        <w:tc>
          <w:tcPr>
            <w:tcW w:w="9211" w:type="dxa"/>
            <w:gridSpan w:val="2"/>
          </w:tcPr>
          <w:p w14:paraId="33F9F260" w14:textId="77777777" w:rsidR="009478A3" w:rsidRPr="00FA3BF6" w:rsidRDefault="009478A3" w:rsidP="009478A3">
            <w:pPr>
              <w:pStyle w:val="BodySingle"/>
              <w:spacing w:before="0" w:line="240" w:lineRule="auto"/>
              <w:jc w:val="left"/>
              <w:rPr>
                <w:rFonts w:ascii="Franklin Gothic Book" w:hAnsi="Franklin Gothic Book" w:cs="Arial"/>
                <w:b/>
              </w:rPr>
            </w:pPr>
            <w:r w:rsidRPr="00FA3BF6">
              <w:rPr>
                <w:rFonts w:ascii="Franklin Gothic Book" w:hAnsi="Franklin Gothic Book" w:cs="Arial"/>
                <w:b/>
              </w:rPr>
              <w:t xml:space="preserve">Osoba zmocněná jednat jménem </w:t>
            </w:r>
            <w:r>
              <w:rPr>
                <w:rFonts w:ascii="Franklin Gothic Book" w:hAnsi="Franklin Gothic Book" w:cs="Arial"/>
                <w:b/>
              </w:rPr>
              <w:t>z</w:t>
            </w:r>
            <w:r w:rsidRPr="00FA3BF6">
              <w:rPr>
                <w:rFonts w:ascii="Franklin Gothic Book" w:hAnsi="Franklin Gothic Book" w:cs="Arial"/>
                <w:b/>
              </w:rPr>
              <w:t xml:space="preserve">adavatele ve všech právních věcech týkajících se </w:t>
            </w:r>
            <w:r>
              <w:rPr>
                <w:rFonts w:ascii="Franklin Gothic Book" w:hAnsi="Franklin Gothic Book" w:cs="Arial"/>
                <w:b/>
              </w:rPr>
              <w:t>v</w:t>
            </w:r>
            <w:r w:rsidRPr="00FA3BF6">
              <w:rPr>
                <w:rFonts w:ascii="Franklin Gothic Book" w:hAnsi="Franklin Gothic Book" w:cs="Arial"/>
                <w:b/>
              </w:rPr>
              <w:t>eřejné zakázky</w:t>
            </w:r>
          </w:p>
        </w:tc>
      </w:tr>
      <w:tr w:rsidR="009478A3" w:rsidRPr="00FA3BF6" w14:paraId="5B5D337F" w14:textId="77777777" w:rsidTr="00B72D01">
        <w:tc>
          <w:tcPr>
            <w:tcW w:w="3227" w:type="dxa"/>
          </w:tcPr>
          <w:p w14:paraId="611DCBD6" w14:textId="77777777" w:rsidR="009478A3" w:rsidRPr="00FA3BF6" w:rsidRDefault="009478A3" w:rsidP="009478A3">
            <w:pPr>
              <w:spacing w:before="0" w:after="120" w:line="240" w:lineRule="auto"/>
              <w:jc w:val="left"/>
              <w:rPr>
                <w:rFonts w:ascii="Franklin Gothic Book" w:hAnsi="Franklin Gothic Book" w:cs="Arial"/>
                <w:sz w:val="24"/>
              </w:rPr>
            </w:pPr>
            <w:r w:rsidRPr="00FA3BF6">
              <w:rPr>
                <w:rFonts w:ascii="Franklin Gothic Book" w:hAnsi="Franklin Gothic Book" w:cs="Arial"/>
                <w:sz w:val="24"/>
              </w:rPr>
              <w:t>Zmocněná osoba:</w:t>
            </w:r>
          </w:p>
        </w:tc>
        <w:tc>
          <w:tcPr>
            <w:tcW w:w="5984" w:type="dxa"/>
            <w:vAlign w:val="center"/>
          </w:tcPr>
          <w:p w14:paraId="4F21B658" w14:textId="77777777" w:rsidR="009478A3" w:rsidRPr="00FA3BF6" w:rsidRDefault="009478A3" w:rsidP="009478A3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b/>
              </w:rPr>
              <w:t xml:space="preserve">iora </w:t>
            </w:r>
            <w:proofErr w:type="spellStart"/>
            <w:r>
              <w:rPr>
                <w:rFonts w:ascii="Franklin Gothic Book" w:hAnsi="Franklin Gothic Book" w:cs="Arial"/>
                <w:b/>
              </w:rPr>
              <w:t>legal</w:t>
            </w:r>
            <w:proofErr w:type="spellEnd"/>
            <w:r>
              <w:rPr>
                <w:rFonts w:ascii="Franklin Gothic Book" w:hAnsi="Franklin Gothic Book" w:cs="Arial"/>
                <w:b/>
              </w:rPr>
              <w:t>, advokátní kancelář s.r.o.</w:t>
            </w:r>
          </w:p>
        </w:tc>
      </w:tr>
      <w:tr w:rsidR="009478A3" w:rsidRPr="00FA3BF6" w14:paraId="6C369A46" w14:textId="77777777" w:rsidTr="00B72D01">
        <w:trPr>
          <w:trHeight w:val="438"/>
        </w:trPr>
        <w:tc>
          <w:tcPr>
            <w:tcW w:w="3227" w:type="dxa"/>
          </w:tcPr>
          <w:p w14:paraId="218D6DB3" w14:textId="77777777" w:rsidR="009478A3" w:rsidRPr="00FA3BF6" w:rsidRDefault="009478A3" w:rsidP="009478A3">
            <w:pPr>
              <w:spacing w:before="0" w:after="120" w:line="240" w:lineRule="auto"/>
              <w:jc w:val="left"/>
              <w:rPr>
                <w:rFonts w:ascii="Franklin Gothic Book" w:hAnsi="Franklin Gothic Book" w:cs="Arial"/>
                <w:sz w:val="24"/>
              </w:rPr>
            </w:pPr>
            <w:r w:rsidRPr="00FA3BF6">
              <w:rPr>
                <w:rFonts w:ascii="Franklin Gothic Book" w:hAnsi="Franklin Gothic Book" w:cs="Arial"/>
                <w:sz w:val="24"/>
              </w:rPr>
              <w:t>Sídlo:</w:t>
            </w:r>
          </w:p>
        </w:tc>
        <w:tc>
          <w:tcPr>
            <w:tcW w:w="5984" w:type="dxa"/>
            <w:vAlign w:val="center"/>
          </w:tcPr>
          <w:p w14:paraId="49B62858" w14:textId="1866675D" w:rsidR="009478A3" w:rsidRPr="00FA3BF6" w:rsidRDefault="009478A3" w:rsidP="009478A3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Sámova 410/28, 101 00 Praha 10, Vršovice</w:t>
            </w:r>
          </w:p>
        </w:tc>
      </w:tr>
      <w:tr w:rsidR="009478A3" w:rsidRPr="00FA3BF6" w14:paraId="6B77136D" w14:textId="77777777" w:rsidTr="00B72D01">
        <w:trPr>
          <w:trHeight w:val="403"/>
        </w:trPr>
        <w:tc>
          <w:tcPr>
            <w:tcW w:w="3227" w:type="dxa"/>
          </w:tcPr>
          <w:p w14:paraId="05C95543" w14:textId="77777777" w:rsidR="009478A3" w:rsidRPr="00FA3BF6" w:rsidRDefault="009478A3" w:rsidP="009478A3">
            <w:pPr>
              <w:spacing w:before="0" w:after="120" w:line="240" w:lineRule="auto"/>
              <w:jc w:val="left"/>
              <w:rPr>
                <w:rFonts w:ascii="Franklin Gothic Book" w:hAnsi="Franklin Gothic Book" w:cs="Arial"/>
                <w:sz w:val="24"/>
              </w:rPr>
            </w:pPr>
            <w:r w:rsidRPr="00FA3BF6">
              <w:rPr>
                <w:rFonts w:ascii="Franklin Gothic Book" w:hAnsi="Franklin Gothic Book" w:cs="Arial"/>
                <w:sz w:val="24"/>
              </w:rPr>
              <w:t xml:space="preserve">IČO: </w:t>
            </w:r>
          </w:p>
        </w:tc>
        <w:tc>
          <w:tcPr>
            <w:tcW w:w="5984" w:type="dxa"/>
            <w:vAlign w:val="center"/>
          </w:tcPr>
          <w:p w14:paraId="17D89920" w14:textId="77777777" w:rsidR="009478A3" w:rsidRPr="00FA3BF6" w:rsidRDefault="009478A3" w:rsidP="009478A3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039 01 475</w:t>
            </w:r>
          </w:p>
        </w:tc>
      </w:tr>
      <w:tr w:rsidR="009478A3" w:rsidRPr="00FA3BF6" w14:paraId="22F6FE28" w14:textId="77777777" w:rsidTr="00B72D01">
        <w:trPr>
          <w:trHeight w:val="422"/>
        </w:trPr>
        <w:tc>
          <w:tcPr>
            <w:tcW w:w="3227" w:type="dxa"/>
          </w:tcPr>
          <w:p w14:paraId="52311C48" w14:textId="77777777" w:rsidR="009478A3" w:rsidRPr="00FA3BF6" w:rsidRDefault="009478A3" w:rsidP="009478A3">
            <w:pPr>
              <w:spacing w:before="0" w:after="120" w:line="240" w:lineRule="auto"/>
              <w:jc w:val="left"/>
              <w:rPr>
                <w:rFonts w:ascii="Franklin Gothic Book" w:hAnsi="Franklin Gothic Book" w:cs="Arial"/>
                <w:sz w:val="24"/>
              </w:rPr>
            </w:pPr>
            <w:r w:rsidRPr="00FA3BF6">
              <w:rPr>
                <w:rFonts w:ascii="Franklin Gothic Book" w:hAnsi="Franklin Gothic Book" w:cs="Arial"/>
                <w:sz w:val="24"/>
              </w:rPr>
              <w:t>DIČ:</w:t>
            </w:r>
          </w:p>
        </w:tc>
        <w:tc>
          <w:tcPr>
            <w:tcW w:w="5984" w:type="dxa"/>
            <w:vAlign w:val="center"/>
          </w:tcPr>
          <w:p w14:paraId="4116CE59" w14:textId="77777777" w:rsidR="009478A3" w:rsidRPr="00FA3BF6" w:rsidRDefault="009478A3" w:rsidP="009478A3">
            <w:pPr>
              <w:widowControl w:val="0"/>
              <w:snapToGrid w:val="0"/>
              <w:spacing w:before="0" w:after="120" w:line="240" w:lineRule="auto"/>
              <w:rPr>
                <w:rFonts w:ascii="Franklin Gothic Book" w:hAnsi="Franklin Gothic Book" w:cs="Arial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CZ03901475</w:t>
            </w:r>
          </w:p>
        </w:tc>
      </w:tr>
      <w:tr w:rsidR="009478A3" w:rsidRPr="00FA3BF6" w14:paraId="473134EA" w14:textId="77777777" w:rsidTr="00B72D01">
        <w:trPr>
          <w:trHeight w:val="40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881057E" w14:textId="77777777" w:rsidR="009478A3" w:rsidRPr="00FA3BF6" w:rsidRDefault="009478A3" w:rsidP="009478A3">
            <w:pPr>
              <w:spacing w:before="0" w:after="120" w:line="240" w:lineRule="auto"/>
              <w:jc w:val="left"/>
              <w:rPr>
                <w:rFonts w:ascii="Franklin Gothic Book" w:hAnsi="Franklin Gothic Book" w:cs="Arial"/>
                <w:sz w:val="24"/>
              </w:rPr>
            </w:pPr>
            <w:r w:rsidRPr="00FA3BF6">
              <w:rPr>
                <w:rFonts w:ascii="Franklin Gothic Book" w:hAnsi="Franklin Gothic Book" w:cs="Arial"/>
                <w:sz w:val="24"/>
              </w:rPr>
              <w:t xml:space="preserve">Kontaktní osoba 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9F20" w14:textId="04848536" w:rsidR="009478A3" w:rsidRPr="00FA3BF6" w:rsidRDefault="009478A3" w:rsidP="009478A3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Natálie Macháčková</w:t>
            </w:r>
          </w:p>
        </w:tc>
      </w:tr>
      <w:tr w:rsidR="009478A3" w:rsidRPr="00FA3BF6" w14:paraId="24BEB26C" w14:textId="77777777" w:rsidTr="00B72D01">
        <w:trPr>
          <w:trHeight w:val="416"/>
        </w:trPr>
        <w:tc>
          <w:tcPr>
            <w:tcW w:w="3227" w:type="dxa"/>
            <w:tcBorders>
              <w:top w:val="single" w:sz="4" w:space="0" w:color="auto"/>
            </w:tcBorders>
          </w:tcPr>
          <w:p w14:paraId="45C7C7E1" w14:textId="77777777" w:rsidR="009478A3" w:rsidRPr="00FA3BF6" w:rsidRDefault="009478A3" w:rsidP="009478A3">
            <w:pPr>
              <w:spacing w:before="0" w:after="120" w:line="240" w:lineRule="auto"/>
              <w:jc w:val="left"/>
              <w:rPr>
                <w:rFonts w:ascii="Franklin Gothic Book" w:hAnsi="Franklin Gothic Book" w:cs="Arial"/>
                <w:sz w:val="24"/>
              </w:rPr>
            </w:pPr>
            <w:r w:rsidRPr="00FA3BF6">
              <w:rPr>
                <w:rFonts w:ascii="Franklin Gothic Book" w:hAnsi="Franklin Gothic Book" w:cs="Arial"/>
                <w:sz w:val="24"/>
              </w:rPr>
              <w:t xml:space="preserve">Tel.: </w:t>
            </w:r>
          </w:p>
        </w:tc>
        <w:tc>
          <w:tcPr>
            <w:tcW w:w="5984" w:type="dxa"/>
            <w:tcBorders>
              <w:top w:val="single" w:sz="4" w:space="0" w:color="auto"/>
            </w:tcBorders>
          </w:tcPr>
          <w:p w14:paraId="1C4BD889" w14:textId="205C695D" w:rsidR="009478A3" w:rsidRPr="00FA3BF6" w:rsidRDefault="009478A3" w:rsidP="009478A3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/>
                <w:bCs/>
              </w:rPr>
            </w:pPr>
            <w:r w:rsidRPr="00FA3BF6">
              <w:rPr>
                <w:rFonts w:ascii="Franklin Gothic Book" w:hAnsi="Franklin Gothic Book"/>
                <w:bCs/>
              </w:rPr>
              <w:t>+420</w:t>
            </w:r>
            <w:r>
              <w:rPr>
                <w:rFonts w:ascii="Franklin Gothic Book" w:hAnsi="Franklin Gothic Book"/>
                <w:bCs/>
              </w:rPr>
              <w:t> 605 042 137</w:t>
            </w:r>
          </w:p>
        </w:tc>
      </w:tr>
      <w:tr w:rsidR="009478A3" w:rsidRPr="00FA3BF6" w14:paraId="1695819A" w14:textId="77777777" w:rsidTr="00B72D01">
        <w:trPr>
          <w:trHeight w:val="426"/>
        </w:trPr>
        <w:tc>
          <w:tcPr>
            <w:tcW w:w="3227" w:type="dxa"/>
          </w:tcPr>
          <w:p w14:paraId="42CFAAFB" w14:textId="77777777" w:rsidR="009478A3" w:rsidRPr="00FA3BF6" w:rsidRDefault="009478A3" w:rsidP="009478A3">
            <w:pPr>
              <w:spacing w:before="0" w:after="120" w:line="240" w:lineRule="auto"/>
              <w:jc w:val="left"/>
              <w:rPr>
                <w:rFonts w:ascii="Franklin Gothic Book" w:hAnsi="Franklin Gothic Book" w:cs="Arial"/>
                <w:sz w:val="24"/>
              </w:rPr>
            </w:pPr>
            <w:r w:rsidRPr="00FA3BF6">
              <w:rPr>
                <w:rFonts w:ascii="Franklin Gothic Book" w:hAnsi="Franklin Gothic Book" w:cs="Arial"/>
                <w:sz w:val="24"/>
              </w:rPr>
              <w:t>E-mail:</w:t>
            </w:r>
          </w:p>
        </w:tc>
        <w:tc>
          <w:tcPr>
            <w:tcW w:w="5984" w:type="dxa"/>
            <w:vAlign w:val="center"/>
          </w:tcPr>
          <w:p w14:paraId="33DF3F8B" w14:textId="77777777" w:rsidR="009478A3" w:rsidRPr="00FA3BF6" w:rsidRDefault="009478A3" w:rsidP="009478A3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/>
              </w:rPr>
              <w:t>info@iora.cz</w:t>
            </w:r>
          </w:p>
        </w:tc>
      </w:tr>
      <w:tr w:rsidR="009478A3" w:rsidRPr="00FA3BF6" w14:paraId="33B8EFEC" w14:textId="77777777" w:rsidTr="00B72D01">
        <w:tc>
          <w:tcPr>
            <w:tcW w:w="3227" w:type="dxa"/>
          </w:tcPr>
          <w:p w14:paraId="0099BD14" w14:textId="77777777" w:rsidR="009478A3" w:rsidRPr="00FA3BF6" w:rsidRDefault="009478A3" w:rsidP="009478A3">
            <w:pPr>
              <w:spacing w:before="0" w:after="120" w:line="240" w:lineRule="auto"/>
              <w:jc w:val="left"/>
              <w:rPr>
                <w:rFonts w:ascii="Franklin Gothic Book" w:hAnsi="Franklin Gothic Book" w:cs="Arial"/>
                <w:sz w:val="24"/>
              </w:rPr>
            </w:pPr>
            <w:r w:rsidRPr="00FA3BF6">
              <w:rPr>
                <w:rFonts w:ascii="Franklin Gothic Book" w:hAnsi="Franklin Gothic Book" w:cs="Arial"/>
                <w:sz w:val="24"/>
              </w:rPr>
              <w:t xml:space="preserve">Kontaktní adresa </w:t>
            </w:r>
            <w:r>
              <w:rPr>
                <w:rFonts w:ascii="Franklin Gothic Book" w:hAnsi="Franklin Gothic Book" w:cs="Arial"/>
                <w:sz w:val="24"/>
              </w:rPr>
              <w:t>z</w:t>
            </w:r>
            <w:r w:rsidRPr="00FA3BF6">
              <w:rPr>
                <w:rFonts w:ascii="Franklin Gothic Book" w:hAnsi="Franklin Gothic Book" w:cs="Arial"/>
                <w:sz w:val="24"/>
              </w:rPr>
              <w:t xml:space="preserve">adavatele pro veškeré úkony související se zadávacím řízením </w:t>
            </w:r>
          </w:p>
        </w:tc>
        <w:tc>
          <w:tcPr>
            <w:tcW w:w="5984" w:type="dxa"/>
          </w:tcPr>
          <w:p w14:paraId="24F74A5C" w14:textId="77777777" w:rsidR="009478A3" w:rsidRDefault="009478A3" w:rsidP="009478A3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iora </w:t>
            </w:r>
            <w:proofErr w:type="spellStart"/>
            <w:r>
              <w:rPr>
                <w:rFonts w:ascii="Franklin Gothic Book" w:hAnsi="Franklin Gothic Book" w:cs="Arial"/>
              </w:rPr>
              <w:t>legal</w:t>
            </w:r>
            <w:proofErr w:type="spellEnd"/>
            <w:r>
              <w:rPr>
                <w:rFonts w:ascii="Franklin Gothic Book" w:hAnsi="Franklin Gothic Book" w:cs="Arial"/>
              </w:rPr>
              <w:t>, advokátní kancelář s.r.o.</w:t>
            </w:r>
          </w:p>
          <w:p w14:paraId="3DEC77B3" w14:textId="65F48B5D" w:rsidR="009478A3" w:rsidRPr="00FA3BF6" w:rsidRDefault="009478A3" w:rsidP="009478A3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Sámova 410/28, 101 00 Praha 10, Vršovice</w:t>
            </w:r>
          </w:p>
        </w:tc>
      </w:tr>
    </w:tbl>
    <w:p w14:paraId="353F3DEF" w14:textId="77777777" w:rsidR="009478A3" w:rsidRDefault="009478A3" w:rsidP="007B6A1F">
      <w:pPr>
        <w:pStyle w:val="BodySingle"/>
        <w:spacing w:line="276" w:lineRule="auto"/>
        <w:rPr>
          <w:rFonts w:ascii="Franklin Gothic Book" w:hAnsi="Franklin Gothic Book" w:cs="Arial"/>
          <w:sz w:val="22"/>
          <w:szCs w:val="22"/>
        </w:rPr>
      </w:pPr>
    </w:p>
    <w:p w14:paraId="5637C128" w14:textId="77777777" w:rsidR="009478A3" w:rsidRPr="00BD1D6D" w:rsidRDefault="009478A3" w:rsidP="007B6A1F">
      <w:pPr>
        <w:pStyle w:val="BodySingle"/>
        <w:spacing w:line="276" w:lineRule="auto"/>
        <w:rPr>
          <w:rFonts w:ascii="Franklin Gothic Book" w:hAnsi="Franklin Gothic Book" w:cs="Arial"/>
          <w:sz w:val="22"/>
          <w:szCs w:val="22"/>
        </w:rPr>
      </w:pPr>
    </w:p>
    <w:p w14:paraId="6EBBF3B1" w14:textId="77777777" w:rsidR="007B6A1F" w:rsidRPr="00BD1D6D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3B80C6FC" w14:textId="77777777" w:rsidR="007B6A1F" w:rsidRPr="00BD1D6D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565E8AC9" w14:textId="77777777" w:rsidR="007B6A1F" w:rsidRPr="00BD1D6D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03FF27AD" w14:textId="77777777" w:rsidR="007B6A1F" w:rsidRPr="00A9486F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395" w:name="_Toc121326915"/>
      <w:r w:rsidRPr="00BD1D6D">
        <w:rPr>
          <w:rFonts w:ascii="Franklin Gothic Book" w:hAnsi="Franklin Gothic Book" w:cs="Arial"/>
          <w:sz w:val="36"/>
          <w:szCs w:val="36"/>
        </w:rPr>
        <w:br w:type="page"/>
      </w:r>
      <w:bookmarkStart w:id="396" w:name="_Toc20227264"/>
      <w:r w:rsidRPr="00A9486F">
        <w:rPr>
          <w:rFonts w:ascii="Franklin Gothic Book" w:hAnsi="Franklin Gothic Book" w:cs="Arial"/>
          <w:sz w:val="36"/>
          <w:szCs w:val="36"/>
        </w:rPr>
        <w:lastRenderedPageBreak/>
        <w:t xml:space="preserve">Informace o </w:t>
      </w:r>
      <w:bookmarkEnd w:id="395"/>
      <w:r w:rsidRPr="00A9486F">
        <w:rPr>
          <w:rFonts w:ascii="Franklin Gothic Book" w:hAnsi="Franklin Gothic Book" w:cs="Arial"/>
          <w:sz w:val="36"/>
          <w:szCs w:val="36"/>
        </w:rPr>
        <w:t>veřejné zakázce</w:t>
      </w:r>
      <w:bookmarkEnd w:id="396"/>
    </w:p>
    <w:p w14:paraId="6EA1C57A" w14:textId="77777777" w:rsidR="007B6A1F" w:rsidRPr="00A9486F" w:rsidRDefault="007B6A1F" w:rsidP="007B6A1F">
      <w:pPr>
        <w:pStyle w:val="StyleHeading1Auto"/>
        <w:numPr>
          <w:ilvl w:val="0"/>
          <w:numId w:val="0"/>
        </w:numPr>
        <w:spacing w:before="0" w:after="0" w:line="240" w:lineRule="auto"/>
        <w:ind w:left="851"/>
        <w:rPr>
          <w:rFonts w:ascii="Franklin Gothic Book" w:hAnsi="Franklin Gothic Book" w:cs="Arial"/>
          <w:sz w:val="36"/>
          <w:szCs w:val="36"/>
        </w:rPr>
      </w:pPr>
    </w:p>
    <w:p w14:paraId="4F21CAE9" w14:textId="77777777" w:rsidR="007B6A1F" w:rsidRPr="00A9486F" w:rsidRDefault="007B6A1F" w:rsidP="007B6A1F">
      <w:pPr>
        <w:pStyle w:val="StyleNadpis2PPPAuto"/>
        <w:tabs>
          <w:tab w:val="clear" w:pos="4254"/>
        </w:tabs>
        <w:spacing w:before="0" w:after="0"/>
        <w:ind w:left="0"/>
        <w:rPr>
          <w:rFonts w:ascii="Franklin Gothic Book" w:hAnsi="Franklin Gothic Book" w:cs="Arial"/>
        </w:rPr>
      </w:pPr>
      <w:bookmarkStart w:id="397" w:name="_Toc142305497"/>
      <w:bookmarkStart w:id="398" w:name="_Toc142305644"/>
      <w:bookmarkStart w:id="399" w:name="_Toc95708834"/>
      <w:bookmarkStart w:id="400" w:name="_Toc95710510"/>
      <w:bookmarkStart w:id="401" w:name="_Toc95710591"/>
      <w:bookmarkStart w:id="402" w:name="_Toc95710649"/>
      <w:bookmarkStart w:id="403" w:name="_Toc95795636"/>
      <w:bookmarkStart w:id="404" w:name="_Toc142305501"/>
      <w:bookmarkStart w:id="405" w:name="_Toc142305648"/>
      <w:bookmarkStart w:id="406" w:name="_Toc98062891"/>
      <w:bookmarkStart w:id="407" w:name="_Toc121326918"/>
      <w:bookmarkStart w:id="408" w:name="_Toc20227265"/>
      <w:bookmarkEnd w:id="390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Pr="00A9486F">
        <w:rPr>
          <w:rFonts w:ascii="Franklin Gothic Book" w:hAnsi="Franklin Gothic Book" w:cs="Arial"/>
        </w:rPr>
        <w:t>Účel a předmět plnění Veřejné zakázky</w:t>
      </w:r>
      <w:bookmarkEnd w:id="406"/>
      <w:bookmarkEnd w:id="407"/>
      <w:bookmarkEnd w:id="408"/>
    </w:p>
    <w:p w14:paraId="5E723492" w14:textId="77777777" w:rsidR="007B6A1F" w:rsidRPr="00A9486F" w:rsidRDefault="007B6A1F" w:rsidP="007B6A1F">
      <w:pPr>
        <w:pStyle w:val="StyleNadpis2PPPAuto"/>
        <w:numPr>
          <w:ilvl w:val="0"/>
          <w:numId w:val="0"/>
        </w:numPr>
        <w:spacing w:before="0" w:after="0"/>
        <w:jc w:val="both"/>
        <w:rPr>
          <w:rFonts w:ascii="Franklin Gothic Book" w:hAnsi="Franklin Gothic Book" w:cs="Arial"/>
          <w:b w:val="0"/>
          <w:bCs w:val="0"/>
          <w:sz w:val="24"/>
          <w:szCs w:val="16"/>
        </w:rPr>
      </w:pPr>
    </w:p>
    <w:p w14:paraId="52D4A1F2" w14:textId="2216C06D" w:rsidR="006E4C6E" w:rsidRDefault="007B6A1F" w:rsidP="007B6A1F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Předmětem plnění této veřejné zakázky je, v součinnosti se zadavatelem </w:t>
      </w:r>
      <w:r w:rsidR="00923FB9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a dle dokumentace pro provedení </w:t>
      </w:r>
      <w:r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>stavby „</w:t>
      </w:r>
      <w:r w:rsidR="00923FB9">
        <w:rPr>
          <w:rFonts w:ascii="Franklin Gothic Book" w:hAnsi="Franklin Gothic Book" w:cs="Arial"/>
          <w:color w:val="000000" w:themeColor="text1"/>
          <w:sz w:val="22"/>
          <w:szCs w:val="22"/>
        </w:rPr>
        <w:t>Poliklinika Lanškroun</w:t>
      </w:r>
      <w:r w:rsidR="00AA50C7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>“</w:t>
      </w:r>
      <w:r w:rsidR="00F416C4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</w:t>
      </w:r>
      <w:r w:rsidR="00AA50C7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pracované </w:t>
      </w:r>
      <w:r w:rsidR="00F416C4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obchodní společností </w:t>
      </w:r>
      <w:r w:rsidR="00923FB9">
        <w:rPr>
          <w:rFonts w:ascii="Franklin Gothic Book" w:hAnsi="Franklin Gothic Book" w:cs="Arial"/>
          <w:color w:val="000000" w:themeColor="text1"/>
          <w:sz w:val="22"/>
          <w:szCs w:val="22"/>
        </w:rPr>
        <w:t>OBERMEYER HELIKA a.s.,</w:t>
      </w:r>
      <w:r w:rsidR="00F416C4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se sídlem </w:t>
      </w:r>
      <w:r w:rsidR="00923FB9">
        <w:rPr>
          <w:rFonts w:ascii="Franklin Gothic Book" w:hAnsi="Franklin Gothic Book" w:cs="Arial"/>
          <w:color w:val="000000" w:themeColor="text1"/>
          <w:sz w:val="22"/>
          <w:szCs w:val="22"/>
        </w:rPr>
        <w:t>Beranových 65, 199 21 Praha 9 - Letňany</w:t>
      </w:r>
      <w:r w:rsidR="00F416C4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, IČO: </w:t>
      </w:r>
      <w:r w:rsidR="00923FB9">
        <w:rPr>
          <w:rFonts w:ascii="Franklin Gothic Book" w:hAnsi="Franklin Gothic Book" w:cs="Arial"/>
          <w:color w:val="000000" w:themeColor="text1"/>
          <w:sz w:val="22"/>
          <w:szCs w:val="22"/>
        </w:rPr>
        <w:t>601 94 294</w:t>
      </w:r>
      <w:r w:rsidR="00111C36">
        <w:rPr>
          <w:rFonts w:ascii="Franklin Gothic Book" w:hAnsi="Franklin Gothic Book" w:cs="Arial"/>
          <w:color w:val="000000" w:themeColor="text1"/>
          <w:sz w:val="22"/>
          <w:szCs w:val="22"/>
        </w:rPr>
        <w:t>,</w:t>
      </w:r>
      <w:r w:rsidR="00E01974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a </w:t>
      </w:r>
      <w:r w:rsidR="00AA50C7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dle </w:t>
      </w:r>
      <w:r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>výkazu výměr, provést</w:t>
      </w:r>
      <w:r w:rsidR="00681601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F416C4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stavební práce </w:t>
      </w:r>
      <w:r w:rsidR="00E81A6D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spočívající </w:t>
      </w:r>
      <w:r w:rsidR="00923FB9">
        <w:rPr>
          <w:rFonts w:ascii="Franklin Gothic Book" w:hAnsi="Franklin Gothic Book" w:cs="Arial"/>
          <w:color w:val="000000" w:themeColor="text1"/>
          <w:sz w:val="22"/>
          <w:szCs w:val="22"/>
        </w:rPr>
        <w:t>v</w:t>
      </w:r>
      <w:r w:rsidR="006E4C6E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 komplexní </w:t>
      </w:r>
      <w:r w:rsidR="00923FB9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přestavbě </w:t>
      </w:r>
      <w:r w:rsidR="006E4C6E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stávající </w:t>
      </w:r>
      <w:r w:rsidR="00923FB9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polikliniky Lanškroun, změně připojení objektu polikliniky na inženýrské sítě, vybudování parkoviště, </w:t>
      </w:r>
      <w:r w:rsidR="00BF1D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oplocení, </w:t>
      </w:r>
      <w:r w:rsidR="00923FB9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venkovních zpevněných ploch a provedení sadových úprav. </w:t>
      </w:r>
    </w:p>
    <w:p w14:paraId="0AB98249" w14:textId="554B7DE9" w:rsidR="0092508E" w:rsidRDefault="00923FB9" w:rsidP="007B6A1F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Realizace p</w:t>
      </w:r>
      <w:r w:rsidR="000D2A0F">
        <w:rPr>
          <w:rFonts w:ascii="Franklin Gothic Book" w:hAnsi="Franklin Gothic Book" w:cs="Arial"/>
          <w:color w:val="000000" w:themeColor="text1"/>
          <w:sz w:val="22"/>
          <w:szCs w:val="22"/>
        </w:rPr>
        <w:t>ředmětu plnění veřejné zakázky bude probíhat za částečného provozu polikliniky a bude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rozdělena do 2 etap</w:t>
      </w:r>
      <w:r w:rsidR="000D2A0F">
        <w:rPr>
          <w:rFonts w:ascii="Franklin Gothic Book" w:hAnsi="Franklin Gothic Book" w:cs="Arial"/>
          <w:color w:val="000000" w:themeColor="text1"/>
          <w:sz w:val="22"/>
          <w:szCs w:val="22"/>
        </w:rPr>
        <w:t>, které na sebe budou vzájemně navazovat</w:t>
      </w:r>
      <w:r w:rsidR="0092508E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2F0B8CF8" w14:textId="77777777" w:rsidR="00A21CC0" w:rsidRPr="00A21CC0" w:rsidRDefault="00A21CC0" w:rsidP="007B6A1F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  <w:u w:val="single"/>
        </w:rPr>
      </w:pPr>
      <w:r w:rsidRPr="00A21CC0">
        <w:rPr>
          <w:rFonts w:ascii="Franklin Gothic Book" w:hAnsi="Franklin Gothic Book" w:cs="Arial"/>
          <w:color w:val="000000" w:themeColor="text1"/>
          <w:sz w:val="22"/>
          <w:szCs w:val="22"/>
          <w:u w:val="single"/>
        </w:rPr>
        <w:t>V rámci I. etapy budou provedeny následující stavební práce:</w:t>
      </w:r>
    </w:p>
    <w:p w14:paraId="3C7D51CB" w14:textId="1070563C" w:rsidR="00A21CC0" w:rsidRPr="0092508E" w:rsidRDefault="00A21CC0" w:rsidP="007B6A1F">
      <w:pPr>
        <w:pStyle w:val="BodySingle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92508E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a) O</w:t>
      </w:r>
      <w:r w:rsidR="00923FB9" w:rsidRPr="0092508E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dbourání </w:t>
      </w:r>
      <w:r w:rsidR="0092508E" w:rsidRPr="0092508E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části stávající budovy</w:t>
      </w:r>
      <w:r w:rsidRPr="0092508E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</w:t>
      </w:r>
    </w:p>
    <w:p w14:paraId="40CF66E8" w14:textId="59D320F1" w:rsidR="00A21CC0" w:rsidRDefault="00A21CC0" w:rsidP="007B6A1F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Po přerušení provozu zákrokového sálu chirurgie a přestěhování provozů ordinace obvodního lékaře, ORL, ordinace neurologie a sdílené ambulance logopedie a oční diabetologie do provizorních, pro daný účel upravený</w:t>
      </w:r>
      <w:r w:rsidR="00EA5D82">
        <w:rPr>
          <w:rFonts w:ascii="Franklin Gothic Book" w:hAnsi="Franklin Gothic Book" w:cs="Arial"/>
          <w:color w:val="000000" w:themeColor="text1"/>
          <w:sz w:val="22"/>
          <w:szCs w:val="22"/>
        </w:rPr>
        <w:t>ch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prostor je možné provést úvodní etapu přestavby polikliniky. Ta spočívá v odbourání dvojice křídel stávající budovy na úroveň základové spáry. Tím vznikne prostorová rezerva dostačující pro vybudování první části novostavby. Hlavní vstup zůstane zachován z ulice S. Čecha.</w:t>
      </w:r>
    </w:p>
    <w:p w14:paraId="5F4410D1" w14:textId="299271DF" w:rsidR="00A21CC0" w:rsidRDefault="00A21CC0" w:rsidP="007B6A1F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Ve zbývající (dočasně zachované) části poliklini</w:t>
      </w:r>
      <w:r w:rsidR="00BF1D3B">
        <w:rPr>
          <w:rFonts w:ascii="Franklin Gothic Book" w:hAnsi="Franklin Gothic Book" w:cs="Arial"/>
          <w:color w:val="000000" w:themeColor="text1"/>
          <w:sz w:val="22"/>
          <w:szCs w:val="22"/>
        </w:rPr>
        <w:t>ky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bude dále probíhat provoz vybraných ambulancí. V této fázi je nutné prověřit a případně dočasně dořešit napojení inženýrských sítí, zábory vyvolané potřebou založit objekt a staticky zajisti fungující část budovy. Ponechaná část budovy musí být provozuschopná po celou dobu výstavby</w:t>
      </w:r>
      <w:r w:rsidR="00194B34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1. etapy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7FA111A4" w14:textId="6C20D625" w:rsidR="00A21CC0" w:rsidRPr="0092508E" w:rsidRDefault="00A21CC0" w:rsidP="007B6A1F">
      <w:pPr>
        <w:pStyle w:val="BodySingle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92508E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b) Novostavba</w:t>
      </w:r>
    </w:p>
    <w:p w14:paraId="0DAEE0AC" w14:textId="200974A6" w:rsidR="00A21CC0" w:rsidRDefault="00A21CC0" w:rsidP="007B6A1F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V nově uvolněném prostoru a části plochy vnitrobloku vznikne nová část budovy nové polikliniky. Veškeré negativní vlivy od stavební činnosti budou minimalizovány tak, aby mohl provoz v původní </w:t>
      </w:r>
      <w:r w:rsidR="00194B34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části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budov</w:t>
      </w:r>
      <w:r w:rsidR="00194B34">
        <w:rPr>
          <w:rFonts w:ascii="Franklin Gothic Book" w:hAnsi="Franklin Gothic Book" w:cs="Arial"/>
          <w:color w:val="000000" w:themeColor="text1"/>
          <w:sz w:val="22"/>
          <w:szCs w:val="22"/>
        </w:rPr>
        <w:t>y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pokračovat bez omezení.</w:t>
      </w:r>
    </w:p>
    <w:p w14:paraId="754BCA31" w14:textId="4C2A28B0" w:rsidR="0092508E" w:rsidRPr="0092508E" w:rsidRDefault="0092508E" w:rsidP="0092508E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Po dokončení a zprovoznění I. etapy výstavby dojde k přesunu vybraných zdravotnických provozů původní části polikliniky do nově vybudovaných prostor. Stěhování bude probíhat již do definitivních, k tomu účelu vybavených prostor, čímž se mimo jiné minimalizuje přerušení zdravotnické péče.</w:t>
      </w:r>
    </w:p>
    <w:p w14:paraId="7BA7D706" w14:textId="70F0F2B2" w:rsidR="0092508E" w:rsidRPr="00A21CC0" w:rsidRDefault="0092508E" w:rsidP="0092508E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  <w:u w:val="single"/>
        </w:rPr>
      </w:pPr>
      <w:r w:rsidRPr="00A21CC0">
        <w:rPr>
          <w:rFonts w:ascii="Franklin Gothic Book" w:hAnsi="Franklin Gothic Book" w:cs="Arial"/>
          <w:color w:val="000000" w:themeColor="text1"/>
          <w:sz w:val="22"/>
          <w:szCs w:val="22"/>
          <w:u w:val="single"/>
        </w:rPr>
        <w:t xml:space="preserve">V rámci </w:t>
      </w:r>
      <w:r>
        <w:rPr>
          <w:rFonts w:ascii="Franklin Gothic Book" w:hAnsi="Franklin Gothic Book" w:cs="Arial"/>
          <w:color w:val="000000" w:themeColor="text1"/>
          <w:sz w:val="22"/>
          <w:szCs w:val="22"/>
          <w:u w:val="single"/>
        </w:rPr>
        <w:t>I</w:t>
      </w:r>
      <w:r w:rsidRPr="00A21CC0">
        <w:rPr>
          <w:rFonts w:ascii="Franklin Gothic Book" w:hAnsi="Franklin Gothic Book" w:cs="Arial"/>
          <w:color w:val="000000" w:themeColor="text1"/>
          <w:sz w:val="22"/>
          <w:szCs w:val="22"/>
          <w:u w:val="single"/>
        </w:rPr>
        <w:t>I. etapy budou provedeny následující stavební práce:</w:t>
      </w:r>
    </w:p>
    <w:p w14:paraId="64D5DDB8" w14:textId="57C1E275" w:rsidR="0092508E" w:rsidRPr="0092508E" w:rsidRDefault="0092508E" w:rsidP="007B6A1F">
      <w:pPr>
        <w:pStyle w:val="BodySingle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92508E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a) Novostavba</w:t>
      </w:r>
    </w:p>
    <w:p w14:paraId="44197A78" w14:textId="1BC10AA1" w:rsidR="0092508E" w:rsidRDefault="0092508E" w:rsidP="007B6A1F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Po úplném přesunutí veškerého provozu z původní části polikliniky je možné zahájit II. etapu přestavby. Dojde k vybourání hlavní hmoty původní stavby s minimalizovaným dopadem na již plně fungující provoz. Bude částečně zabrán chodník pro možnost vybudování suterénu, sítě v chodníku budou přeloženy, podmiňující přeložky elektrického vedení v ulici Sv. Čecha budou koordinovány se stavbou polikliniky. Hlavní vstup do nové části poliklini</w:t>
      </w:r>
      <w:r w:rsidR="008A25EE">
        <w:rPr>
          <w:rFonts w:ascii="Franklin Gothic Book" w:hAnsi="Franklin Gothic Book" w:cs="Arial"/>
          <w:color w:val="000000" w:themeColor="text1"/>
          <w:sz w:val="22"/>
          <w:szCs w:val="22"/>
        </w:rPr>
        <w:t>ky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bude po dobu výstavby II etapy z ulice Strážní v návaznosti na schodišťovou vertikálu. Bezbariérový přístup bude zajištěn z úrovně 1. PP, bude vybudován chodník pro imobilní, oddělen od plochy pro zařízení staveniště. Po dokončení stavebních prací na II. etapě dojde k propojení I. a II. etapy novostavby, čímž bude celý objekt plně uveden do provozu.</w:t>
      </w:r>
    </w:p>
    <w:p w14:paraId="3854A037" w14:textId="77777777" w:rsidR="00E06C5E" w:rsidRDefault="00E06C5E" w:rsidP="00E06C5E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>Bourací práce u obou etap budou probíhat za provozu zdravotnického zařízení. U I. etapy bude v provozu ponechávané části budovy stávající polikliniky. U II. etapy bude v provozu vedle stojící dokončená I. etapa výstavby nové polikliniky. Bourací práce budou prováděny s maximální opatrností a šetrností tak, aby negativní dopady demoličních prací do provozu zdravotnických zařízení byly minimalizovány, Pokud by se u některých prací, případně i celých bourací prací, nepodařilo uvedené negativní dopady eliminovat na únosnou míru, bere dodavatel na vědomí vyhrazené právo investora rozhodnout, že bourací práce budou prováděny mimo provozní dobu zdravotnického zařízení, tzn. v pracovní dny mimo dobu od 7:00 do 15:00 hod.</w:t>
      </w:r>
    </w:p>
    <w:p w14:paraId="6CAB06EA" w14:textId="5DDD99DB" w:rsidR="006E4C6E" w:rsidRDefault="006E4C6E" w:rsidP="007B6A1F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Stávající budova polikliniky se nachází v městské památkové zóně.</w:t>
      </w:r>
    </w:p>
    <w:p w14:paraId="09FCFCB5" w14:textId="77777777" w:rsidR="00F416C4" w:rsidRPr="00426712" w:rsidRDefault="00F416C4" w:rsidP="00F416C4">
      <w:pPr>
        <w:pStyle w:val="BodySingle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Dodavatel bude poskytovat stavební práce zadavateli na základě smlouvy a dle nejvyšších standardů profesní efektivity a kvality. Dodavatel bude při realizaci plnění veřejné zakázky respektovat platný právní řád České republiky. </w:t>
      </w:r>
    </w:p>
    <w:p w14:paraId="49776BD1" w14:textId="77777777" w:rsidR="00F416C4" w:rsidRPr="00426712" w:rsidRDefault="00F416C4" w:rsidP="00F416C4">
      <w:pPr>
        <w:pStyle w:val="BodySingle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Detailní vymezení předmětu plnění veřejné zakázky je vymezeno v příloze č. 1 zadávací dokumentace.</w:t>
      </w:r>
    </w:p>
    <w:p w14:paraId="0CB09733" w14:textId="517DD4E4" w:rsidR="007B6A1F" w:rsidRPr="00085D7F" w:rsidRDefault="00F416C4" w:rsidP="00085D7F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Obsahuje-li zadávací dokumentace (zadávací podmínky), vč. všech příloh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připouští i jiné kvalitativně a technicky obdobné plnění.</w:t>
      </w:r>
      <w:r w:rsidR="00B62AEC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52CA6F0" w14:textId="77777777" w:rsidR="002A52E0" w:rsidRDefault="002A52E0" w:rsidP="00F878D4">
      <w:pPr>
        <w:pStyle w:val="StyleNadpis2PPPAuto"/>
        <w:numPr>
          <w:ilvl w:val="0"/>
          <w:numId w:val="0"/>
        </w:numPr>
        <w:tabs>
          <w:tab w:val="num" w:pos="1561"/>
        </w:tabs>
        <w:spacing w:before="0" w:after="120"/>
        <w:rPr>
          <w:rFonts w:ascii="Franklin Gothic Book" w:hAnsi="Franklin Gothic Book" w:cs="Arial"/>
        </w:rPr>
      </w:pPr>
      <w:bookmarkStart w:id="409" w:name="_Toc486502381"/>
      <w:bookmarkStart w:id="410" w:name="_Toc472020050"/>
    </w:p>
    <w:p w14:paraId="36F55856" w14:textId="77777777" w:rsidR="005A7D49" w:rsidRPr="009E49E7" w:rsidRDefault="005A7D49" w:rsidP="005A7D49">
      <w:pPr>
        <w:pStyle w:val="StyleNadpis2PPPAuto"/>
        <w:tabs>
          <w:tab w:val="clear" w:pos="4254"/>
          <w:tab w:val="num" w:pos="851"/>
          <w:tab w:val="num" w:pos="1561"/>
        </w:tabs>
        <w:spacing w:before="0" w:after="120"/>
        <w:ind w:left="0"/>
        <w:rPr>
          <w:rFonts w:ascii="Franklin Gothic Book" w:hAnsi="Franklin Gothic Book" w:cs="Arial"/>
        </w:rPr>
      </w:pPr>
      <w:bookmarkStart w:id="411" w:name="_Toc20227266"/>
      <w:r w:rsidRPr="009E49E7">
        <w:rPr>
          <w:rFonts w:ascii="Franklin Gothic Book" w:hAnsi="Franklin Gothic Book" w:cs="Arial"/>
        </w:rPr>
        <w:t>Předpokládaná hodnota Veřejné zakázky a klasifikace předmětu plnění</w:t>
      </w:r>
      <w:bookmarkEnd w:id="409"/>
      <w:bookmarkEnd w:id="411"/>
    </w:p>
    <w:p w14:paraId="7D4AB048" w14:textId="77777777" w:rsidR="005A7D49" w:rsidRPr="00426712" w:rsidRDefault="005A7D49" w:rsidP="005A7D49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b/>
          <w:sz w:val="22"/>
          <w:szCs w:val="22"/>
        </w:rPr>
        <w:t>Klasifikace předmětu plnění dle CPV</w:t>
      </w:r>
      <w:r w:rsidRPr="00426712">
        <w:rPr>
          <w:rFonts w:ascii="Franklin Gothic Book" w:hAnsi="Franklin Gothic Book" w:cs="Arial"/>
          <w:sz w:val="22"/>
          <w:szCs w:val="22"/>
        </w:rPr>
        <w:t xml:space="preserve"> (společný slovník pro veřejné zakázky) je:</w:t>
      </w:r>
    </w:p>
    <w:p w14:paraId="3559C094" w14:textId="77777777" w:rsidR="005A7D49" w:rsidRPr="00426712" w:rsidRDefault="005A7D49" w:rsidP="005A7D49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</w:p>
    <w:p w14:paraId="4F3DC282" w14:textId="77777777" w:rsidR="005A7D49" w:rsidRPr="00426712" w:rsidRDefault="005A7D49" w:rsidP="005A7D49">
      <w:pPr>
        <w:spacing w:before="0" w:after="120" w:line="240" w:lineRule="auto"/>
        <w:rPr>
          <w:rFonts w:ascii="Franklin Gothic Book" w:hAnsi="Franklin Gothic Book" w:cs="Arial"/>
          <w:b/>
          <w:sz w:val="22"/>
          <w:szCs w:val="22"/>
        </w:rPr>
      </w:pPr>
      <w:r w:rsidRPr="00426712">
        <w:rPr>
          <w:rFonts w:ascii="Franklin Gothic Book" w:hAnsi="Franklin Gothic Book" w:cs="Arial"/>
          <w:b/>
          <w:sz w:val="22"/>
          <w:szCs w:val="22"/>
        </w:rPr>
        <w:t>Kód CPV</w:t>
      </w:r>
      <w:r w:rsidRPr="00426712">
        <w:rPr>
          <w:rFonts w:ascii="Franklin Gothic Book" w:hAnsi="Franklin Gothic Book" w:cs="Arial"/>
          <w:b/>
          <w:sz w:val="22"/>
          <w:szCs w:val="22"/>
        </w:rPr>
        <w:tab/>
      </w:r>
      <w:r w:rsidRPr="00426712">
        <w:rPr>
          <w:rFonts w:ascii="Franklin Gothic Book" w:hAnsi="Franklin Gothic Book" w:cs="Arial"/>
          <w:b/>
          <w:sz w:val="22"/>
          <w:szCs w:val="22"/>
        </w:rPr>
        <w:tab/>
        <w:t>Název předmětu</w:t>
      </w:r>
    </w:p>
    <w:p w14:paraId="0F5BDFC7" w14:textId="77777777" w:rsidR="005A7D49" w:rsidRPr="00182DBF" w:rsidRDefault="005A7D49" w:rsidP="005A7D49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  <w:r w:rsidRPr="00182DBF">
        <w:rPr>
          <w:rFonts w:ascii="Franklin Gothic Book" w:hAnsi="Franklin Gothic Book"/>
          <w:sz w:val="22"/>
          <w:szCs w:val="22"/>
        </w:rPr>
        <w:t xml:space="preserve">45000000-7 </w:t>
      </w:r>
      <w:r w:rsidRPr="00182DBF">
        <w:rPr>
          <w:rFonts w:ascii="Franklin Gothic Book" w:hAnsi="Franklin Gothic Book"/>
          <w:sz w:val="22"/>
          <w:szCs w:val="22"/>
        </w:rPr>
        <w:tab/>
      </w:r>
      <w:r w:rsidRPr="00182DBF">
        <w:rPr>
          <w:rFonts w:ascii="Franklin Gothic Book" w:hAnsi="Franklin Gothic Book"/>
          <w:sz w:val="22"/>
          <w:szCs w:val="22"/>
        </w:rPr>
        <w:tab/>
        <w:t>Stavební práce</w:t>
      </w:r>
    </w:p>
    <w:p w14:paraId="1BC8673A" w14:textId="722CD264" w:rsidR="00A356C2" w:rsidRPr="00182DBF" w:rsidRDefault="00A356C2" w:rsidP="005A7D49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  <w:r w:rsidRPr="00182DBF">
        <w:rPr>
          <w:rFonts w:ascii="Franklin Gothic Book" w:hAnsi="Franklin Gothic Book"/>
          <w:sz w:val="22"/>
          <w:szCs w:val="22"/>
        </w:rPr>
        <w:t>45454000-4</w:t>
      </w:r>
      <w:r w:rsidRPr="00182DBF">
        <w:rPr>
          <w:rFonts w:ascii="Franklin Gothic Book" w:hAnsi="Franklin Gothic Book"/>
          <w:sz w:val="22"/>
          <w:szCs w:val="22"/>
        </w:rPr>
        <w:tab/>
      </w:r>
      <w:r w:rsidRPr="00182DBF">
        <w:rPr>
          <w:rFonts w:ascii="Franklin Gothic Book" w:hAnsi="Franklin Gothic Book"/>
          <w:sz w:val="22"/>
          <w:szCs w:val="22"/>
        </w:rPr>
        <w:tab/>
        <w:t>Přestavba budov</w:t>
      </w:r>
    </w:p>
    <w:p w14:paraId="042595A5" w14:textId="30EA910A" w:rsidR="00A356C2" w:rsidRPr="00182DBF" w:rsidRDefault="00A356C2" w:rsidP="005A7D49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  <w:r w:rsidRPr="00182DBF">
        <w:rPr>
          <w:rFonts w:ascii="Franklin Gothic Book" w:hAnsi="Franklin Gothic Book"/>
          <w:sz w:val="22"/>
          <w:szCs w:val="22"/>
        </w:rPr>
        <w:t>45215100-8</w:t>
      </w:r>
      <w:r w:rsidRPr="00182DBF">
        <w:rPr>
          <w:rFonts w:ascii="Franklin Gothic Book" w:hAnsi="Franklin Gothic Book"/>
          <w:sz w:val="22"/>
          <w:szCs w:val="22"/>
        </w:rPr>
        <w:tab/>
      </w:r>
      <w:r w:rsidRPr="00182DBF">
        <w:rPr>
          <w:rFonts w:ascii="Franklin Gothic Book" w:hAnsi="Franklin Gothic Book"/>
          <w:sz w:val="22"/>
          <w:szCs w:val="22"/>
        </w:rPr>
        <w:tab/>
        <w:t>Stavební úpravy objektů sloužících pro zdravotní péči</w:t>
      </w:r>
    </w:p>
    <w:p w14:paraId="3C903A9E" w14:textId="11507F4B" w:rsidR="00A356C2" w:rsidRPr="00426712" w:rsidRDefault="000D2A0F" w:rsidP="005A7D49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  <w:r w:rsidRPr="00182DBF">
        <w:rPr>
          <w:rFonts w:ascii="Franklin Gothic Book" w:hAnsi="Franklin Gothic Book"/>
          <w:sz w:val="22"/>
          <w:szCs w:val="22"/>
        </w:rPr>
        <w:t>45215140-0</w:t>
      </w:r>
      <w:r w:rsidRPr="00182DBF">
        <w:rPr>
          <w:rFonts w:ascii="Franklin Gothic Book" w:hAnsi="Franklin Gothic Book"/>
          <w:sz w:val="22"/>
          <w:szCs w:val="22"/>
        </w:rPr>
        <w:tab/>
      </w:r>
      <w:r w:rsidRPr="00182DBF">
        <w:rPr>
          <w:rFonts w:ascii="Franklin Gothic Book" w:hAnsi="Franklin Gothic Book"/>
          <w:sz w:val="22"/>
          <w:szCs w:val="22"/>
        </w:rPr>
        <w:tab/>
        <w:t>Výstavba nemocničních zařízení</w:t>
      </w:r>
    </w:p>
    <w:p w14:paraId="15860AA8" w14:textId="77777777" w:rsidR="005A7D49" w:rsidRPr="00426712" w:rsidRDefault="005A7D49" w:rsidP="00426712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</w:p>
    <w:p w14:paraId="6BD83501" w14:textId="77777777" w:rsidR="004D46D2" w:rsidRDefault="005A7D49" w:rsidP="005A7D49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b/>
          <w:sz w:val="22"/>
          <w:szCs w:val="22"/>
        </w:rPr>
      </w:pPr>
      <w:r w:rsidRPr="003E37F4">
        <w:rPr>
          <w:rFonts w:ascii="Franklin Gothic Book" w:hAnsi="Franklin Gothic Book" w:cs="Arial"/>
          <w:sz w:val="22"/>
          <w:szCs w:val="22"/>
        </w:rPr>
        <w:t>Předpokládaná hodnota veřejné zakázky</w:t>
      </w:r>
      <w:r w:rsidR="003E37F4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3E37F4" w:rsidRPr="00C4070B">
        <w:rPr>
          <w:rFonts w:ascii="Franklin Gothic Book" w:hAnsi="Franklin Gothic Book" w:cs="Arial"/>
          <w:sz w:val="22"/>
          <w:szCs w:val="22"/>
        </w:rPr>
        <w:t>činí</w:t>
      </w:r>
      <w:r w:rsidR="00A844D9" w:rsidRPr="00C4070B">
        <w:rPr>
          <w:rFonts w:ascii="Franklin Gothic Book" w:hAnsi="Franklin Gothic Book" w:cs="Arial"/>
          <w:b/>
          <w:sz w:val="22"/>
          <w:szCs w:val="22"/>
        </w:rPr>
        <w:t xml:space="preserve"> </w:t>
      </w:r>
      <w:proofErr w:type="gramStart"/>
      <w:r w:rsidR="003C65F7" w:rsidRPr="00C4070B">
        <w:rPr>
          <w:rFonts w:ascii="Franklin Gothic Book" w:hAnsi="Franklin Gothic Book" w:cs="Arial"/>
          <w:b/>
          <w:sz w:val="22"/>
          <w:szCs w:val="22"/>
        </w:rPr>
        <w:t>120.401.623,-</w:t>
      </w:r>
      <w:proofErr w:type="gramEnd"/>
      <w:r w:rsidR="003C65F7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67136F">
        <w:rPr>
          <w:rFonts w:ascii="Franklin Gothic Book" w:hAnsi="Franklin Gothic Book" w:cs="Arial"/>
          <w:b/>
          <w:sz w:val="22"/>
          <w:szCs w:val="22"/>
        </w:rPr>
        <w:t>Kč</w:t>
      </w:r>
      <w:r w:rsidRPr="0067136F">
        <w:rPr>
          <w:rFonts w:ascii="Franklin Gothic Book" w:hAnsi="Franklin Gothic Book" w:cs="Arial"/>
          <w:sz w:val="22"/>
          <w:szCs w:val="22"/>
        </w:rPr>
        <w:t xml:space="preserve"> </w:t>
      </w:r>
      <w:r w:rsidRPr="0067136F">
        <w:rPr>
          <w:rFonts w:ascii="Franklin Gothic Book" w:hAnsi="Franklin Gothic Book" w:cs="Arial"/>
          <w:b/>
          <w:sz w:val="22"/>
          <w:szCs w:val="22"/>
        </w:rPr>
        <w:t>bez DPH</w:t>
      </w:r>
      <w:r w:rsidRPr="00426712">
        <w:rPr>
          <w:rFonts w:ascii="Franklin Gothic Book" w:hAnsi="Franklin Gothic Book" w:cs="Arial"/>
          <w:b/>
          <w:sz w:val="22"/>
          <w:szCs w:val="22"/>
        </w:rPr>
        <w:t xml:space="preserve">. </w:t>
      </w:r>
    </w:p>
    <w:p w14:paraId="52538308" w14:textId="24BC6E17" w:rsidR="005A7D49" w:rsidRPr="00426712" w:rsidRDefault="00BB5846" w:rsidP="005A7D49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Z rozpočtových důvodů si z</w:t>
      </w:r>
      <w:r w:rsidR="00C75363">
        <w:rPr>
          <w:rFonts w:ascii="Franklin Gothic Book" w:hAnsi="Franklin Gothic Book" w:cs="Arial"/>
          <w:b/>
          <w:sz w:val="22"/>
          <w:szCs w:val="22"/>
        </w:rPr>
        <w:t>adavatel vyhrazuje právo zrušit zadávací řízení v případě, že cena vítězné nabídky bez DPH přesáhne předpokládanou hodnotu veřejné zakázky.</w:t>
      </w:r>
    </w:p>
    <w:p w14:paraId="68D6A5FE" w14:textId="2E1E8221" w:rsidR="005A7D49" w:rsidRDefault="005A7D49" w:rsidP="005A7D49">
      <w:pPr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0DAAE42F" w14:textId="77777777" w:rsidR="005A7D49" w:rsidRDefault="005A7D49" w:rsidP="005A7D49">
      <w:pPr>
        <w:pStyle w:val="StyleNadpis2PPPAuto"/>
        <w:tabs>
          <w:tab w:val="clear" w:pos="4254"/>
          <w:tab w:val="num" w:pos="851"/>
          <w:tab w:val="num" w:pos="1561"/>
        </w:tabs>
        <w:spacing w:before="0" w:after="120"/>
        <w:ind w:left="0"/>
        <w:rPr>
          <w:rFonts w:ascii="Franklin Gothic Book" w:hAnsi="Franklin Gothic Book" w:cs="Arial"/>
        </w:rPr>
      </w:pPr>
      <w:bookmarkStart w:id="412" w:name="_Toc486502382"/>
      <w:bookmarkStart w:id="413" w:name="_Toc20227267"/>
      <w:r w:rsidRPr="009E49E7">
        <w:rPr>
          <w:rFonts w:ascii="Franklin Gothic Book" w:hAnsi="Franklin Gothic Book" w:cs="Arial"/>
        </w:rPr>
        <w:t>Doba a místo plnění Veřejné zakázky</w:t>
      </w:r>
      <w:bookmarkEnd w:id="412"/>
      <w:bookmarkEnd w:id="413"/>
    </w:p>
    <w:p w14:paraId="7000898E" w14:textId="1BDF261A" w:rsidR="005A7D49" w:rsidRPr="00426712" w:rsidRDefault="005A7D49" w:rsidP="005A7D49">
      <w:pPr>
        <w:pStyle w:val="BodySingle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Shora uvedené stavební práce a související dodávky budou realizovány na území obce </w:t>
      </w:r>
      <w:r w:rsidR="00923FB9">
        <w:rPr>
          <w:rFonts w:ascii="Franklin Gothic Book" w:hAnsi="Franklin Gothic Book" w:cs="Arial"/>
          <w:sz w:val="22"/>
          <w:szCs w:val="22"/>
        </w:rPr>
        <w:t>Lanškroun</w:t>
      </w:r>
      <w:r w:rsidRPr="00426712">
        <w:rPr>
          <w:rFonts w:ascii="Franklin Gothic Book" w:hAnsi="Franklin Gothic Book" w:cs="Arial"/>
          <w:sz w:val="22"/>
          <w:szCs w:val="22"/>
        </w:rPr>
        <w:t xml:space="preserve">, katastrální území </w:t>
      </w:r>
      <w:r w:rsidR="00923FB9">
        <w:rPr>
          <w:rFonts w:ascii="Franklin Gothic Book" w:hAnsi="Franklin Gothic Book" w:cs="Arial"/>
          <w:sz w:val="22"/>
          <w:szCs w:val="22"/>
        </w:rPr>
        <w:t>Lanškroun</w:t>
      </w:r>
      <w:r w:rsidRPr="00426712">
        <w:rPr>
          <w:rFonts w:ascii="Franklin Gothic Book" w:hAnsi="Franklin Gothic Book" w:cs="Arial"/>
          <w:sz w:val="22"/>
          <w:szCs w:val="22"/>
        </w:rPr>
        <w:t xml:space="preserve">, p. č. </w:t>
      </w:r>
      <w:r w:rsidR="00923FB9">
        <w:rPr>
          <w:rFonts w:ascii="Franklin Gothic Book" w:hAnsi="Franklin Gothic Book" w:cs="Arial"/>
          <w:sz w:val="22"/>
          <w:szCs w:val="22"/>
        </w:rPr>
        <w:t>43, parcelní č. st. 20, parcelní číslo 5/1, 1934, 1935, 1936, 1981, 3668/7, 3668/9, 3</w:t>
      </w:r>
      <w:r w:rsidR="00A356C2">
        <w:rPr>
          <w:rFonts w:ascii="Franklin Gothic Book" w:hAnsi="Franklin Gothic Book" w:cs="Arial"/>
          <w:sz w:val="22"/>
          <w:szCs w:val="22"/>
        </w:rPr>
        <w:t>669/3.</w:t>
      </w:r>
    </w:p>
    <w:p w14:paraId="424DF8DE" w14:textId="0BF547D8" w:rsidR="00B51B09" w:rsidRDefault="005A7D49" w:rsidP="000A0BF2">
      <w:pPr>
        <w:pStyle w:val="BodySingle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Zadavatel stanoví, že </w:t>
      </w:r>
      <w:r w:rsidR="00866B47">
        <w:rPr>
          <w:rFonts w:ascii="Franklin Gothic Book" w:hAnsi="Franklin Gothic Book" w:cs="Arial"/>
          <w:sz w:val="22"/>
          <w:szCs w:val="22"/>
        </w:rPr>
        <w:t>doba realizace díla je rozdělena do dvou etap. S</w:t>
      </w:r>
      <w:r w:rsidR="000A0BF2" w:rsidRPr="00426712" w:rsidDel="000A0BF2">
        <w:rPr>
          <w:rFonts w:ascii="Franklin Gothic Book" w:hAnsi="Franklin Gothic Book" w:cs="Arial"/>
          <w:sz w:val="22"/>
          <w:szCs w:val="22"/>
        </w:rPr>
        <w:t xml:space="preserve"> </w:t>
      </w:r>
      <w:r w:rsidR="002A52E0" w:rsidRPr="00BE0563">
        <w:rPr>
          <w:rFonts w:ascii="Franklin Gothic Book" w:hAnsi="Franklin Gothic Book" w:cs="Arial"/>
          <w:sz w:val="22"/>
          <w:szCs w:val="22"/>
        </w:rPr>
        <w:t xml:space="preserve">plněním předmětu plnění veřejné zakázky bude započato </w:t>
      </w:r>
      <w:r w:rsidR="00BE0563" w:rsidRPr="00BE0563">
        <w:rPr>
          <w:rFonts w:ascii="Franklin Gothic Book" w:hAnsi="Franklin Gothic Book" w:cs="Arial"/>
          <w:sz w:val="22"/>
          <w:szCs w:val="22"/>
        </w:rPr>
        <w:t>na</w:t>
      </w:r>
      <w:r w:rsidR="00BE0563">
        <w:rPr>
          <w:rFonts w:ascii="Franklin Gothic Book" w:hAnsi="Franklin Gothic Book" w:cs="Arial"/>
          <w:sz w:val="22"/>
          <w:szCs w:val="22"/>
        </w:rPr>
        <w:t xml:space="preserve"> základě </w:t>
      </w:r>
      <w:r w:rsidR="000A0BF2">
        <w:rPr>
          <w:rFonts w:ascii="Franklin Gothic Book" w:hAnsi="Franklin Gothic Book" w:cs="Arial"/>
          <w:sz w:val="22"/>
          <w:szCs w:val="22"/>
        </w:rPr>
        <w:t>v</w:t>
      </w:r>
      <w:r w:rsidR="00BE0563">
        <w:rPr>
          <w:rFonts w:ascii="Franklin Gothic Book" w:hAnsi="Franklin Gothic Book" w:cs="Arial"/>
          <w:sz w:val="22"/>
          <w:szCs w:val="22"/>
        </w:rPr>
        <w:t>ýzvy objednatele k převzetí staveniště</w:t>
      </w:r>
      <w:r w:rsidR="00866B47">
        <w:rPr>
          <w:rFonts w:ascii="Franklin Gothic Book" w:hAnsi="Franklin Gothic Book" w:cs="Arial"/>
          <w:sz w:val="22"/>
          <w:szCs w:val="22"/>
        </w:rPr>
        <w:t xml:space="preserve"> pro I. etapu díla</w:t>
      </w:r>
      <w:r w:rsidR="00BE0563">
        <w:rPr>
          <w:rFonts w:ascii="Franklin Gothic Book" w:hAnsi="Franklin Gothic Book" w:cs="Arial"/>
          <w:sz w:val="22"/>
          <w:szCs w:val="22"/>
        </w:rPr>
        <w:t>, přičemž zadavatel předpokládá převzetí staveniště</w:t>
      </w:r>
      <w:r w:rsidR="00866B47">
        <w:rPr>
          <w:rFonts w:ascii="Franklin Gothic Book" w:hAnsi="Franklin Gothic Book" w:cs="Arial"/>
          <w:sz w:val="22"/>
          <w:szCs w:val="22"/>
        </w:rPr>
        <w:t xml:space="preserve"> pro I. etapu díla</w:t>
      </w:r>
      <w:r w:rsidR="00BE0563">
        <w:rPr>
          <w:rFonts w:ascii="Franklin Gothic Book" w:hAnsi="Franklin Gothic Book" w:cs="Arial"/>
          <w:sz w:val="22"/>
          <w:szCs w:val="22"/>
        </w:rPr>
        <w:t xml:space="preserve"> v</w:t>
      </w:r>
      <w:r w:rsidR="00923FB9">
        <w:rPr>
          <w:rFonts w:ascii="Franklin Gothic Book" w:hAnsi="Franklin Gothic Book" w:cs="Arial"/>
          <w:sz w:val="22"/>
          <w:szCs w:val="22"/>
        </w:rPr>
        <w:t> </w:t>
      </w:r>
      <w:r w:rsidR="003A4F75">
        <w:rPr>
          <w:rFonts w:ascii="Franklin Gothic Book" w:hAnsi="Franklin Gothic Book" w:cs="Arial"/>
          <w:sz w:val="22"/>
          <w:szCs w:val="22"/>
        </w:rPr>
        <w:t xml:space="preserve">květnu 2020. </w:t>
      </w:r>
    </w:p>
    <w:bookmarkEnd w:id="410"/>
    <w:p w14:paraId="6CC4AF8E" w14:textId="36B645A1" w:rsidR="00AB3BFF" w:rsidRDefault="0006574B" w:rsidP="00E01974">
      <w:p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0D03D2">
        <w:rPr>
          <w:rFonts w:ascii="Franklin Gothic Book" w:hAnsi="Franklin Gothic Book" w:cs="Arial"/>
          <w:sz w:val="22"/>
          <w:szCs w:val="22"/>
        </w:rPr>
        <w:lastRenderedPageBreak/>
        <w:t>I</w:t>
      </w:r>
      <w:r w:rsidR="00A356C2" w:rsidRPr="000D03D2">
        <w:rPr>
          <w:rFonts w:ascii="Franklin Gothic Book" w:hAnsi="Franklin Gothic Book" w:cs="Arial"/>
          <w:sz w:val="22"/>
          <w:szCs w:val="22"/>
        </w:rPr>
        <w:t xml:space="preserve">. etapa </w:t>
      </w:r>
      <w:r w:rsidRPr="000D03D2">
        <w:rPr>
          <w:rFonts w:ascii="Franklin Gothic Book" w:hAnsi="Franklin Gothic Book" w:cs="Arial"/>
          <w:sz w:val="22"/>
          <w:szCs w:val="22"/>
        </w:rPr>
        <w:t xml:space="preserve">předmětu plnění bude ukončena nejpozději do </w:t>
      </w:r>
      <w:r w:rsidR="00A356C2" w:rsidRPr="000D03D2">
        <w:rPr>
          <w:rFonts w:ascii="Franklin Gothic Book" w:hAnsi="Franklin Gothic Book" w:cs="Arial"/>
          <w:sz w:val="22"/>
          <w:szCs w:val="22"/>
        </w:rPr>
        <w:t>1</w:t>
      </w:r>
      <w:r w:rsidR="00BB6184" w:rsidRPr="000D03D2">
        <w:rPr>
          <w:rFonts w:ascii="Franklin Gothic Book" w:hAnsi="Franklin Gothic Book" w:cs="Arial"/>
          <w:sz w:val="22"/>
          <w:szCs w:val="22"/>
        </w:rPr>
        <w:t>4</w:t>
      </w:r>
      <w:r w:rsidR="00A356C2" w:rsidRPr="000D03D2">
        <w:rPr>
          <w:rFonts w:ascii="Franklin Gothic Book" w:hAnsi="Franklin Gothic Book" w:cs="Arial"/>
          <w:sz w:val="22"/>
          <w:szCs w:val="22"/>
        </w:rPr>
        <w:t xml:space="preserve"> měsíců</w:t>
      </w:r>
      <w:r w:rsidRPr="000D03D2">
        <w:rPr>
          <w:rFonts w:ascii="Franklin Gothic Book" w:hAnsi="Franklin Gothic Book" w:cs="Arial"/>
          <w:sz w:val="22"/>
          <w:szCs w:val="22"/>
        </w:rPr>
        <w:t xml:space="preserve"> ode dne předání </w:t>
      </w:r>
      <w:r w:rsidR="000D2A0F" w:rsidRPr="000D03D2">
        <w:rPr>
          <w:rFonts w:ascii="Franklin Gothic Book" w:hAnsi="Franklin Gothic Book" w:cs="Arial"/>
          <w:sz w:val="22"/>
          <w:szCs w:val="22"/>
        </w:rPr>
        <w:t xml:space="preserve">a převzetí </w:t>
      </w:r>
      <w:r w:rsidRPr="000D03D2">
        <w:rPr>
          <w:rFonts w:ascii="Franklin Gothic Book" w:hAnsi="Franklin Gothic Book" w:cs="Arial"/>
          <w:sz w:val="22"/>
          <w:szCs w:val="22"/>
        </w:rPr>
        <w:t>staveniště</w:t>
      </w:r>
      <w:r w:rsidR="00866B47">
        <w:rPr>
          <w:rFonts w:ascii="Franklin Gothic Book" w:hAnsi="Franklin Gothic Book" w:cs="Arial"/>
          <w:sz w:val="22"/>
          <w:szCs w:val="22"/>
        </w:rPr>
        <w:t xml:space="preserve"> pro I. etapu díla, </w:t>
      </w:r>
      <w:r w:rsidR="00A356C2" w:rsidRPr="000D03D2">
        <w:rPr>
          <w:rFonts w:ascii="Franklin Gothic Book" w:hAnsi="Franklin Gothic Book" w:cs="Arial"/>
          <w:sz w:val="22"/>
          <w:szCs w:val="22"/>
        </w:rPr>
        <w:t xml:space="preserve">II. etapa </w:t>
      </w:r>
      <w:r w:rsidRPr="000D03D2">
        <w:rPr>
          <w:rFonts w:ascii="Franklin Gothic Book" w:hAnsi="Franklin Gothic Book" w:cs="Arial"/>
          <w:sz w:val="22"/>
          <w:szCs w:val="22"/>
        </w:rPr>
        <w:t xml:space="preserve">předmětu plnění </w:t>
      </w:r>
      <w:r w:rsidR="008E5420" w:rsidRPr="000D03D2">
        <w:rPr>
          <w:rFonts w:ascii="Franklin Gothic Book" w:hAnsi="Franklin Gothic Book" w:cs="Arial"/>
          <w:sz w:val="22"/>
          <w:szCs w:val="22"/>
        </w:rPr>
        <w:t xml:space="preserve">bude dokončena </w:t>
      </w:r>
      <w:r w:rsidRPr="000D03D2">
        <w:rPr>
          <w:rFonts w:ascii="Franklin Gothic Book" w:hAnsi="Franklin Gothic Book" w:cs="Arial"/>
          <w:sz w:val="22"/>
          <w:szCs w:val="22"/>
        </w:rPr>
        <w:t xml:space="preserve">nejpozději do </w:t>
      </w:r>
      <w:r w:rsidR="00A356C2" w:rsidRPr="000D03D2">
        <w:rPr>
          <w:rFonts w:ascii="Franklin Gothic Book" w:hAnsi="Franklin Gothic Book" w:cs="Arial"/>
          <w:sz w:val="22"/>
          <w:szCs w:val="22"/>
        </w:rPr>
        <w:t>14 mě</w:t>
      </w:r>
      <w:r w:rsidRPr="000D03D2">
        <w:rPr>
          <w:rFonts w:ascii="Franklin Gothic Book" w:hAnsi="Franklin Gothic Book" w:cs="Arial"/>
          <w:sz w:val="22"/>
          <w:szCs w:val="22"/>
        </w:rPr>
        <w:t xml:space="preserve">síců </w:t>
      </w:r>
      <w:r w:rsidR="00866B47">
        <w:rPr>
          <w:rFonts w:ascii="Franklin Gothic Book" w:hAnsi="Franklin Gothic Book" w:cs="Arial"/>
          <w:sz w:val="22"/>
          <w:szCs w:val="22"/>
        </w:rPr>
        <w:t xml:space="preserve">ode den předání staveniště pro II. etapu díla. </w:t>
      </w:r>
    </w:p>
    <w:p w14:paraId="3BF0417D" w14:textId="0999EF4F" w:rsidR="00BE0563" w:rsidRPr="00426712" w:rsidRDefault="00BE0563" w:rsidP="00BE0563">
      <w:pPr>
        <w:pStyle w:val="BodySingle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Podrobně jsou termíny plnění veřejné zakázky</w:t>
      </w:r>
      <w:r w:rsidR="00EF49D5">
        <w:rPr>
          <w:rFonts w:ascii="Franklin Gothic Book" w:hAnsi="Franklin Gothic Book" w:cs="Arial"/>
          <w:sz w:val="22"/>
          <w:szCs w:val="22"/>
        </w:rPr>
        <w:t xml:space="preserve"> a další závazné milníky</w:t>
      </w:r>
      <w:r>
        <w:rPr>
          <w:rFonts w:ascii="Franklin Gothic Book" w:hAnsi="Franklin Gothic Book" w:cs="Arial"/>
          <w:sz w:val="22"/>
          <w:szCs w:val="22"/>
        </w:rPr>
        <w:t xml:space="preserve"> uvedeny v čl. V</w:t>
      </w:r>
      <w:r w:rsidR="00EF49D5">
        <w:rPr>
          <w:rFonts w:ascii="Franklin Gothic Book" w:hAnsi="Franklin Gothic Book" w:cs="Arial"/>
          <w:sz w:val="22"/>
          <w:szCs w:val="22"/>
        </w:rPr>
        <w:t xml:space="preserve"> textu </w:t>
      </w:r>
      <w:r>
        <w:rPr>
          <w:rFonts w:ascii="Franklin Gothic Book" w:hAnsi="Franklin Gothic Book" w:cs="Arial"/>
          <w:sz w:val="22"/>
          <w:szCs w:val="22"/>
        </w:rPr>
        <w:t>návrhu smlouvy o dílo.</w:t>
      </w:r>
    </w:p>
    <w:p w14:paraId="44873AC4" w14:textId="77777777" w:rsidR="00112795" w:rsidRPr="00112795" w:rsidRDefault="00112795" w:rsidP="007B6A1F">
      <w:pPr>
        <w:pStyle w:val="BodySingle"/>
        <w:widowControl w:val="0"/>
        <w:spacing w:before="0" w:after="0" w:line="240" w:lineRule="auto"/>
        <w:rPr>
          <w:rFonts w:ascii="Franklin Gothic Book" w:hAnsi="Franklin Gothic Book" w:cs="Arial"/>
          <w:b/>
          <w:szCs w:val="24"/>
        </w:rPr>
      </w:pPr>
    </w:p>
    <w:p w14:paraId="12E64F04" w14:textId="77777777" w:rsidR="007B6A1F" w:rsidRPr="00D55937" w:rsidRDefault="007B6A1F" w:rsidP="007B6A1F">
      <w:pPr>
        <w:pStyle w:val="BodySingle"/>
        <w:widowControl w:val="0"/>
        <w:spacing w:before="0" w:after="0" w:line="240" w:lineRule="auto"/>
        <w:rPr>
          <w:rFonts w:ascii="Franklin Gothic Book" w:hAnsi="Franklin Gothic Book" w:cs="Arial"/>
          <w:b/>
          <w:szCs w:val="24"/>
        </w:rPr>
      </w:pPr>
    </w:p>
    <w:p w14:paraId="28720FD1" w14:textId="77777777" w:rsidR="007B6A1F" w:rsidRPr="00D55937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414" w:name="_Toc145155136"/>
      <w:bookmarkStart w:id="415" w:name="_Toc85008130"/>
      <w:bookmarkStart w:id="416" w:name="_Toc98062902"/>
      <w:bookmarkStart w:id="417" w:name="_Toc122340378"/>
      <w:bookmarkStart w:id="418" w:name="_Toc98062903"/>
      <w:bookmarkStart w:id="419" w:name="_Toc20227268"/>
      <w:bookmarkEnd w:id="391"/>
      <w:bookmarkEnd w:id="414"/>
      <w:r w:rsidRPr="00D55937">
        <w:rPr>
          <w:rFonts w:ascii="Franklin Gothic Book" w:hAnsi="Franklin Gothic Book" w:cs="Arial"/>
          <w:sz w:val="36"/>
          <w:szCs w:val="36"/>
        </w:rPr>
        <w:t>Požadavky na kvalifikaci</w:t>
      </w:r>
      <w:bookmarkEnd w:id="415"/>
      <w:bookmarkEnd w:id="416"/>
      <w:bookmarkEnd w:id="417"/>
      <w:bookmarkEnd w:id="419"/>
    </w:p>
    <w:p w14:paraId="3AD583B7" w14:textId="77777777" w:rsidR="007B6A1F" w:rsidRPr="00D55937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</w:p>
    <w:p w14:paraId="6A408FF2" w14:textId="03B8D38F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  <w:bookmarkStart w:id="420" w:name="_Toc462392788"/>
      <w:bookmarkStart w:id="421" w:name="_Toc468433845"/>
      <w:bookmarkStart w:id="422" w:name="_Toc122340381"/>
      <w:r w:rsidRPr="00426712">
        <w:rPr>
          <w:rFonts w:ascii="Franklin Gothic Book" w:hAnsi="Franklin Gothic Book"/>
          <w:sz w:val="22"/>
          <w:szCs w:val="22"/>
        </w:rPr>
        <w:t xml:space="preserve">Dodavatel je povinen prokázat </w:t>
      </w:r>
      <w:r w:rsidR="000A0BF2">
        <w:rPr>
          <w:rFonts w:ascii="Franklin Gothic Book" w:hAnsi="Franklin Gothic Book"/>
          <w:sz w:val="22"/>
          <w:szCs w:val="22"/>
        </w:rPr>
        <w:t>splnění</w:t>
      </w:r>
      <w:r w:rsidR="002A52E0">
        <w:rPr>
          <w:rFonts w:ascii="Franklin Gothic Book" w:hAnsi="Franklin Gothic Book"/>
          <w:sz w:val="22"/>
          <w:szCs w:val="22"/>
        </w:rPr>
        <w:t xml:space="preserve"> </w:t>
      </w:r>
      <w:r w:rsidRPr="00426712">
        <w:rPr>
          <w:rFonts w:ascii="Franklin Gothic Book" w:hAnsi="Franklin Gothic Book"/>
          <w:b/>
          <w:sz w:val="22"/>
          <w:szCs w:val="22"/>
        </w:rPr>
        <w:t>základní a profesní způsobilost</w:t>
      </w:r>
      <w:r w:rsidRPr="00426712">
        <w:rPr>
          <w:rFonts w:ascii="Franklin Gothic Book" w:hAnsi="Franklin Gothic Book"/>
          <w:sz w:val="22"/>
          <w:szCs w:val="22"/>
        </w:rPr>
        <w:t xml:space="preserve"> a rovněž </w:t>
      </w:r>
      <w:r w:rsidRPr="00426712">
        <w:rPr>
          <w:rFonts w:ascii="Franklin Gothic Book" w:hAnsi="Franklin Gothic Book"/>
          <w:b/>
          <w:sz w:val="22"/>
          <w:szCs w:val="22"/>
        </w:rPr>
        <w:t>technickou kvalifikaci</w:t>
      </w:r>
      <w:r w:rsidRPr="00426712">
        <w:rPr>
          <w:rFonts w:ascii="Franklin Gothic Book" w:hAnsi="Franklin Gothic Book"/>
          <w:sz w:val="22"/>
          <w:szCs w:val="22"/>
        </w:rPr>
        <w:t xml:space="preserve"> dle ustanovení § 73 a násl. ZZVZ a požadavků uvedených v této </w:t>
      </w:r>
      <w:r w:rsidR="000A0BF2">
        <w:rPr>
          <w:rFonts w:ascii="Franklin Gothic Book" w:hAnsi="Franklin Gothic Book"/>
          <w:sz w:val="22"/>
          <w:szCs w:val="22"/>
        </w:rPr>
        <w:t>z</w:t>
      </w:r>
      <w:r w:rsidR="003D579A">
        <w:rPr>
          <w:rFonts w:ascii="Franklin Gothic Book" w:hAnsi="Franklin Gothic Book"/>
          <w:sz w:val="22"/>
          <w:szCs w:val="22"/>
        </w:rPr>
        <w:t>adávací</w:t>
      </w:r>
      <w:r w:rsidR="003D579A" w:rsidRPr="00426712">
        <w:rPr>
          <w:rFonts w:ascii="Franklin Gothic Book" w:hAnsi="Franklin Gothic Book"/>
          <w:sz w:val="22"/>
          <w:szCs w:val="22"/>
        </w:rPr>
        <w:t xml:space="preserve"> </w:t>
      </w:r>
      <w:r w:rsidRPr="00426712">
        <w:rPr>
          <w:rFonts w:ascii="Franklin Gothic Book" w:hAnsi="Franklin Gothic Book"/>
          <w:sz w:val="22"/>
          <w:szCs w:val="22"/>
        </w:rPr>
        <w:t>dokumentaci.</w:t>
      </w:r>
    </w:p>
    <w:p w14:paraId="49DF2E80" w14:textId="39419C32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 Je-li </w:t>
      </w:r>
      <w:r w:rsidR="000A0BF2">
        <w:rPr>
          <w:rFonts w:ascii="Franklin Gothic Book" w:hAnsi="Franklin Gothic Book" w:cs="Arial"/>
          <w:sz w:val="22"/>
          <w:szCs w:val="22"/>
        </w:rPr>
        <w:t>z</w:t>
      </w:r>
      <w:r w:rsidRPr="00426712">
        <w:rPr>
          <w:rFonts w:ascii="Franklin Gothic Book" w:hAnsi="Franklin Gothic Book" w:cs="Arial"/>
          <w:sz w:val="22"/>
          <w:szCs w:val="22"/>
        </w:rPr>
        <w:t xml:space="preserve">adavatelem vyžadováno prohlášení, musí být učiněno oprávněnou osobou; není-li v daném případě oprávněnou osobou statutární orgán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 xml:space="preserve">odavatele, </w:t>
      </w:r>
      <w:r w:rsidR="00194B34">
        <w:rPr>
          <w:rFonts w:ascii="Franklin Gothic Book" w:hAnsi="Franklin Gothic Book" w:cs="Arial"/>
          <w:sz w:val="22"/>
          <w:szCs w:val="22"/>
        </w:rPr>
        <w:t>požaduje</w:t>
      </w:r>
      <w:r w:rsidR="00194B34" w:rsidRPr="00426712">
        <w:rPr>
          <w:rFonts w:ascii="Franklin Gothic Book" w:hAnsi="Franklin Gothic Book" w:cs="Arial"/>
          <w:sz w:val="22"/>
          <w:szCs w:val="22"/>
        </w:rPr>
        <w:t xml:space="preserve"> </w:t>
      </w:r>
      <w:r w:rsidR="000A0BF2">
        <w:rPr>
          <w:rFonts w:ascii="Franklin Gothic Book" w:hAnsi="Franklin Gothic Book" w:cs="Arial"/>
          <w:sz w:val="22"/>
          <w:szCs w:val="22"/>
        </w:rPr>
        <w:t>z</w:t>
      </w:r>
      <w:r w:rsidRPr="00426712">
        <w:rPr>
          <w:rFonts w:ascii="Franklin Gothic Book" w:hAnsi="Franklin Gothic Book" w:cs="Arial"/>
          <w:sz w:val="22"/>
          <w:szCs w:val="22"/>
        </w:rPr>
        <w:t xml:space="preserve">adavatel, aby přílohou </w:t>
      </w:r>
      <w:r w:rsidR="000A0BF2">
        <w:rPr>
          <w:rFonts w:ascii="Franklin Gothic Book" w:hAnsi="Franklin Gothic Book" w:cs="Arial"/>
          <w:sz w:val="22"/>
          <w:szCs w:val="22"/>
        </w:rPr>
        <w:t>n</w:t>
      </w:r>
      <w:r w:rsidRPr="00426712">
        <w:rPr>
          <w:rFonts w:ascii="Franklin Gothic Book" w:hAnsi="Franklin Gothic Book" w:cs="Arial"/>
          <w:sz w:val="22"/>
          <w:szCs w:val="22"/>
        </w:rPr>
        <w:t xml:space="preserve">abídky byla platná plná moc udělená oprávněné osobě a podepsaná statutárním orgánem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>odavatele.</w:t>
      </w:r>
    </w:p>
    <w:p w14:paraId="5D4C1481" w14:textId="5F618D72" w:rsidR="00112795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K prokázání splnění kvalifikačních předpokladů předloží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 xml:space="preserve">odavatel v souladu s </w:t>
      </w:r>
      <w:r w:rsidRPr="00426712">
        <w:rPr>
          <w:rFonts w:ascii="Franklin Gothic Book" w:hAnsi="Franklin Gothic Book" w:cs="Arial"/>
          <w:sz w:val="22"/>
          <w:szCs w:val="22"/>
        </w:rPr>
        <w:br/>
        <w:t>§ 45 odst. 1 ZZVZ prosté kopie dokladů prokazujících splnění kvalifikačních předpokladů účastníkem zadávacího řízení.</w:t>
      </w:r>
    </w:p>
    <w:p w14:paraId="4ABB873B" w14:textId="3C7C4613" w:rsidR="00112795" w:rsidRPr="00426712" w:rsidRDefault="00112795" w:rsidP="0011279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Povinnost předložit doklad může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>odavatel splnit odkazem na odpovídající informace vedené v informačním systému veřejné správy nebo v obdobném systému vedeném v jiném členském státu, který umožňuje neomezený dálkový přístup. Takový odkaz však musí obsahovat internetovou adresu a údaje pro přihlášení a vyhledávání požadované informace, jsou-li takové údaje nezbytné.</w:t>
      </w:r>
    </w:p>
    <w:p w14:paraId="0E808B91" w14:textId="77777777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Dodavatel není oprávněn nahradit předložení dokladů o kvalifikaci čestným prohlášením dle ustanovení § 86 odst. 2 ZZVZ.</w:t>
      </w:r>
    </w:p>
    <w:p w14:paraId="7476ED26" w14:textId="5E447D92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V souladu s ustanovením § 86 odst. 3 ZZVZ je </w:t>
      </w:r>
      <w:r w:rsidR="000A0BF2">
        <w:rPr>
          <w:rFonts w:ascii="Franklin Gothic Book" w:hAnsi="Franklin Gothic Book" w:cs="Arial"/>
          <w:sz w:val="22"/>
          <w:szCs w:val="22"/>
        </w:rPr>
        <w:t>z</w:t>
      </w:r>
      <w:r w:rsidRPr="00426712">
        <w:rPr>
          <w:rFonts w:ascii="Franklin Gothic Book" w:hAnsi="Franklin Gothic Book" w:cs="Arial"/>
          <w:sz w:val="22"/>
          <w:szCs w:val="22"/>
        </w:rPr>
        <w:t xml:space="preserve">adavatel povinen před uzavřením </w:t>
      </w:r>
      <w:r w:rsidR="000A0BF2">
        <w:rPr>
          <w:rFonts w:ascii="Franklin Gothic Book" w:hAnsi="Franklin Gothic Book" w:cs="Arial"/>
          <w:sz w:val="22"/>
          <w:szCs w:val="22"/>
        </w:rPr>
        <w:t>s</w:t>
      </w:r>
      <w:r w:rsidRPr="00426712">
        <w:rPr>
          <w:rFonts w:ascii="Franklin Gothic Book" w:hAnsi="Franklin Gothic Book" w:cs="Arial"/>
          <w:sz w:val="22"/>
          <w:szCs w:val="22"/>
        </w:rPr>
        <w:t xml:space="preserve">mlouvy požadovat předložení originálů nebo ověřených kopií dokladů o kvalifikaci. Dodavatel, se kterým má být uzavřena </w:t>
      </w:r>
      <w:r w:rsidR="000A0BF2">
        <w:rPr>
          <w:rFonts w:ascii="Franklin Gothic Book" w:hAnsi="Franklin Gothic Book" w:cs="Arial"/>
          <w:sz w:val="22"/>
          <w:szCs w:val="22"/>
        </w:rPr>
        <w:t>s</w:t>
      </w:r>
      <w:r w:rsidRPr="00426712">
        <w:rPr>
          <w:rFonts w:ascii="Franklin Gothic Book" w:hAnsi="Franklin Gothic Book" w:cs="Arial"/>
          <w:sz w:val="22"/>
          <w:szCs w:val="22"/>
        </w:rPr>
        <w:t>mlouva podle § 124 ZZVZ, je v takovém případě povinen tyto předložit, pokud již nebyly v zadávacím řízení předloženy.</w:t>
      </w:r>
    </w:p>
    <w:p w14:paraId="1174C2D8" w14:textId="77777777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Doklady prokazující základní způsobilost a výpis z obchodního rejstříku nebo jiné obdobné evidence musí prokazovat splnění požadovaného kritéria způsobilosti nejpozději v době 3 měsíců přede dnem zahájení zadávacího řízení.</w:t>
      </w:r>
    </w:p>
    <w:p w14:paraId="376148DE" w14:textId="77777777" w:rsidR="00426712" w:rsidRPr="00426712" w:rsidRDefault="00426712" w:rsidP="00426712">
      <w:pPr>
        <w:pStyle w:val="BodySingle"/>
        <w:widowControl w:val="0"/>
        <w:spacing w:before="0" w:line="240" w:lineRule="auto"/>
        <w:ind w:left="142"/>
        <w:rPr>
          <w:rFonts w:ascii="Franklin Gothic Book" w:hAnsi="Franklin Gothic Book" w:cs="Arial"/>
          <w:b/>
          <w:sz w:val="22"/>
          <w:szCs w:val="22"/>
        </w:rPr>
      </w:pPr>
      <w:bookmarkStart w:id="423" w:name="_Toc122340379"/>
      <w:bookmarkStart w:id="424" w:name="_Toc468620635"/>
      <w:bookmarkStart w:id="425" w:name="_Toc492626273"/>
    </w:p>
    <w:p w14:paraId="2A3540F2" w14:textId="77777777" w:rsidR="00426712" w:rsidRPr="00426712" w:rsidRDefault="00426712" w:rsidP="00426712">
      <w:pPr>
        <w:pStyle w:val="BodySingle"/>
        <w:widowControl w:val="0"/>
        <w:numPr>
          <w:ilvl w:val="0"/>
          <w:numId w:val="21"/>
        </w:numPr>
        <w:spacing w:before="0" w:line="240" w:lineRule="auto"/>
        <w:ind w:left="142"/>
        <w:rPr>
          <w:rFonts w:ascii="Franklin Gothic Book" w:hAnsi="Franklin Gothic Book" w:cs="Arial"/>
          <w:b/>
          <w:sz w:val="22"/>
          <w:szCs w:val="22"/>
        </w:rPr>
      </w:pPr>
      <w:r w:rsidRPr="00426712">
        <w:rPr>
          <w:rFonts w:ascii="Franklin Gothic Book" w:hAnsi="Franklin Gothic Book" w:cs="Arial"/>
          <w:b/>
          <w:sz w:val="22"/>
          <w:szCs w:val="22"/>
        </w:rPr>
        <w:t xml:space="preserve">Prokázání kvalifikace prostřednictvím jiných osob </w:t>
      </w:r>
    </w:p>
    <w:p w14:paraId="580944A7" w14:textId="049227A1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Dodavatel může prokázat určitou část technické kvalifikace nebo profesní způsobilosti, s výjimkou předložení výpisu z obchodního rejstříku či jiné obdobné evidence, požadované </w:t>
      </w:r>
      <w:r w:rsidR="000A0BF2">
        <w:rPr>
          <w:rFonts w:ascii="Franklin Gothic Book" w:hAnsi="Franklin Gothic Book" w:cs="Arial"/>
          <w:sz w:val="22"/>
          <w:szCs w:val="22"/>
        </w:rPr>
        <w:t>z</w:t>
      </w:r>
      <w:r w:rsidRPr="00426712">
        <w:rPr>
          <w:rFonts w:ascii="Franklin Gothic Book" w:hAnsi="Franklin Gothic Book" w:cs="Arial"/>
          <w:sz w:val="22"/>
          <w:szCs w:val="22"/>
        </w:rPr>
        <w:t>adavatelem prostřednictvím jiných osob. Dodavatel je v takovém případě povinen zadavateli předložit:</w:t>
      </w:r>
    </w:p>
    <w:p w14:paraId="769B921B" w14:textId="77777777" w:rsidR="00426712" w:rsidRPr="00426712" w:rsidRDefault="00426712" w:rsidP="00426712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doklady prokazující splnění profesní způsobilosti podle § 77 odst. 1 ZZVZ jinou osobou,</w:t>
      </w:r>
    </w:p>
    <w:p w14:paraId="49411509" w14:textId="77777777" w:rsidR="00426712" w:rsidRPr="00426712" w:rsidRDefault="00426712" w:rsidP="00426712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doklady prokazující splnění chybějící části kvalifikace prostřednictvím jiné osoby,</w:t>
      </w:r>
    </w:p>
    <w:p w14:paraId="60D0E497" w14:textId="77777777" w:rsidR="00426712" w:rsidRPr="00426712" w:rsidRDefault="00426712" w:rsidP="00426712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doklady o splnění základní způsobilosti dle ustanovení § 74 ZZVZ jinou osobou,</w:t>
      </w:r>
    </w:p>
    <w:p w14:paraId="48DE6B64" w14:textId="782010B5" w:rsidR="00426712" w:rsidRPr="00426712" w:rsidRDefault="00426712" w:rsidP="00426712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písemný závazek jiné osoby k poskytnutí plnění určeného k plnění veřejné zakázky nebo k poskytnutí věcí nebo práv, s nimiž bude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 xml:space="preserve">odavatel oprávněn disponovat v rámci plnění veřejné zakázky, a to alespoň v rozsahu, v jakém jiná osoba prokázala kvalifikaci za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>odavatele. Tento požadavek je splněn, pokud obsahem písemného závazku jiné osoby je společná a nerozdílná odpovědnost této osoby za plnění veřejné zakázky společně s 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 xml:space="preserve">odavatelem. Pokud však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 xml:space="preserve">odavatel prokazuje prostřednictvím jiné osoby kvalifikaci a předkládá doklady dle § 79 odst. 2 písm. a) (seznam stavebních prací) nebo d) ZZVZ (osvědčení o vzdělání a odborné kvalifikaci) vztahující se k takové osobě, musí písemný závazek znít tak, že jiná osoba bude vykonávat </w:t>
      </w:r>
      <w:r w:rsidRPr="00426712">
        <w:rPr>
          <w:rFonts w:ascii="Franklin Gothic Book" w:hAnsi="Franklin Gothic Book" w:cs="Arial"/>
          <w:sz w:val="22"/>
          <w:szCs w:val="22"/>
        </w:rPr>
        <w:lastRenderedPageBreak/>
        <w:t>stavební práce, ke kterým se prokazované kritérium kvalifikace vztahuje.</w:t>
      </w:r>
    </w:p>
    <w:p w14:paraId="17CAC2CF" w14:textId="77777777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Dodavatel není oprávněn prostřednictvím jiné osoby prokázat splnění kritéria dle ustanovení § 77 odst. 1 ZZVZ. </w:t>
      </w:r>
    </w:p>
    <w:p w14:paraId="58A02CC1" w14:textId="77777777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</w:p>
    <w:p w14:paraId="13E1D2BD" w14:textId="77777777" w:rsidR="00426712" w:rsidRPr="00426712" w:rsidRDefault="00426712" w:rsidP="00426712">
      <w:pPr>
        <w:pStyle w:val="BodySingle"/>
        <w:widowControl w:val="0"/>
        <w:numPr>
          <w:ilvl w:val="1"/>
          <w:numId w:val="21"/>
        </w:numPr>
        <w:spacing w:before="0" w:line="240" w:lineRule="auto"/>
        <w:ind w:left="426"/>
        <w:rPr>
          <w:rFonts w:ascii="Franklin Gothic Book" w:hAnsi="Franklin Gothic Book" w:cs="Arial"/>
          <w:b/>
          <w:sz w:val="22"/>
          <w:szCs w:val="22"/>
        </w:rPr>
      </w:pPr>
      <w:r w:rsidRPr="00426712">
        <w:rPr>
          <w:rFonts w:ascii="Franklin Gothic Book" w:hAnsi="Franklin Gothic Book" w:cs="Arial"/>
          <w:b/>
          <w:sz w:val="22"/>
          <w:szCs w:val="22"/>
        </w:rPr>
        <w:t>Poddodavatel</w:t>
      </w:r>
    </w:p>
    <w:p w14:paraId="595E6258" w14:textId="1C6EDA8B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Dodavatel je povinen jako součást nabídky předložit seznam poddodavatelů, pokud jsou mu tito známi a uvést, jakou část veřejné zakázky bude každý z poddodavatelů plnit.</w:t>
      </w:r>
    </w:p>
    <w:p w14:paraId="47FED2C9" w14:textId="77777777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</w:p>
    <w:p w14:paraId="15E9458F" w14:textId="77777777" w:rsidR="00426712" w:rsidRPr="00426712" w:rsidRDefault="00426712" w:rsidP="00426712">
      <w:pPr>
        <w:pStyle w:val="BodySingle"/>
        <w:widowControl w:val="0"/>
        <w:numPr>
          <w:ilvl w:val="1"/>
          <w:numId w:val="21"/>
        </w:numPr>
        <w:spacing w:before="0" w:line="240" w:lineRule="auto"/>
        <w:ind w:left="426"/>
        <w:rPr>
          <w:rFonts w:ascii="Franklin Gothic Book" w:hAnsi="Franklin Gothic Book" w:cs="Arial"/>
          <w:b/>
          <w:sz w:val="22"/>
          <w:szCs w:val="22"/>
        </w:rPr>
      </w:pPr>
      <w:r w:rsidRPr="00426712">
        <w:rPr>
          <w:rFonts w:ascii="Franklin Gothic Book" w:hAnsi="Franklin Gothic Book" w:cs="Arial"/>
          <w:b/>
          <w:sz w:val="22"/>
          <w:szCs w:val="22"/>
        </w:rPr>
        <w:t>Společná účast dodavatelů</w:t>
      </w:r>
    </w:p>
    <w:p w14:paraId="311E3EF0" w14:textId="587E3138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Má-li být předmět veřejné zakázky plněn několika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>odavateli společně a za tímto účelem podávají či hodlají podat společnou nabídku, je každý z 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>odavatelů povinen prokázat splnění základní způsobilosti a profesní způsobilosti dle § 77 odst. 1 ZZVZ samostatně. V případě prokazování splnění kvalifikace v chybějícím rozsahu prostřednictvím jiných osob se ustanovení § 83 ZZVZ užije obdobně.</w:t>
      </w:r>
    </w:p>
    <w:p w14:paraId="70615BAB" w14:textId="77777777" w:rsidR="00426712" w:rsidRPr="00426712" w:rsidRDefault="00426712" w:rsidP="00426712">
      <w:pPr>
        <w:pStyle w:val="Textkomente"/>
        <w:spacing w:before="0" w:after="120" w:line="240" w:lineRule="auto"/>
        <w:rPr>
          <w:rFonts w:ascii="Franklin Gothic Book" w:hAnsi="Franklin Gothic Book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Zadavatel požaduje, aby v případě společné účasti dodavatelů na předmětu plnění veřejné zakázky nesli všichni dodavatelé podávající společnou nabídku společnou a nerozdílnou odpovědnost za plnění veřejné zakázky.</w:t>
      </w:r>
    </w:p>
    <w:p w14:paraId="6206B132" w14:textId="77777777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35C8B198" w14:textId="77777777" w:rsidR="00426712" w:rsidRPr="00426712" w:rsidRDefault="00426712" w:rsidP="00426712">
      <w:pPr>
        <w:pStyle w:val="BodySingle"/>
        <w:widowControl w:val="0"/>
        <w:numPr>
          <w:ilvl w:val="0"/>
          <w:numId w:val="21"/>
        </w:numPr>
        <w:spacing w:before="0" w:line="240" w:lineRule="auto"/>
        <w:ind w:left="142"/>
        <w:rPr>
          <w:rFonts w:ascii="Franklin Gothic Book" w:hAnsi="Franklin Gothic Book" w:cs="Arial"/>
          <w:b/>
          <w:sz w:val="22"/>
          <w:szCs w:val="22"/>
        </w:rPr>
      </w:pPr>
      <w:r w:rsidRPr="00426712">
        <w:rPr>
          <w:rFonts w:ascii="Franklin Gothic Book" w:hAnsi="Franklin Gothic Book" w:cs="Arial"/>
          <w:b/>
          <w:sz w:val="22"/>
          <w:szCs w:val="22"/>
        </w:rPr>
        <w:t>Jednotné evropské osvědčení pro veřejné zakázky</w:t>
      </w:r>
    </w:p>
    <w:p w14:paraId="6F51D34E" w14:textId="77777777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Dodavatel je oprávněn nahradit zadavatelem požadované doklady prokazující kvalifikaci dodavatele předložením jednotného evropského osvědčení pro veřejné zakázky. </w:t>
      </w:r>
    </w:p>
    <w:p w14:paraId="3124554B" w14:textId="7C330B41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Jednotným evropským osvědčením pro veřejné zakázky se rozumí písemné čestné prohlášení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>odavatele o prokázání jeho kvalifikace, a to i prostřednictvím jiné osoby, nahrazující doklady vydané orgány veřejné správy nebo třetími stranami na formuláři zpřístupněném v informačním systému e-</w:t>
      </w:r>
      <w:proofErr w:type="spellStart"/>
      <w:r w:rsidRPr="00426712">
        <w:rPr>
          <w:rFonts w:ascii="Franklin Gothic Book" w:hAnsi="Franklin Gothic Book" w:cs="Arial"/>
          <w:sz w:val="22"/>
          <w:szCs w:val="22"/>
        </w:rPr>
        <w:t>Certis</w:t>
      </w:r>
      <w:proofErr w:type="spellEnd"/>
      <w:r w:rsidRPr="00426712">
        <w:rPr>
          <w:rFonts w:ascii="Franklin Gothic Book" w:hAnsi="Franklin Gothic Book" w:cs="Arial"/>
          <w:sz w:val="22"/>
          <w:szCs w:val="22"/>
        </w:rPr>
        <w:t>.</w:t>
      </w:r>
    </w:p>
    <w:p w14:paraId="59E8DEC2" w14:textId="77777777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Jednotné evropské osvědčení pro veřejné zakázky potvrzuje splnění podmínek účasti.</w:t>
      </w:r>
    </w:p>
    <w:p w14:paraId="55B6A160" w14:textId="77777777" w:rsidR="00426712" w:rsidRPr="00426712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</w:p>
    <w:p w14:paraId="5A59C51A" w14:textId="77777777" w:rsidR="00426712" w:rsidRPr="00426712" w:rsidRDefault="00426712" w:rsidP="00426712">
      <w:pPr>
        <w:pStyle w:val="BodySingle"/>
        <w:widowControl w:val="0"/>
        <w:numPr>
          <w:ilvl w:val="0"/>
          <w:numId w:val="21"/>
        </w:numPr>
        <w:spacing w:before="0" w:line="240" w:lineRule="auto"/>
        <w:ind w:left="142"/>
        <w:rPr>
          <w:rFonts w:ascii="Franklin Gothic Book" w:hAnsi="Franklin Gothic Book" w:cs="Arial"/>
          <w:b/>
          <w:sz w:val="22"/>
          <w:szCs w:val="22"/>
        </w:rPr>
      </w:pPr>
      <w:r w:rsidRPr="00426712">
        <w:rPr>
          <w:rFonts w:ascii="Franklin Gothic Book" w:hAnsi="Franklin Gothic Book" w:cs="Arial"/>
          <w:b/>
          <w:sz w:val="22"/>
          <w:szCs w:val="22"/>
        </w:rPr>
        <w:t>Výpis ze seznamu kvalifikovaných dodavatelů</w:t>
      </w:r>
    </w:p>
    <w:p w14:paraId="40EB5F7F" w14:textId="4D43C715" w:rsidR="00426712" w:rsidRPr="00426712" w:rsidRDefault="00426712" w:rsidP="00426712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Předloží-li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>odavatel zadavateli výpis ze seznamu kvalifikovaných dodavatelů ve lhůtě pro podání nabídek, nahrazuje tento výpis doklad prokazující</w:t>
      </w:r>
    </w:p>
    <w:p w14:paraId="20BB57F1" w14:textId="77777777" w:rsidR="00426712" w:rsidRPr="00426712" w:rsidRDefault="00426712" w:rsidP="00426712">
      <w:pPr>
        <w:numPr>
          <w:ilvl w:val="1"/>
          <w:numId w:val="21"/>
        </w:num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profesní způsobilost dle § 77 ZZVZ v tom rozsahu, v jakém údaje ve výpisu ze seznamu kvalifikovaných dodavatelů prokazují splnění kritérií profesní způsobilosti a</w:t>
      </w:r>
    </w:p>
    <w:p w14:paraId="4E2972FF" w14:textId="77777777" w:rsidR="00426712" w:rsidRPr="00426712" w:rsidRDefault="00426712" w:rsidP="00426712">
      <w:pPr>
        <w:numPr>
          <w:ilvl w:val="1"/>
          <w:numId w:val="21"/>
        </w:num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základní způsobilost dle § 74 ZZVZ.</w:t>
      </w:r>
    </w:p>
    <w:p w14:paraId="272D6E30" w14:textId="77777777" w:rsidR="00426712" w:rsidRPr="00426712" w:rsidRDefault="00426712" w:rsidP="00426712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Výpis ze seznamu kvalifikovaných dodavatelů nesmí být k poslednímu dni, ke kterému má být prokázána základní způsobilost nebo profesní způsobilost, starší než 3 měsíce.</w:t>
      </w:r>
    </w:p>
    <w:p w14:paraId="14E90134" w14:textId="77777777" w:rsidR="00426712" w:rsidRPr="00426712" w:rsidRDefault="00426712" w:rsidP="00426712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Dodavatel může prokázat kvalifikaci osvědčením, které je obdobou výpisu ze seznamu kvalifikovaných dodavatelů a které pochází z jiného členského státu, v němž má dodavatel sídlo.</w:t>
      </w:r>
    </w:p>
    <w:p w14:paraId="49DFF298" w14:textId="77777777" w:rsidR="00426712" w:rsidRPr="00426712" w:rsidRDefault="00426712" w:rsidP="00426712">
      <w:pPr>
        <w:spacing w:before="0" w:after="120" w:line="240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2F6A8EBB" w14:textId="77777777" w:rsidR="00426712" w:rsidRPr="00426712" w:rsidRDefault="00426712" w:rsidP="00426712">
      <w:pPr>
        <w:numPr>
          <w:ilvl w:val="0"/>
          <w:numId w:val="21"/>
        </w:numPr>
        <w:spacing w:before="0" w:after="120" w:line="240" w:lineRule="auto"/>
        <w:ind w:left="0"/>
        <w:rPr>
          <w:rFonts w:ascii="Franklin Gothic Book" w:hAnsi="Franklin Gothic Book"/>
          <w:b/>
          <w:sz w:val="22"/>
          <w:szCs w:val="22"/>
        </w:rPr>
      </w:pPr>
      <w:r w:rsidRPr="00426712">
        <w:rPr>
          <w:rFonts w:ascii="Franklin Gothic Book" w:hAnsi="Franklin Gothic Book"/>
          <w:b/>
          <w:sz w:val="22"/>
          <w:szCs w:val="22"/>
        </w:rPr>
        <w:t>Prokázání kvalifikace pomocí certifikátu vydaného v rámci systému certifikovaných dodavatelů</w:t>
      </w:r>
    </w:p>
    <w:p w14:paraId="25F269C9" w14:textId="77777777" w:rsidR="00426712" w:rsidRPr="00426712" w:rsidRDefault="00426712" w:rsidP="00426712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V systému certifikovaných dodavatelů se vydávají certifikáty, kterými je možné prokázat splnění kvalifikace nebo její části. </w:t>
      </w:r>
    </w:p>
    <w:p w14:paraId="5FD1134B" w14:textId="77777777" w:rsidR="00426712" w:rsidRPr="00426712" w:rsidRDefault="00426712" w:rsidP="00426712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Platným certifikátem vydaným v rámci schváleného systému certifikovaných dodavatelů lze v zadávacím řízení prokázat kvalifikaci.</w:t>
      </w:r>
    </w:p>
    <w:p w14:paraId="72DE04D3" w14:textId="77777777" w:rsidR="00426712" w:rsidRPr="00426712" w:rsidRDefault="00426712" w:rsidP="00426712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lastRenderedPageBreak/>
        <w:t>Dodavatel může prokázat kvalifikaci osvědčením, které je obdobou certifikátu vydaného v rámci systému certifikovaných dodavatelů a které pochází z jiného členského státu, v němž má dodavatel sídlo.</w:t>
      </w:r>
    </w:p>
    <w:p w14:paraId="18F8D8AC" w14:textId="77777777" w:rsidR="00112795" w:rsidRPr="000D4C72" w:rsidRDefault="000D4C72" w:rsidP="000D4C72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left="142" w:right="11"/>
        <w:rPr>
          <w:rFonts w:ascii="Franklin Gothic Book" w:hAnsi="Franklin Gothic Book" w:cs="Arial"/>
          <w:b w:val="0"/>
        </w:rPr>
      </w:pPr>
      <w:bookmarkStart w:id="426" w:name="_Toc20227269"/>
      <w:r w:rsidRPr="000D4C72">
        <w:rPr>
          <w:rFonts w:ascii="Franklin Gothic Book" w:hAnsi="Franklin Gothic Book" w:cs="Arial"/>
        </w:rPr>
        <w:t xml:space="preserve">3.1 </w:t>
      </w:r>
      <w:r w:rsidR="00112795" w:rsidRPr="000D4C72">
        <w:rPr>
          <w:rFonts w:ascii="Franklin Gothic Book" w:hAnsi="Franklin Gothic Book" w:cs="Arial"/>
        </w:rPr>
        <w:t xml:space="preserve">Základní </w:t>
      </w:r>
      <w:bookmarkEnd w:id="423"/>
      <w:r w:rsidR="00112795" w:rsidRPr="000D4C72">
        <w:rPr>
          <w:rFonts w:ascii="Franklin Gothic Book" w:hAnsi="Franklin Gothic Book" w:cs="Arial"/>
        </w:rPr>
        <w:t>způsobilost</w:t>
      </w:r>
      <w:bookmarkEnd w:id="424"/>
      <w:bookmarkEnd w:id="425"/>
      <w:bookmarkEnd w:id="426"/>
    </w:p>
    <w:p w14:paraId="0A0F79F3" w14:textId="062C82E5" w:rsidR="00112795" w:rsidRPr="008B1B45" w:rsidRDefault="00112795" w:rsidP="008B1B45">
      <w:pPr>
        <w:spacing w:before="0" w:after="120" w:line="240" w:lineRule="auto"/>
        <w:rPr>
          <w:rFonts w:ascii="Franklin Gothic Book" w:hAnsi="Franklin Gothic Book" w:cs="Arial"/>
          <w:bCs/>
          <w:sz w:val="22"/>
          <w:szCs w:val="22"/>
        </w:rPr>
      </w:pPr>
      <w:r w:rsidRPr="00426712">
        <w:rPr>
          <w:rFonts w:ascii="Franklin Gothic Book" w:hAnsi="Franklin Gothic Book" w:cs="Arial"/>
          <w:bCs/>
          <w:sz w:val="22"/>
          <w:szCs w:val="22"/>
        </w:rPr>
        <w:t xml:space="preserve">Dodavatel je v souladu s § </w:t>
      </w:r>
      <w:r w:rsidR="002A52E0">
        <w:rPr>
          <w:rFonts w:ascii="Franklin Gothic Book" w:hAnsi="Franklin Gothic Book" w:cs="Arial"/>
          <w:bCs/>
          <w:sz w:val="22"/>
          <w:szCs w:val="22"/>
        </w:rPr>
        <w:t>75</w:t>
      </w:r>
      <w:r w:rsidRPr="00426712">
        <w:rPr>
          <w:rFonts w:ascii="Franklin Gothic Book" w:hAnsi="Franklin Gothic Book" w:cs="Arial"/>
          <w:bCs/>
          <w:sz w:val="22"/>
          <w:szCs w:val="22"/>
        </w:rPr>
        <w:t xml:space="preserve"> ZZVZ povinen prokázat splnění základní způsobilosti předložením prostých kopií dokladů, z nichž bude vyplývat, že </w:t>
      </w:r>
      <w:r w:rsidR="000A0BF2">
        <w:rPr>
          <w:rFonts w:ascii="Franklin Gothic Book" w:hAnsi="Franklin Gothic Book" w:cs="Arial"/>
          <w:bCs/>
          <w:sz w:val="22"/>
          <w:szCs w:val="22"/>
        </w:rPr>
        <w:t>d</w:t>
      </w:r>
      <w:r w:rsidRPr="00426712">
        <w:rPr>
          <w:rFonts w:ascii="Franklin Gothic Book" w:hAnsi="Franklin Gothic Book" w:cs="Arial"/>
          <w:bCs/>
          <w:sz w:val="22"/>
          <w:szCs w:val="22"/>
        </w:rPr>
        <w:t>odavatel splňuje požadavky na základní způsobilost dle § 74 ZZVZ.</w:t>
      </w:r>
      <w:r w:rsidR="000D4C72" w:rsidRPr="00426712">
        <w:rPr>
          <w:rFonts w:ascii="Franklin Gothic Book" w:hAnsi="Franklin Gothic Book" w:cs="Arial"/>
          <w:bCs/>
          <w:sz w:val="22"/>
          <w:szCs w:val="22"/>
        </w:rPr>
        <w:t xml:space="preserve"> </w:t>
      </w:r>
    </w:p>
    <w:p w14:paraId="0EC6263D" w14:textId="7B07C4FD" w:rsidR="00112795" w:rsidRPr="00426712" w:rsidRDefault="00112795" w:rsidP="00112795">
      <w:pPr>
        <w:shd w:val="clear" w:color="auto" w:fill="FFFFFF"/>
        <w:spacing w:after="0" w:line="240" w:lineRule="auto"/>
        <w:rPr>
          <w:rFonts w:ascii="Franklin Gothic Book" w:hAnsi="Franklin Gothic Book"/>
          <w:b/>
          <w:sz w:val="22"/>
          <w:szCs w:val="22"/>
        </w:rPr>
      </w:pPr>
      <w:r w:rsidRPr="00426712">
        <w:rPr>
          <w:rFonts w:ascii="Franklin Gothic Book" w:hAnsi="Franklin Gothic Book"/>
          <w:b/>
          <w:sz w:val="22"/>
          <w:szCs w:val="22"/>
        </w:rPr>
        <w:t xml:space="preserve">Způsobilým je </w:t>
      </w:r>
      <w:r w:rsidR="000A0BF2">
        <w:rPr>
          <w:rFonts w:ascii="Franklin Gothic Book" w:hAnsi="Franklin Gothic Book"/>
          <w:b/>
          <w:sz w:val="22"/>
          <w:szCs w:val="22"/>
        </w:rPr>
        <w:t>d</w:t>
      </w:r>
      <w:r w:rsidRPr="00426712">
        <w:rPr>
          <w:rFonts w:ascii="Franklin Gothic Book" w:hAnsi="Franklin Gothic Book"/>
          <w:b/>
          <w:sz w:val="22"/>
          <w:szCs w:val="22"/>
        </w:rPr>
        <w:t>odavatel, který:</w:t>
      </w:r>
    </w:p>
    <w:p w14:paraId="62B5A629" w14:textId="77777777" w:rsidR="00112795" w:rsidRPr="00426712" w:rsidRDefault="00112795" w:rsidP="00F809B3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nepřihlíží; </w:t>
      </w:r>
    </w:p>
    <w:p w14:paraId="6DB44EFB" w14:textId="741D1F75" w:rsidR="00112795" w:rsidRPr="00426712" w:rsidRDefault="00112795" w:rsidP="00F809B3">
      <w:pPr>
        <w:numPr>
          <w:ilvl w:val="1"/>
          <w:numId w:val="1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je-li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>odavatelem právnická osoba, musí výše uvedenou způsobilost splňovat tato právnická osoba a zároveň každý člen statutárního orgánu;</w:t>
      </w:r>
    </w:p>
    <w:p w14:paraId="3946D617" w14:textId="1C4CCDF5" w:rsidR="00112795" w:rsidRPr="00426712" w:rsidRDefault="00112795" w:rsidP="00F809B3">
      <w:pPr>
        <w:numPr>
          <w:ilvl w:val="1"/>
          <w:numId w:val="1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je-li členem statutárního orgánu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 xml:space="preserve">odavatele právnická osoba, musí výše uvedenou způsobilost splňovat </w:t>
      </w:r>
    </w:p>
    <w:p w14:paraId="6D900133" w14:textId="77777777" w:rsidR="00112795" w:rsidRPr="00426712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488B015B" w14:textId="77777777" w:rsidR="00112795" w:rsidRPr="00426712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17BFD568" w14:textId="77777777" w:rsidR="00112795" w:rsidRPr="00426712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Dodavatele;</w:t>
      </w:r>
    </w:p>
    <w:p w14:paraId="356AA5FD" w14:textId="31D36794" w:rsidR="00112795" w:rsidRPr="00426712" w:rsidRDefault="00112795" w:rsidP="00F809B3">
      <w:pPr>
        <w:numPr>
          <w:ilvl w:val="1"/>
          <w:numId w:val="1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je-li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 xml:space="preserve">odavatelem pobočka závodu české právnické osoby, musí výše uvedenou způsobilost splňovat tato právnická osoba, každý člen statutárního orgánu a vedoucí pobočky závodu. Je-li členem statutárního orgánu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 xml:space="preserve">odavatele právnická osoba, musí výše uvedenou způsobilost splňovat </w:t>
      </w:r>
    </w:p>
    <w:p w14:paraId="576E9F05" w14:textId="77777777" w:rsidR="00112795" w:rsidRPr="00426712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49D760ED" w14:textId="77777777" w:rsidR="00112795" w:rsidRPr="00426712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66AE4354" w14:textId="16396E1D" w:rsidR="00112795" w:rsidRPr="00426712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osoba zastupující tuto právnickou osobu v statutárním orgánu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>odavatele.</w:t>
      </w:r>
    </w:p>
    <w:p w14:paraId="4659E88C" w14:textId="3441FDBE" w:rsidR="00112795" w:rsidRPr="00426712" w:rsidRDefault="00112795" w:rsidP="00F809B3">
      <w:pPr>
        <w:numPr>
          <w:ilvl w:val="1"/>
          <w:numId w:val="1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 xml:space="preserve">je-li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426712">
        <w:rPr>
          <w:rFonts w:ascii="Franklin Gothic Book" w:hAnsi="Franklin Gothic Book" w:cs="Arial"/>
          <w:sz w:val="22"/>
          <w:szCs w:val="22"/>
        </w:rPr>
        <w:t>odavatelem pobočka závodu zahraniční právnické osoby, musí výše uvedenou způsobilost splňovat tato právnická osoba a vedoucí pobočky závodu.</w:t>
      </w:r>
    </w:p>
    <w:p w14:paraId="023B2671" w14:textId="77777777" w:rsidR="00112795" w:rsidRPr="00426712" w:rsidRDefault="00112795" w:rsidP="00F809B3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nemá v České republice nebo v zemi svého sídla v evidenci daní zachycen splatný daňový nedoplatek,</w:t>
      </w:r>
    </w:p>
    <w:p w14:paraId="323E7FE3" w14:textId="77777777" w:rsidR="00112795" w:rsidRPr="00426712" w:rsidRDefault="00112795" w:rsidP="00F809B3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 penále na veřejném zdravotním pojištění,</w:t>
      </w:r>
    </w:p>
    <w:p w14:paraId="22BD0235" w14:textId="77777777" w:rsidR="00112795" w:rsidRPr="00426712" w:rsidRDefault="00112795" w:rsidP="00F809B3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 penále na sociální zabezpečení a příspěvku na státní politiku zaměstnanosti,</w:t>
      </w:r>
    </w:p>
    <w:p w14:paraId="480A7475" w14:textId="77777777" w:rsidR="00112795" w:rsidRPr="00426712" w:rsidRDefault="00112795" w:rsidP="00F809B3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426712">
        <w:rPr>
          <w:rFonts w:ascii="Franklin Gothic Book" w:hAnsi="Franklin Gothic Book" w:cs="Arial"/>
          <w:sz w:val="22"/>
          <w:szCs w:val="22"/>
        </w:rPr>
        <w:t>není v likvidaci dle ustanovení § 187 zákona č. 89/2012 Sb., občanský zákoník, v platném znění, proti němuž nebylo vydáno rozhodnutí o úpadku dle ustanovení § 136 zákona č. 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5422981A" w14:textId="77777777" w:rsidR="00112795" w:rsidRPr="00426712" w:rsidRDefault="00112795" w:rsidP="00112795">
      <w:p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C64A474" w14:textId="77777777" w:rsidR="00426712" w:rsidRPr="00426712" w:rsidRDefault="00426712" w:rsidP="00426712">
      <w:pPr>
        <w:spacing w:before="0" w:after="120" w:line="240" w:lineRule="auto"/>
        <w:rPr>
          <w:rFonts w:ascii="Franklin Gothic Book" w:hAnsi="Franklin Gothic Book" w:cs="Arial"/>
          <w:sz w:val="22"/>
          <w:szCs w:val="22"/>
          <w:lang w:eastAsia="x-none"/>
        </w:rPr>
      </w:pPr>
      <w:bookmarkStart w:id="427" w:name="_Toc492626274"/>
      <w:r w:rsidRPr="00426712">
        <w:rPr>
          <w:rFonts w:ascii="Franklin Gothic Book" w:hAnsi="Franklin Gothic Book" w:cs="Arial"/>
          <w:sz w:val="22"/>
          <w:szCs w:val="22"/>
          <w:lang w:eastAsia="x-none"/>
        </w:rPr>
        <w:t>Dodavatel prokáže ve vztahu k České republice splnění základní způsobilosti uvedené výše předložením:</w:t>
      </w:r>
    </w:p>
    <w:p w14:paraId="3C05E6AF" w14:textId="77777777" w:rsidR="00426712" w:rsidRPr="00426712" w:rsidRDefault="00426712" w:rsidP="00426712">
      <w:pPr>
        <w:numPr>
          <w:ilvl w:val="0"/>
          <w:numId w:val="15"/>
        </w:numPr>
        <w:suppressAutoHyphens/>
        <w:spacing w:before="0" w:after="120" w:line="240" w:lineRule="auto"/>
        <w:rPr>
          <w:rFonts w:ascii="Franklin Gothic Book" w:hAnsi="Franklin Gothic Book" w:cs="Arial"/>
          <w:sz w:val="22"/>
          <w:szCs w:val="22"/>
          <w:lang w:val="x-none" w:eastAsia="x-none"/>
        </w:rPr>
      </w:pP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výpisu z evidence Rejstříku trestů ve vztahu k § 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74 odst. 1 písm. a) ZZVZ</w:t>
      </w: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>,</w:t>
      </w:r>
    </w:p>
    <w:p w14:paraId="496F9AD2" w14:textId="77777777" w:rsidR="00426712" w:rsidRPr="00426712" w:rsidRDefault="00426712" w:rsidP="00426712">
      <w:pPr>
        <w:numPr>
          <w:ilvl w:val="0"/>
          <w:numId w:val="15"/>
        </w:numPr>
        <w:suppressAutoHyphens/>
        <w:spacing w:before="0" w:after="120" w:line="240" w:lineRule="auto"/>
        <w:rPr>
          <w:rFonts w:ascii="Franklin Gothic Book" w:hAnsi="Franklin Gothic Book" w:cs="Arial"/>
          <w:sz w:val="22"/>
          <w:szCs w:val="22"/>
          <w:lang w:val="x-none" w:eastAsia="x-none"/>
        </w:rPr>
      </w:pP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potvrzení příslušného finančního úřadu 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ve vztahu k § 74 odst. 1 písm. b) ZZVZ,</w:t>
      </w:r>
    </w:p>
    <w:p w14:paraId="59933C8F" w14:textId="77777777" w:rsidR="00426712" w:rsidRPr="00426712" w:rsidRDefault="00426712" w:rsidP="00426712">
      <w:pPr>
        <w:numPr>
          <w:ilvl w:val="0"/>
          <w:numId w:val="15"/>
        </w:numPr>
        <w:suppressAutoHyphens/>
        <w:spacing w:before="0" w:after="120" w:line="240" w:lineRule="auto"/>
        <w:rPr>
          <w:rFonts w:ascii="Franklin Gothic Book" w:hAnsi="Franklin Gothic Book" w:cs="Arial"/>
          <w:sz w:val="22"/>
          <w:szCs w:val="22"/>
          <w:lang w:val="x-none" w:eastAsia="x-none"/>
        </w:rPr>
      </w:pPr>
      <w:r w:rsidRPr="00426712">
        <w:rPr>
          <w:rFonts w:ascii="Franklin Gothic Book" w:hAnsi="Franklin Gothic Book" w:cs="Arial"/>
          <w:sz w:val="22"/>
          <w:szCs w:val="22"/>
          <w:lang w:eastAsia="x-none"/>
        </w:rPr>
        <w:t xml:space="preserve">písemného čestného prohlášení ve vztahu ke spotřební dani </w:t>
      </w: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ve vztahu k § 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74 odst. 1 písm. b) ZZVZ</w:t>
      </w: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 a ve vztahu k § 74 odst. 1 písm. c),</w:t>
      </w:r>
    </w:p>
    <w:p w14:paraId="008724BA" w14:textId="77777777" w:rsidR="00426712" w:rsidRPr="00426712" w:rsidRDefault="00426712" w:rsidP="00426712">
      <w:pPr>
        <w:numPr>
          <w:ilvl w:val="0"/>
          <w:numId w:val="15"/>
        </w:numPr>
        <w:suppressAutoHyphens/>
        <w:spacing w:before="0" w:after="120" w:line="240" w:lineRule="auto"/>
        <w:rPr>
          <w:rFonts w:ascii="Franklin Gothic Book" w:hAnsi="Franklin Gothic Book" w:cs="Arial"/>
          <w:sz w:val="22"/>
          <w:szCs w:val="22"/>
          <w:lang w:val="x-none" w:eastAsia="x-none"/>
        </w:rPr>
      </w:pP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potvrzení 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 xml:space="preserve">příslušné okresní správy sociálního zabezpečení </w:t>
      </w: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ve vztahu k § 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74 odst. 1 písm. d) ZZVZ</w:t>
      </w: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>,</w:t>
      </w:r>
    </w:p>
    <w:p w14:paraId="2A8B95F2" w14:textId="6F1ECF11" w:rsidR="00426712" w:rsidRPr="000A0BF2" w:rsidRDefault="00426712" w:rsidP="000A0BF2">
      <w:pPr>
        <w:numPr>
          <w:ilvl w:val="0"/>
          <w:numId w:val="15"/>
        </w:numPr>
        <w:suppressAutoHyphens/>
        <w:spacing w:before="0" w:after="120" w:line="240" w:lineRule="auto"/>
        <w:rPr>
          <w:rFonts w:ascii="Franklin Gothic Book" w:hAnsi="Franklin Gothic Book" w:cs="Arial"/>
          <w:sz w:val="22"/>
          <w:szCs w:val="22"/>
          <w:lang w:val="x-none" w:eastAsia="x-none"/>
        </w:rPr>
      </w:pPr>
      <w:r w:rsidRPr="00426712">
        <w:rPr>
          <w:rFonts w:ascii="Franklin Gothic Book" w:hAnsi="Franklin Gothic Book" w:cs="Arial"/>
          <w:sz w:val="22"/>
          <w:szCs w:val="22"/>
          <w:lang w:eastAsia="x-none"/>
        </w:rPr>
        <w:t>výpisu z obchodního rejstříku, nebo předložením písemného čestného prohlášení v případě, že není v obchodním rejstříku zapsán, ve vztahu k § 74 odst. 1 písm. e) ZZVZ.</w:t>
      </w:r>
    </w:p>
    <w:p w14:paraId="6A551738" w14:textId="77777777" w:rsidR="00112795" w:rsidRPr="000D4C72" w:rsidRDefault="000D4C72" w:rsidP="000D4C72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left="142" w:right="11"/>
        <w:rPr>
          <w:rFonts w:ascii="Franklin Gothic Book" w:hAnsi="Franklin Gothic Book"/>
          <w:b w:val="0"/>
        </w:rPr>
      </w:pPr>
      <w:bookmarkStart w:id="428" w:name="_Toc20227270"/>
      <w:r w:rsidRPr="000D4C72">
        <w:rPr>
          <w:rFonts w:ascii="Franklin Gothic Book" w:hAnsi="Franklin Gothic Book" w:cs="Arial"/>
        </w:rPr>
        <w:lastRenderedPageBreak/>
        <w:t xml:space="preserve">3.2 </w:t>
      </w:r>
      <w:r w:rsidR="00112795" w:rsidRPr="000D4C72">
        <w:rPr>
          <w:rFonts w:ascii="Franklin Gothic Book" w:hAnsi="Franklin Gothic Book" w:cs="Arial"/>
        </w:rPr>
        <w:t>Profesní způsobilost</w:t>
      </w:r>
      <w:bookmarkEnd w:id="420"/>
      <w:bookmarkEnd w:id="421"/>
      <w:bookmarkEnd w:id="427"/>
      <w:bookmarkEnd w:id="428"/>
    </w:p>
    <w:p w14:paraId="7D92F743" w14:textId="34D68493" w:rsidR="00426712" w:rsidRPr="00426712" w:rsidRDefault="00426712" w:rsidP="00426712">
      <w:pPr>
        <w:spacing w:before="0" w:after="120" w:line="240" w:lineRule="auto"/>
        <w:rPr>
          <w:rFonts w:ascii="Franklin Gothic Book" w:hAnsi="Franklin Gothic Book" w:cs="Arial"/>
          <w:sz w:val="22"/>
          <w:szCs w:val="22"/>
          <w:lang w:eastAsia="x-none"/>
        </w:rPr>
      </w:pPr>
      <w:r w:rsidRPr="00426712">
        <w:rPr>
          <w:rFonts w:ascii="Franklin Gothic Book" w:hAnsi="Franklin Gothic Book" w:cs="Arial"/>
          <w:sz w:val="22"/>
          <w:szCs w:val="22"/>
          <w:lang w:eastAsia="x-none"/>
        </w:rPr>
        <w:t xml:space="preserve">Splnění profesních způsobilosti prokáže </w:t>
      </w:r>
      <w:r w:rsidR="000A0BF2">
        <w:rPr>
          <w:rFonts w:ascii="Franklin Gothic Book" w:hAnsi="Franklin Gothic Book" w:cs="Arial"/>
          <w:sz w:val="22"/>
          <w:szCs w:val="22"/>
          <w:lang w:eastAsia="x-none"/>
        </w:rPr>
        <w:t>d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odavatel, který předloží:</w:t>
      </w:r>
    </w:p>
    <w:p w14:paraId="0A24B6B6" w14:textId="77777777" w:rsidR="00426712" w:rsidRPr="00426712" w:rsidRDefault="00426712" w:rsidP="00426712">
      <w:pPr>
        <w:numPr>
          <w:ilvl w:val="0"/>
          <w:numId w:val="18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Franklin Gothic Book" w:hAnsi="Franklin Gothic Book" w:cs="Arial"/>
          <w:sz w:val="22"/>
          <w:szCs w:val="22"/>
          <w:lang w:val="x-none" w:eastAsia="x-none"/>
        </w:rPr>
      </w:pPr>
      <w:r w:rsidRPr="00426712">
        <w:rPr>
          <w:rFonts w:ascii="Franklin Gothic Book" w:hAnsi="Franklin Gothic Book" w:cs="Arial"/>
          <w:sz w:val="22"/>
          <w:szCs w:val="22"/>
          <w:lang w:eastAsia="x-none"/>
        </w:rPr>
        <w:t xml:space="preserve">ve vztahu k České republice </w:t>
      </w:r>
      <w:r w:rsidRPr="00426712">
        <w:rPr>
          <w:rFonts w:ascii="Franklin Gothic Book" w:hAnsi="Franklin Gothic Book" w:cs="Arial"/>
          <w:b/>
          <w:sz w:val="22"/>
          <w:szCs w:val="22"/>
          <w:lang w:val="x-none" w:eastAsia="x-none"/>
        </w:rPr>
        <w:t>výpis z obchodního rejstříku</w:t>
      </w:r>
      <w:r w:rsidRPr="00426712">
        <w:rPr>
          <w:rFonts w:ascii="Franklin Gothic Book" w:hAnsi="Franklin Gothic Book" w:cs="Arial"/>
          <w:b/>
          <w:sz w:val="22"/>
          <w:szCs w:val="22"/>
          <w:lang w:eastAsia="x-none"/>
        </w:rPr>
        <w:t xml:space="preserve"> nebo</w:t>
      </w:r>
      <w:r w:rsidRPr="00426712">
        <w:rPr>
          <w:rFonts w:ascii="Franklin Gothic Book" w:hAnsi="Franklin Gothic Book" w:cs="Arial"/>
          <w:b/>
          <w:sz w:val="22"/>
          <w:szCs w:val="22"/>
          <w:lang w:val="x-none" w:eastAsia="x-none"/>
        </w:rPr>
        <w:t xml:space="preserve"> výpis z jiné obdobné evidence</w:t>
      </w: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, 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pokud jiný právní předpis zápis do takové evidence vyžaduje</w:t>
      </w: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, dle § 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77 odst. 1</w:t>
      </w: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 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ZZVZ,</w:t>
      </w:r>
    </w:p>
    <w:p w14:paraId="3D8210DA" w14:textId="24A8BA0B" w:rsidR="00426712" w:rsidRPr="00426712" w:rsidRDefault="00426712" w:rsidP="00426712">
      <w:pPr>
        <w:numPr>
          <w:ilvl w:val="0"/>
          <w:numId w:val="18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Franklin Gothic Book" w:hAnsi="Franklin Gothic Book" w:cs="Arial"/>
          <w:sz w:val="22"/>
          <w:szCs w:val="22"/>
          <w:lang w:val="x-none" w:eastAsia="x-none"/>
        </w:rPr>
      </w:pPr>
      <w:r w:rsidRPr="00426712">
        <w:rPr>
          <w:rFonts w:ascii="Franklin Gothic Book" w:hAnsi="Franklin Gothic Book" w:cs="Arial"/>
          <w:b/>
          <w:sz w:val="22"/>
          <w:szCs w:val="22"/>
          <w:lang w:val="x-none" w:eastAsia="x-none"/>
        </w:rPr>
        <w:t>doklad o oprávnění k podnikání</w:t>
      </w: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 podle zvláštních </w:t>
      </w:r>
      <w:hyperlink r:id="rId12" w:tgtFrame="_top" w:history="1">
        <w:r w:rsidRPr="00426712">
          <w:rPr>
            <w:rFonts w:ascii="Franklin Gothic Book" w:hAnsi="Franklin Gothic Book" w:cs="Arial"/>
            <w:sz w:val="22"/>
            <w:szCs w:val="22"/>
            <w:lang w:val="x-none" w:eastAsia="x-none"/>
          </w:rPr>
          <w:t>právních předpisů</w:t>
        </w:r>
      </w:hyperlink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 v rozsahu odpovídajícím předmětu </w:t>
      </w:r>
      <w:r w:rsidR="000A0BF2">
        <w:rPr>
          <w:rFonts w:ascii="Franklin Gothic Book" w:hAnsi="Franklin Gothic Book" w:cs="Arial"/>
          <w:sz w:val="22"/>
          <w:szCs w:val="22"/>
          <w:lang w:eastAsia="x-none"/>
        </w:rPr>
        <w:t>v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eřejné</w:t>
      </w:r>
      <w:r w:rsidRPr="00426712">
        <w:rPr>
          <w:rFonts w:ascii="Franklin Gothic Book" w:hAnsi="Franklin Gothic Book" w:cs="Arial"/>
          <w:sz w:val="22"/>
          <w:szCs w:val="22"/>
          <w:lang w:val="x-none" w:eastAsia="x-none"/>
        </w:rPr>
        <w:t xml:space="preserve"> zakázky, zejména doklad prokazující příslušné živnostenské oprávnění či licenci, dle § 77 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odst. 2 písm. a) ZZVZ,</w:t>
      </w:r>
    </w:p>
    <w:p w14:paraId="41CD3F88" w14:textId="77777777" w:rsidR="00426712" w:rsidRPr="00426712" w:rsidRDefault="00426712" w:rsidP="00426712">
      <w:pPr>
        <w:suppressAutoHyphens/>
        <w:spacing w:before="0" w:after="120" w:line="240" w:lineRule="auto"/>
        <w:ind w:left="851"/>
        <w:rPr>
          <w:rFonts w:ascii="Franklin Gothic Book" w:hAnsi="Franklin Gothic Book" w:cs="Arial"/>
          <w:sz w:val="22"/>
          <w:szCs w:val="22"/>
          <w:lang w:eastAsia="x-none"/>
        </w:rPr>
      </w:pPr>
      <w:r w:rsidRPr="00426712">
        <w:rPr>
          <w:rFonts w:ascii="Franklin Gothic Book" w:hAnsi="Franklin Gothic Book" w:cs="Arial"/>
          <w:sz w:val="22"/>
          <w:szCs w:val="22"/>
          <w:lang w:eastAsia="x-none"/>
        </w:rPr>
        <w:t>Zadavatel požaduje předložení</w:t>
      </w:r>
    </w:p>
    <w:p w14:paraId="7A0B110E" w14:textId="77777777" w:rsidR="00426712" w:rsidRPr="00426712" w:rsidRDefault="00426712" w:rsidP="00426712">
      <w:pPr>
        <w:pStyle w:val="Odstavecseseznamem"/>
        <w:numPr>
          <w:ilvl w:val="0"/>
          <w:numId w:val="32"/>
        </w:numPr>
        <w:suppressAutoHyphens/>
        <w:spacing w:after="120"/>
        <w:rPr>
          <w:rStyle w:val="FontStyle18"/>
          <w:rFonts w:ascii="Franklin Gothic Book" w:hAnsi="Franklin Gothic Book" w:cs="Arial"/>
          <w:szCs w:val="22"/>
          <w:lang w:eastAsia="x-none"/>
        </w:rPr>
      </w:pPr>
      <w:r w:rsidRPr="00426712">
        <w:rPr>
          <w:rStyle w:val="FontStyle18"/>
          <w:rFonts w:ascii="Franklin Gothic Book" w:hAnsi="Franklin Gothic Book"/>
          <w:b/>
          <w:szCs w:val="22"/>
        </w:rPr>
        <w:t>živnostenského oprávnění pro Provádění staveb, jejich změn a odstraňování.</w:t>
      </w:r>
    </w:p>
    <w:p w14:paraId="159A3F53" w14:textId="77777777" w:rsidR="00426712" w:rsidRPr="00426712" w:rsidRDefault="00426712" w:rsidP="00426712">
      <w:pPr>
        <w:numPr>
          <w:ilvl w:val="0"/>
          <w:numId w:val="18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Franklin Gothic Book" w:hAnsi="Franklin Gothic Book" w:cs="Arial"/>
          <w:sz w:val="22"/>
          <w:szCs w:val="22"/>
          <w:lang w:val="x-none" w:eastAsia="x-none"/>
        </w:rPr>
      </w:pPr>
      <w:r w:rsidRPr="00426712">
        <w:rPr>
          <w:rFonts w:ascii="Franklin Gothic Book" w:hAnsi="Franklin Gothic Book" w:cs="Arial"/>
          <w:b/>
          <w:sz w:val="22"/>
          <w:szCs w:val="22"/>
          <w:lang w:eastAsia="x-none"/>
        </w:rPr>
        <w:t>doklad o odborné způsobilosti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 xml:space="preserve"> nebo doklad, že dodavatel disponuje osobou, jejímž prostřednictvím odbornou způsobilost zabezpečuje, je-li pro plnění veřejné zakázky odborná způsobilost jinými právními předpisy vyžadována, dle § 77 odst. 2 písm. c) ZZVZ. </w:t>
      </w:r>
    </w:p>
    <w:p w14:paraId="597C02BB" w14:textId="77777777" w:rsidR="00426712" w:rsidRPr="00426712" w:rsidRDefault="00426712" w:rsidP="00426712">
      <w:pPr>
        <w:pStyle w:val="Style10"/>
        <w:widowControl/>
        <w:spacing w:after="120" w:line="278" w:lineRule="exact"/>
        <w:ind w:left="851"/>
        <w:rPr>
          <w:rStyle w:val="FontStyle18"/>
          <w:rFonts w:ascii="Franklin Gothic Book" w:hAnsi="Franklin Gothic Book"/>
          <w:szCs w:val="22"/>
          <w:u w:val="single"/>
        </w:rPr>
      </w:pPr>
      <w:r w:rsidRPr="00426712">
        <w:rPr>
          <w:rStyle w:val="FontStyle18"/>
          <w:rFonts w:ascii="Franklin Gothic Book" w:hAnsi="Franklin Gothic Book"/>
          <w:szCs w:val="22"/>
        </w:rPr>
        <w:t xml:space="preserve">Zadavatel stanovuje splnění tohoto kvalifikačního předpokladu v minimálním rozsahu nutném k plnění této veřejné zakázky, </w:t>
      </w:r>
      <w:r w:rsidRPr="00426712">
        <w:rPr>
          <w:rStyle w:val="FontStyle18"/>
          <w:rFonts w:ascii="Franklin Gothic Book" w:hAnsi="Franklin Gothic Book"/>
          <w:szCs w:val="22"/>
          <w:u w:val="single"/>
        </w:rPr>
        <w:t>tj. předložením:</w:t>
      </w:r>
    </w:p>
    <w:p w14:paraId="70380903" w14:textId="25120CFF" w:rsidR="001A4372" w:rsidRPr="00A25295" w:rsidRDefault="00426712" w:rsidP="000A0BF2">
      <w:pPr>
        <w:pStyle w:val="Style10"/>
        <w:widowControl/>
        <w:numPr>
          <w:ilvl w:val="0"/>
          <w:numId w:val="31"/>
        </w:numPr>
        <w:spacing w:after="120" w:line="278" w:lineRule="exact"/>
        <w:rPr>
          <w:rStyle w:val="FontStyle18"/>
          <w:rFonts w:ascii="Franklin Gothic Book" w:hAnsi="Franklin Gothic Book"/>
          <w:szCs w:val="22"/>
          <w:u w:val="single"/>
        </w:rPr>
      </w:pPr>
      <w:r w:rsidRPr="00A25295">
        <w:rPr>
          <w:rStyle w:val="FontStyle18"/>
          <w:rFonts w:ascii="Franklin Gothic Book" w:hAnsi="Franklin Gothic Book"/>
          <w:b/>
          <w:szCs w:val="22"/>
        </w:rPr>
        <w:t xml:space="preserve">osvědčení o autorizaci </w:t>
      </w:r>
      <w:r w:rsidR="006F6470" w:rsidRPr="00A25295">
        <w:rPr>
          <w:rStyle w:val="FontStyle18"/>
          <w:rFonts w:ascii="Franklin Gothic Book" w:hAnsi="Franklin Gothic Book"/>
          <w:b/>
          <w:szCs w:val="22"/>
        </w:rPr>
        <w:t xml:space="preserve">technika nebo </w:t>
      </w:r>
      <w:r w:rsidRPr="00A25295">
        <w:rPr>
          <w:rStyle w:val="FontStyle18"/>
          <w:rFonts w:ascii="Franklin Gothic Book" w:hAnsi="Franklin Gothic Book"/>
          <w:b/>
          <w:szCs w:val="22"/>
        </w:rPr>
        <w:t xml:space="preserve">inženýra pro obor pozemní stavby </w:t>
      </w:r>
      <w:r w:rsidRPr="00A25295">
        <w:rPr>
          <w:rStyle w:val="FontStyle18"/>
          <w:rFonts w:ascii="Franklin Gothic Book" w:hAnsi="Franklin Gothic Book"/>
          <w:szCs w:val="22"/>
        </w:rPr>
        <w:t>dle zákona č. 360/1992 Sb., o výkonu povolání autorizovaných architektů a o výkonu povolání autorizovaných inženýrů a techniků činnýc</w:t>
      </w:r>
      <w:r w:rsidR="00C613FD" w:rsidRPr="00A25295">
        <w:rPr>
          <w:rStyle w:val="FontStyle18"/>
          <w:rFonts w:ascii="Franklin Gothic Book" w:hAnsi="Franklin Gothic Book"/>
          <w:szCs w:val="22"/>
        </w:rPr>
        <w:t>h ve výstavbě, v platném znění</w:t>
      </w:r>
      <w:r w:rsidR="000D2A0F" w:rsidRPr="00A25295">
        <w:rPr>
          <w:rStyle w:val="FontStyle18"/>
          <w:rFonts w:ascii="Franklin Gothic Book" w:hAnsi="Franklin Gothic Book"/>
          <w:szCs w:val="22"/>
        </w:rPr>
        <w:t>,</w:t>
      </w:r>
    </w:p>
    <w:p w14:paraId="0FEF3CCA" w14:textId="2FC5C023" w:rsidR="000D2A0F" w:rsidRPr="00A25295" w:rsidRDefault="000D2A0F" w:rsidP="000D2A0F">
      <w:pPr>
        <w:pStyle w:val="Style10"/>
        <w:widowControl/>
        <w:numPr>
          <w:ilvl w:val="0"/>
          <w:numId w:val="31"/>
        </w:numPr>
        <w:spacing w:after="120" w:line="278" w:lineRule="exact"/>
        <w:rPr>
          <w:rStyle w:val="FontStyle18"/>
          <w:rFonts w:ascii="Franklin Gothic Book" w:hAnsi="Franklin Gothic Book"/>
          <w:szCs w:val="22"/>
          <w:u w:val="single"/>
        </w:rPr>
      </w:pPr>
      <w:r w:rsidRPr="00A25295">
        <w:rPr>
          <w:rStyle w:val="FontStyle18"/>
          <w:rFonts w:ascii="Franklin Gothic Book" w:hAnsi="Franklin Gothic Book"/>
          <w:b/>
          <w:szCs w:val="22"/>
        </w:rPr>
        <w:t xml:space="preserve">osvědčení o autorizaci technika nebo inženýra pro obor technika prostředí staveb (v případě autorizovaného technika specializace technická zařízení nebo elektrotechnická zařízení) </w:t>
      </w:r>
      <w:r w:rsidRPr="00A25295">
        <w:rPr>
          <w:rStyle w:val="FontStyle18"/>
          <w:rFonts w:ascii="Franklin Gothic Book" w:hAnsi="Franklin Gothic Book"/>
          <w:szCs w:val="22"/>
        </w:rPr>
        <w:t>dle zákona č. 360/1992 Sb., o výkonu povolání autorizovaných architektů a o výkonu povolání autorizovaných inženýrů a techniků činných ve výstavbě, v platném znění,</w:t>
      </w:r>
    </w:p>
    <w:p w14:paraId="2B2E0EEC" w14:textId="06FA1BBB" w:rsidR="000D2A0F" w:rsidRPr="00A25295" w:rsidRDefault="000D2A0F" w:rsidP="000D2A0F">
      <w:pPr>
        <w:pStyle w:val="Style10"/>
        <w:widowControl/>
        <w:numPr>
          <w:ilvl w:val="0"/>
          <w:numId w:val="31"/>
        </w:numPr>
        <w:spacing w:after="120" w:line="278" w:lineRule="exact"/>
        <w:rPr>
          <w:rStyle w:val="FontStyle18"/>
          <w:rFonts w:ascii="Franklin Gothic Book" w:hAnsi="Franklin Gothic Book"/>
          <w:szCs w:val="22"/>
          <w:u w:val="single"/>
        </w:rPr>
      </w:pPr>
      <w:r w:rsidRPr="00A25295">
        <w:rPr>
          <w:rStyle w:val="FontStyle18"/>
          <w:rFonts w:ascii="Franklin Gothic Book" w:hAnsi="Franklin Gothic Book"/>
          <w:b/>
          <w:szCs w:val="22"/>
        </w:rPr>
        <w:t xml:space="preserve">osvědčení o autorizaci technika nebo inženýra pro obor technologická zařízení staveb </w:t>
      </w:r>
      <w:r w:rsidRPr="00A25295">
        <w:rPr>
          <w:rStyle w:val="FontStyle18"/>
          <w:rFonts w:ascii="Franklin Gothic Book" w:hAnsi="Franklin Gothic Book"/>
          <w:szCs w:val="22"/>
        </w:rPr>
        <w:t>dle zákona č. 360/1992 Sb., o výkonu povolání autorizovaných architektů a o výkonu povolání autorizovaných inženýrů a techniků činných ve výstavbě, v platném znění.</w:t>
      </w:r>
    </w:p>
    <w:p w14:paraId="51F9DA33" w14:textId="77F60C23" w:rsidR="00426712" w:rsidRPr="00426712" w:rsidRDefault="00426712" w:rsidP="00426712">
      <w:pPr>
        <w:suppressAutoHyphens/>
        <w:spacing w:before="0" w:after="120" w:line="240" w:lineRule="auto"/>
        <w:rPr>
          <w:rFonts w:ascii="Franklin Gothic Book" w:hAnsi="Franklin Gothic Book" w:cs="Arial"/>
          <w:sz w:val="22"/>
          <w:szCs w:val="22"/>
          <w:lang w:val="x-none" w:eastAsia="x-none"/>
        </w:rPr>
      </w:pPr>
      <w:r w:rsidRPr="00426712">
        <w:rPr>
          <w:rFonts w:ascii="Franklin Gothic Book" w:hAnsi="Franklin Gothic Book" w:cs="Arial"/>
          <w:sz w:val="22"/>
          <w:szCs w:val="22"/>
          <w:lang w:eastAsia="x-none"/>
        </w:rPr>
        <w:t xml:space="preserve">Pokud právní předpisy v zemi sídla </w:t>
      </w:r>
      <w:r w:rsidR="000A0BF2">
        <w:rPr>
          <w:rFonts w:ascii="Franklin Gothic Book" w:hAnsi="Franklin Gothic Book" w:cs="Arial"/>
          <w:sz w:val="22"/>
          <w:szCs w:val="22"/>
          <w:lang w:eastAsia="x-none"/>
        </w:rPr>
        <w:t>d</w:t>
      </w:r>
      <w:r w:rsidRPr="00426712">
        <w:rPr>
          <w:rFonts w:ascii="Franklin Gothic Book" w:hAnsi="Franklin Gothic Book" w:cs="Arial"/>
          <w:sz w:val="22"/>
          <w:szCs w:val="22"/>
          <w:lang w:eastAsia="x-none"/>
        </w:rPr>
        <w:t>odavatele nevyžadují odbornou profesní způsobilost, nemusí Dodavatel výše uvedené doklady předkládat.</w:t>
      </w:r>
    </w:p>
    <w:p w14:paraId="4EC0CA7F" w14:textId="77777777" w:rsidR="00112795" w:rsidRPr="00CC27D5" w:rsidRDefault="00CC27D5" w:rsidP="00CC27D5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right="11"/>
        <w:rPr>
          <w:rFonts w:ascii="Franklin Gothic Book" w:hAnsi="Franklin Gothic Book"/>
          <w:b w:val="0"/>
        </w:rPr>
      </w:pPr>
      <w:bookmarkStart w:id="429" w:name="_Toc468433846"/>
      <w:bookmarkStart w:id="430" w:name="_Toc492626275"/>
      <w:bookmarkStart w:id="431" w:name="_Toc300158217"/>
      <w:bookmarkStart w:id="432" w:name="_Toc390767251"/>
      <w:bookmarkStart w:id="433" w:name="_Toc20227271"/>
      <w:r w:rsidRPr="00507429">
        <w:rPr>
          <w:rFonts w:ascii="Franklin Gothic Book" w:hAnsi="Franklin Gothic Book"/>
        </w:rPr>
        <w:t xml:space="preserve">3.3 </w:t>
      </w:r>
      <w:r w:rsidR="00112795" w:rsidRPr="00507429">
        <w:rPr>
          <w:rFonts w:ascii="Franklin Gothic Book" w:hAnsi="Franklin Gothic Book"/>
        </w:rPr>
        <w:t>Technická kvalifikace</w:t>
      </w:r>
      <w:bookmarkEnd w:id="429"/>
      <w:bookmarkEnd w:id="430"/>
      <w:bookmarkEnd w:id="433"/>
    </w:p>
    <w:bookmarkEnd w:id="431"/>
    <w:bookmarkEnd w:id="432"/>
    <w:p w14:paraId="196BF7A7" w14:textId="0881D68F" w:rsidR="00426712" w:rsidRPr="008B1B45" w:rsidRDefault="00426712" w:rsidP="00426712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Splnění technických kvalifikačních předpokladů prokáže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odavatel, který předloží:</w:t>
      </w:r>
    </w:p>
    <w:p w14:paraId="5E088F98" w14:textId="7810F30E" w:rsidR="00426712" w:rsidRPr="008B1B45" w:rsidRDefault="00426712" w:rsidP="00426712">
      <w:pPr>
        <w:pStyle w:val="BodySingle"/>
        <w:widowControl w:val="0"/>
        <w:numPr>
          <w:ilvl w:val="0"/>
          <w:numId w:val="20"/>
        </w:numPr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b/>
          <w:sz w:val="22"/>
          <w:szCs w:val="22"/>
        </w:rPr>
        <w:t>dle § 79 odst. 2 písm. a) ZZVZ</w:t>
      </w:r>
      <w:r w:rsidRPr="008B1B45">
        <w:rPr>
          <w:rFonts w:ascii="Franklin Gothic Book" w:hAnsi="Franklin Gothic Book" w:cs="Arial"/>
          <w:sz w:val="22"/>
          <w:szCs w:val="22"/>
        </w:rPr>
        <w:t xml:space="preserve"> – </w:t>
      </w:r>
      <w:r w:rsidRPr="008B1B45">
        <w:rPr>
          <w:rFonts w:ascii="Franklin Gothic Book" w:hAnsi="Franklin Gothic Book" w:cs="Arial"/>
          <w:b/>
          <w:sz w:val="22"/>
          <w:szCs w:val="22"/>
        </w:rPr>
        <w:t>Seznam stavebních prací</w:t>
      </w:r>
      <w:r w:rsidRPr="008B1B45">
        <w:rPr>
          <w:rFonts w:ascii="Franklin Gothic Book" w:hAnsi="Franklin Gothic Book" w:cs="Arial"/>
          <w:sz w:val="22"/>
          <w:szCs w:val="22"/>
        </w:rPr>
        <w:t xml:space="preserve"> poskytnutých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 xml:space="preserve">odavatelem za posledních 5 let před zahájením zadávacího řízení </w:t>
      </w:r>
      <w:r w:rsidRPr="008B1B45">
        <w:rPr>
          <w:rFonts w:ascii="Franklin Gothic Book" w:hAnsi="Franklin Gothic Book" w:cs="Arial"/>
          <w:b/>
          <w:sz w:val="22"/>
          <w:szCs w:val="22"/>
        </w:rPr>
        <w:t>včetně osvědčení objednatele</w:t>
      </w:r>
      <w:r w:rsidRPr="008B1B45">
        <w:rPr>
          <w:rFonts w:ascii="Franklin Gothic Book" w:hAnsi="Franklin Gothic Book" w:cs="Arial"/>
          <w:sz w:val="22"/>
          <w:szCs w:val="22"/>
        </w:rPr>
        <w:t xml:space="preserve"> o řádném poskytnutí a dokončení nejvýznamnějších z těchto prací. </w:t>
      </w:r>
    </w:p>
    <w:p w14:paraId="09799077" w14:textId="77777777" w:rsidR="00426712" w:rsidRPr="008B1B45" w:rsidRDefault="00426712" w:rsidP="00426712">
      <w:pPr>
        <w:pStyle w:val="BodySingle"/>
        <w:widowControl w:val="0"/>
        <w:spacing w:before="0" w:line="240" w:lineRule="auto"/>
        <w:ind w:left="708"/>
        <w:rPr>
          <w:rStyle w:val="FontStyle18"/>
          <w:rFonts w:ascii="Franklin Gothic Book" w:hAnsi="Franklin Gothic Book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V seznamu by měly být uvedeny zejména tyto informace: </w:t>
      </w:r>
      <w:r w:rsidRPr="008B1B45">
        <w:rPr>
          <w:rStyle w:val="FontStyle18"/>
          <w:rFonts w:ascii="Franklin Gothic Book" w:hAnsi="Franklin Gothic Book"/>
          <w:szCs w:val="22"/>
        </w:rPr>
        <w:t>výše finančního plnění, doba poskytnutí, jména soukromých či veřejných příjemců poskytnutého plnění vč. kontaktní osoby.</w:t>
      </w:r>
    </w:p>
    <w:p w14:paraId="17A7DB55" w14:textId="3F6AD1CF" w:rsidR="00426712" w:rsidRPr="008B1B45" w:rsidRDefault="00426712" w:rsidP="00426712">
      <w:pPr>
        <w:pStyle w:val="Style13"/>
        <w:widowControl/>
        <w:spacing w:after="120" w:line="274" w:lineRule="exact"/>
        <w:ind w:left="708"/>
        <w:jc w:val="both"/>
        <w:rPr>
          <w:rStyle w:val="FontStyle18"/>
          <w:rFonts w:ascii="Franklin Gothic Book" w:hAnsi="Franklin Gothic Book"/>
          <w:szCs w:val="22"/>
        </w:rPr>
      </w:pPr>
      <w:r w:rsidRPr="008B1B45">
        <w:rPr>
          <w:rStyle w:val="FontStyle18"/>
          <w:rFonts w:ascii="Franklin Gothic Book" w:hAnsi="Franklin Gothic Book"/>
          <w:szCs w:val="22"/>
        </w:rPr>
        <w:t xml:space="preserve">Dodavatel je oprávněn místo </w:t>
      </w:r>
      <w:r w:rsidR="000A0BF2">
        <w:rPr>
          <w:rStyle w:val="FontStyle18"/>
          <w:rFonts w:ascii="Franklin Gothic Book" w:hAnsi="Franklin Gothic Book"/>
          <w:szCs w:val="22"/>
        </w:rPr>
        <w:t>s</w:t>
      </w:r>
      <w:r w:rsidRPr="008B1B45">
        <w:rPr>
          <w:rStyle w:val="FontStyle18"/>
          <w:rFonts w:ascii="Franklin Gothic Book" w:hAnsi="Franklin Gothic Book"/>
          <w:szCs w:val="22"/>
        </w:rPr>
        <w:t xml:space="preserve">eznamu stavebních prací a osvědčení objednatele předložit smlouvu s objednatelem a doklad o uskutečnění plnění </w:t>
      </w:r>
      <w:r w:rsidR="000A0BF2">
        <w:rPr>
          <w:rStyle w:val="FontStyle18"/>
          <w:rFonts w:ascii="Franklin Gothic Book" w:hAnsi="Franklin Gothic Book"/>
          <w:szCs w:val="22"/>
        </w:rPr>
        <w:t>d</w:t>
      </w:r>
      <w:r w:rsidRPr="008B1B45">
        <w:rPr>
          <w:rStyle w:val="FontStyle18"/>
          <w:rFonts w:ascii="Franklin Gothic Book" w:hAnsi="Franklin Gothic Book"/>
          <w:szCs w:val="22"/>
        </w:rPr>
        <w:t>odavatele.</w:t>
      </w:r>
    </w:p>
    <w:p w14:paraId="1D9604E7" w14:textId="14BBFC5E" w:rsidR="00426712" w:rsidRPr="008B1B45" w:rsidRDefault="00426712" w:rsidP="00426712">
      <w:pPr>
        <w:pStyle w:val="Style13"/>
        <w:widowControl/>
        <w:spacing w:after="120" w:line="274" w:lineRule="exact"/>
        <w:ind w:left="708"/>
        <w:jc w:val="both"/>
        <w:rPr>
          <w:rStyle w:val="FontStyle18"/>
          <w:rFonts w:ascii="Franklin Gothic Book" w:hAnsi="Franklin Gothic Book"/>
          <w:szCs w:val="22"/>
        </w:rPr>
      </w:pPr>
      <w:r w:rsidRPr="008B1B45">
        <w:rPr>
          <w:rStyle w:val="FontStyle18"/>
          <w:rFonts w:ascii="Franklin Gothic Book" w:hAnsi="Franklin Gothic Book"/>
          <w:szCs w:val="22"/>
        </w:rPr>
        <w:t xml:space="preserve">Dodavatel u každé významné zakázky uvedené v seznamu významných stavebních prací uvede, zda byly realizovány společně s jiným dodavatelem a jaký byl podíl </w:t>
      </w:r>
      <w:r w:rsidR="000A0BF2">
        <w:rPr>
          <w:rStyle w:val="FontStyle18"/>
          <w:rFonts w:ascii="Franklin Gothic Book" w:hAnsi="Franklin Gothic Book"/>
          <w:szCs w:val="22"/>
        </w:rPr>
        <w:t>d</w:t>
      </w:r>
      <w:r w:rsidRPr="008B1B45">
        <w:rPr>
          <w:rStyle w:val="FontStyle18"/>
          <w:rFonts w:ascii="Franklin Gothic Book" w:hAnsi="Franklin Gothic Book"/>
          <w:szCs w:val="22"/>
        </w:rPr>
        <w:t xml:space="preserve">odavatele (stanovení v %) na celkovém plnění, či zda byly realizovány </w:t>
      </w:r>
      <w:r w:rsidR="000A0BF2">
        <w:rPr>
          <w:rStyle w:val="FontStyle18"/>
          <w:rFonts w:ascii="Franklin Gothic Book" w:hAnsi="Franklin Gothic Book"/>
          <w:szCs w:val="22"/>
        </w:rPr>
        <w:t>d</w:t>
      </w:r>
      <w:r w:rsidRPr="008B1B45">
        <w:rPr>
          <w:rStyle w:val="FontStyle18"/>
          <w:rFonts w:ascii="Franklin Gothic Book" w:hAnsi="Franklin Gothic Book"/>
          <w:szCs w:val="22"/>
        </w:rPr>
        <w:t xml:space="preserve">odavatelem jako poddodavatelem s uvedením rozsahu, v jakém se na plnění stavební práce podílel. </w:t>
      </w:r>
    </w:p>
    <w:p w14:paraId="779034E5" w14:textId="7AD8388E" w:rsidR="00201C69" w:rsidRPr="008B1B45" w:rsidRDefault="00426712" w:rsidP="005E7195">
      <w:pPr>
        <w:pStyle w:val="Style13"/>
        <w:widowControl/>
        <w:spacing w:after="120" w:line="278" w:lineRule="exact"/>
        <w:ind w:left="708"/>
        <w:jc w:val="both"/>
        <w:rPr>
          <w:rStyle w:val="FontStyle18"/>
          <w:rFonts w:ascii="Franklin Gothic Book" w:hAnsi="Franklin Gothic Book"/>
          <w:szCs w:val="22"/>
        </w:rPr>
      </w:pPr>
      <w:r w:rsidRPr="008B1B45">
        <w:rPr>
          <w:rStyle w:val="FontStyle18"/>
          <w:rFonts w:ascii="Franklin Gothic Book" w:hAnsi="Franklin Gothic Book"/>
          <w:szCs w:val="22"/>
        </w:rPr>
        <w:lastRenderedPageBreak/>
        <w:t xml:space="preserve">Za nejvýznamnější stavební práce zadavatel považuje provedení a </w:t>
      </w:r>
      <w:r w:rsidR="005E7195">
        <w:rPr>
          <w:rStyle w:val="FontStyle18"/>
          <w:rFonts w:ascii="Franklin Gothic Book" w:hAnsi="Franklin Gothic Book"/>
          <w:szCs w:val="22"/>
        </w:rPr>
        <w:t>řádné dokončení těchto zakázek:</w:t>
      </w:r>
    </w:p>
    <w:p w14:paraId="0AABD197" w14:textId="159662EE" w:rsidR="00426712" w:rsidRPr="00013518" w:rsidRDefault="00426712" w:rsidP="000A0BF2">
      <w:pPr>
        <w:pStyle w:val="Style13"/>
        <w:widowControl/>
        <w:numPr>
          <w:ilvl w:val="0"/>
          <w:numId w:val="33"/>
        </w:numPr>
        <w:spacing w:after="120" w:line="278" w:lineRule="exact"/>
        <w:jc w:val="both"/>
        <w:rPr>
          <w:rStyle w:val="FontStyle18"/>
          <w:rFonts w:ascii="Franklin Gothic Book" w:hAnsi="Franklin Gothic Book"/>
          <w:szCs w:val="22"/>
        </w:rPr>
      </w:pPr>
      <w:r w:rsidRPr="00013518">
        <w:rPr>
          <w:rStyle w:val="FontStyle18"/>
          <w:rFonts w:ascii="Franklin Gothic Book" w:hAnsi="Franklin Gothic Book"/>
          <w:b/>
          <w:szCs w:val="22"/>
        </w:rPr>
        <w:t>min</w:t>
      </w:r>
      <w:r w:rsidRPr="00013518">
        <w:rPr>
          <w:rStyle w:val="FontStyle18"/>
          <w:rFonts w:ascii="Franklin Gothic Book" w:hAnsi="Franklin Gothic Book"/>
          <w:szCs w:val="22"/>
        </w:rPr>
        <w:t xml:space="preserve">. </w:t>
      </w:r>
      <w:r w:rsidR="000D2A0F" w:rsidRPr="00013518">
        <w:rPr>
          <w:rStyle w:val="FontStyle18"/>
          <w:rFonts w:ascii="Franklin Gothic Book" w:hAnsi="Franklin Gothic Book"/>
          <w:b/>
          <w:szCs w:val="22"/>
        </w:rPr>
        <w:t>3</w:t>
      </w:r>
      <w:r w:rsidRPr="00013518">
        <w:rPr>
          <w:rStyle w:val="FontStyle18"/>
          <w:rFonts w:ascii="Franklin Gothic Book" w:hAnsi="Franklin Gothic Book"/>
          <w:b/>
          <w:szCs w:val="22"/>
        </w:rPr>
        <w:t xml:space="preserve"> zakázky na stavební práce</w:t>
      </w:r>
      <w:r w:rsidRPr="00013518">
        <w:rPr>
          <w:rStyle w:val="FontStyle18"/>
          <w:rFonts w:ascii="Franklin Gothic Book" w:hAnsi="Franklin Gothic Book"/>
          <w:szCs w:val="22"/>
        </w:rPr>
        <w:t xml:space="preserve">, </w:t>
      </w:r>
      <w:r w:rsidRPr="00013518">
        <w:rPr>
          <w:rStyle w:val="FontStyle18"/>
          <w:rFonts w:ascii="Franklin Gothic Book" w:hAnsi="Franklin Gothic Book"/>
          <w:b/>
          <w:szCs w:val="22"/>
        </w:rPr>
        <w:t xml:space="preserve">jejichž předmětem plnění byla rekonstrukce </w:t>
      </w:r>
      <w:r w:rsidR="00201C69" w:rsidRPr="00013518">
        <w:rPr>
          <w:rStyle w:val="FontStyle18"/>
          <w:rFonts w:ascii="Franklin Gothic Book" w:hAnsi="Franklin Gothic Book"/>
          <w:b/>
          <w:szCs w:val="22"/>
        </w:rPr>
        <w:t>či novostavba</w:t>
      </w:r>
      <w:r w:rsidR="000D2A0F" w:rsidRPr="00013518">
        <w:rPr>
          <w:rStyle w:val="FontStyle18"/>
          <w:rFonts w:ascii="Franklin Gothic Book" w:hAnsi="Franklin Gothic Book"/>
          <w:b/>
          <w:szCs w:val="22"/>
        </w:rPr>
        <w:t>, případně rekonstrukce a dostavba</w:t>
      </w:r>
      <w:r w:rsidR="00201C69" w:rsidRPr="00013518">
        <w:rPr>
          <w:rStyle w:val="FontStyle18"/>
          <w:rFonts w:ascii="Franklin Gothic Book" w:hAnsi="Franklin Gothic Book"/>
          <w:b/>
          <w:szCs w:val="22"/>
        </w:rPr>
        <w:t xml:space="preserve"> </w:t>
      </w:r>
      <w:r w:rsidRPr="00013518">
        <w:rPr>
          <w:rStyle w:val="FontStyle18"/>
          <w:rFonts w:ascii="Franklin Gothic Book" w:hAnsi="Franklin Gothic Book"/>
          <w:b/>
          <w:szCs w:val="22"/>
        </w:rPr>
        <w:t>budovy</w:t>
      </w:r>
      <w:r w:rsidR="00914B67" w:rsidRPr="00013518">
        <w:rPr>
          <w:rStyle w:val="FontStyle18"/>
          <w:rFonts w:ascii="Franklin Gothic Book" w:hAnsi="Franklin Gothic Book"/>
          <w:b/>
          <w:szCs w:val="22"/>
        </w:rPr>
        <w:t xml:space="preserve"> občanského vybavenosti </w:t>
      </w:r>
      <w:r w:rsidR="000D2A0F" w:rsidRPr="00013518">
        <w:rPr>
          <w:rStyle w:val="FontStyle18"/>
          <w:rFonts w:ascii="Franklin Gothic Book" w:hAnsi="Franklin Gothic Book"/>
          <w:b/>
          <w:szCs w:val="22"/>
        </w:rPr>
        <w:t xml:space="preserve">ve smyslu ustanovení § 6 odst. 1 vyhlášky č. 398/2009 Sb., </w:t>
      </w:r>
      <w:r w:rsidR="00771AA5" w:rsidRPr="00013518">
        <w:rPr>
          <w:rStyle w:val="FontStyle18"/>
          <w:rFonts w:ascii="Franklin Gothic Book" w:hAnsi="Franklin Gothic Book"/>
          <w:b/>
          <w:szCs w:val="22"/>
        </w:rPr>
        <w:t>o obecných technických požadavcích zabezpečujících bezbariérové užívání staveb,</w:t>
      </w:r>
      <w:r w:rsidRPr="00013518">
        <w:rPr>
          <w:rStyle w:val="FontStyle18"/>
          <w:rFonts w:ascii="Franklin Gothic Book" w:hAnsi="Franklin Gothic Book"/>
          <w:szCs w:val="22"/>
        </w:rPr>
        <w:t xml:space="preserve"> </w:t>
      </w:r>
      <w:r w:rsidRPr="00013518">
        <w:rPr>
          <w:rStyle w:val="FontStyle18"/>
          <w:rFonts w:ascii="Franklin Gothic Book" w:hAnsi="Franklin Gothic Book"/>
          <w:b/>
          <w:szCs w:val="22"/>
        </w:rPr>
        <w:t xml:space="preserve">v minimálním finančním objemu </w:t>
      </w:r>
      <w:r w:rsidR="00EA5824" w:rsidRPr="00013518">
        <w:rPr>
          <w:rStyle w:val="FontStyle18"/>
          <w:rFonts w:ascii="Franklin Gothic Book" w:hAnsi="Franklin Gothic Book"/>
          <w:b/>
          <w:szCs w:val="22"/>
        </w:rPr>
        <w:t>5</w:t>
      </w:r>
      <w:r w:rsidR="00771AA5" w:rsidRPr="00013518">
        <w:rPr>
          <w:rStyle w:val="FontStyle18"/>
          <w:rFonts w:ascii="Franklin Gothic Book" w:hAnsi="Franklin Gothic Book"/>
          <w:b/>
          <w:szCs w:val="22"/>
        </w:rPr>
        <w:t>0</w:t>
      </w:r>
      <w:r w:rsidRPr="00013518">
        <w:rPr>
          <w:rStyle w:val="FontStyle18"/>
          <w:rFonts w:ascii="Franklin Gothic Book" w:hAnsi="Franklin Gothic Book"/>
          <w:b/>
          <w:szCs w:val="22"/>
        </w:rPr>
        <w:t xml:space="preserve"> mil. Kč bez DPH v každém jednotlivém případě</w:t>
      </w:r>
      <w:r w:rsidR="0006574B" w:rsidRPr="00013518">
        <w:rPr>
          <w:rStyle w:val="FontStyle18"/>
          <w:rFonts w:ascii="Franklin Gothic Book" w:hAnsi="Franklin Gothic Book"/>
          <w:b/>
          <w:szCs w:val="22"/>
        </w:rPr>
        <w:t>,</w:t>
      </w:r>
      <w:r w:rsidR="00771AA5" w:rsidRPr="00013518">
        <w:rPr>
          <w:rStyle w:val="FontStyle18"/>
          <w:rFonts w:ascii="Franklin Gothic Book" w:hAnsi="Franklin Gothic Book"/>
          <w:b/>
          <w:szCs w:val="22"/>
        </w:rPr>
        <w:t xml:space="preserve"> přičemž</w:t>
      </w:r>
    </w:p>
    <w:p w14:paraId="721F5466" w14:textId="1A9E9875" w:rsidR="0025420E" w:rsidRPr="00013518" w:rsidRDefault="0025420E" w:rsidP="0025420E">
      <w:pPr>
        <w:pStyle w:val="Style13"/>
        <w:widowControl/>
        <w:numPr>
          <w:ilvl w:val="1"/>
          <w:numId w:val="33"/>
        </w:numPr>
        <w:spacing w:after="120" w:line="278" w:lineRule="exact"/>
        <w:jc w:val="both"/>
        <w:rPr>
          <w:rStyle w:val="FontStyle18"/>
          <w:rFonts w:ascii="Franklin Gothic Book" w:hAnsi="Franklin Gothic Book"/>
          <w:b/>
          <w:szCs w:val="22"/>
        </w:rPr>
      </w:pPr>
      <w:r w:rsidRPr="00013518">
        <w:rPr>
          <w:rStyle w:val="FontStyle18"/>
          <w:rFonts w:ascii="Franklin Gothic Book" w:hAnsi="Franklin Gothic Book"/>
          <w:b/>
          <w:szCs w:val="22"/>
        </w:rPr>
        <w:t>alespoň jedna významná stavební práce zahrnovala realizaci základů budovy formou technologie tzv. bílé vany;</w:t>
      </w:r>
    </w:p>
    <w:p w14:paraId="75D35420" w14:textId="5B2DE1FF" w:rsidR="0025420E" w:rsidRPr="00013518" w:rsidRDefault="0025420E" w:rsidP="0025420E">
      <w:pPr>
        <w:pStyle w:val="Style13"/>
        <w:widowControl/>
        <w:numPr>
          <w:ilvl w:val="1"/>
          <w:numId w:val="33"/>
        </w:numPr>
        <w:spacing w:after="120" w:line="278" w:lineRule="exact"/>
        <w:jc w:val="both"/>
        <w:rPr>
          <w:rStyle w:val="FontStyle18"/>
          <w:rFonts w:ascii="Franklin Gothic Book" w:hAnsi="Franklin Gothic Book"/>
          <w:b/>
          <w:szCs w:val="22"/>
        </w:rPr>
      </w:pPr>
      <w:r w:rsidRPr="00013518">
        <w:rPr>
          <w:rStyle w:val="FontStyle18"/>
          <w:rFonts w:ascii="Franklin Gothic Book" w:hAnsi="Franklin Gothic Book"/>
          <w:b/>
          <w:szCs w:val="22"/>
        </w:rPr>
        <w:t>alespoň jedna významná zakázka se týkala zdravotnického zařízení, nebo budovy, ve které jsou poskytovány zdravotnické služby.</w:t>
      </w:r>
    </w:p>
    <w:p w14:paraId="1E06A485" w14:textId="40895C84" w:rsidR="00914B67" w:rsidRPr="005C168A" w:rsidRDefault="00914B67" w:rsidP="004B69ED">
      <w:pPr>
        <w:pStyle w:val="Style13"/>
        <w:widowControl/>
        <w:numPr>
          <w:ilvl w:val="0"/>
          <w:numId w:val="33"/>
        </w:numPr>
        <w:spacing w:after="120" w:line="278" w:lineRule="exact"/>
        <w:jc w:val="both"/>
        <w:rPr>
          <w:rStyle w:val="FontStyle18"/>
          <w:rFonts w:ascii="Franklin Gothic Book" w:hAnsi="Franklin Gothic Book"/>
          <w:b/>
          <w:szCs w:val="22"/>
        </w:rPr>
      </w:pPr>
      <w:r w:rsidRPr="00013518">
        <w:rPr>
          <w:rStyle w:val="FontStyle18"/>
          <w:rFonts w:ascii="Franklin Gothic Book" w:hAnsi="Franklin Gothic Book"/>
          <w:b/>
          <w:szCs w:val="22"/>
        </w:rPr>
        <w:t xml:space="preserve">min. 1 zakázka na stavební práce, která spočívala v realizaci rekonstrukce budovy </w:t>
      </w:r>
      <w:r w:rsidRPr="0074086B">
        <w:rPr>
          <w:rStyle w:val="FontStyle18"/>
          <w:rFonts w:ascii="Franklin Gothic Book" w:hAnsi="Franklin Gothic Book"/>
          <w:b/>
          <w:szCs w:val="22"/>
        </w:rPr>
        <w:t xml:space="preserve">občanské vybavenosti za plného či částečného provozu budovy občanské vybavenosti, případně na objektu provozně a konstrukčně navazujícím na řešený objekt se zachováním plného či částečného provozu stávajícího objektu občanské vybavenosti v min. finančním objemu </w:t>
      </w:r>
      <w:r w:rsidR="0025420E" w:rsidRPr="0074086B">
        <w:rPr>
          <w:rStyle w:val="FontStyle18"/>
          <w:rFonts w:ascii="Franklin Gothic Book" w:hAnsi="Franklin Gothic Book"/>
          <w:b/>
          <w:szCs w:val="22"/>
        </w:rPr>
        <w:t>5</w:t>
      </w:r>
      <w:r w:rsidRPr="0074086B">
        <w:rPr>
          <w:rStyle w:val="FontStyle18"/>
          <w:rFonts w:ascii="Franklin Gothic Book" w:hAnsi="Franklin Gothic Book"/>
          <w:b/>
          <w:szCs w:val="22"/>
        </w:rPr>
        <w:t>0</w:t>
      </w:r>
      <w:r w:rsidRPr="00A17E3B">
        <w:rPr>
          <w:rStyle w:val="FontStyle18"/>
          <w:rFonts w:ascii="Franklin Gothic Book" w:hAnsi="Franklin Gothic Book"/>
          <w:b/>
          <w:szCs w:val="22"/>
        </w:rPr>
        <w:t xml:space="preserve"> mil. Kč bez DPH,</w:t>
      </w:r>
    </w:p>
    <w:p w14:paraId="538B0559" w14:textId="16F1C2B9" w:rsidR="0006574B" w:rsidRPr="0074086B" w:rsidRDefault="00E172B1" w:rsidP="000A0BF2">
      <w:pPr>
        <w:pStyle w:val="Style13"/>
        <w:widowControl/>
        <w:numPr>
          <w:ilvl w:val="0"/>
          <w:numId w:val="33"/>
        </w:numPr>
        <w:spacing w:after="120" w:line="278" w:lineRule="exact"/>
        <w:jc w:val="both"/>
        <w:rPr>
          <w:rStyle w:val="FontStyle18"/>
          <w:rFonts w:ascii="Franklin Gothic Book" w:hAnsi="Franklin Gothic Book"/>
          <w:b/>
          <w:szCs w:val="22"/>
        </w:rPr>
      </w:pPr>
      <w:r w:rsidRPr="002E1962">
        <w:rPr>
          <w:rStyle w:val="FontStyle18"/>
          <w:rFonts w:ascii="Franklin Gothic Book" w:hAnsi="Franklin Gothic Book"/>
          <w:b/>
          <w:szCs w:val="22"/>
        </w:rPr>
        <w:t xml:space="preserve">min. 1 zakázka na stavební práce, jejímž předmětem plnění byla rekonstrukce </w:t>
      </w:r>
      <w:r w:rsidR="00914B67" w:rsidRPr="00BD0776">
        <w:rPr>
          <w:rStyle w:val="FontStyle18"/>
          <w:rFonts w:ascii="Franklin Gothic Book" w:hAnsi="Franklin Gothic Book"/>
          <w:b/>
          <w:szCs w:val="22"/>
        </w:rPr>
        <w:t xml:space="preserve">objektu nacházejícího </w:t>
      </w:r>
      <w:r w:rsidRPr="00BD0776">
        <w:rPr>
          <w:rStyle w:val="FontStyle18"/>
          <w:rFonts w:ascii="Franklin Gothic Book" w:hAnsi="Franklin Gothic Book"/>
          <w:b/>
          <w:szCs w:val="22"/>
        </w:rPr>
        <w:t>se v památkové zóně</w:t>
      </w:r>
      <w:r w:rsidR="00914B67" w:rsidRPr="00BD0776">
        <w:rPr>
          <w:rStyle w:val="FontStyle18"/>
          <w:rFonts w:ascii="Franklin Gothic Book" w:hAnsi="Franklin Gothic Book"/>
          <w:b/>
          <w:szCs w:val="22"/>
        </w:rPr>
        <w:t xml:space="preserve">, památkově </w:t>
      </w:r>
      <w:r w:rsidR="00914B67" w:rsidRPr="0074086B">
        <w:rPr>
          <w:rStyle w:val="FontStyle18"/>
          <w:rFonts w:ascii="Franklin Gothic Book" w:hAnsi="Franklin Gothic Book"/>
          <w:b/>
          <w:szCs w:val="22"/>
        </w:rPr>
        <w:t>chráněném území či památkové rezervaci, případně byla jejím předmětem rekonstrukce památkově chráněného objektu</w:t>
      </w:r>
      <w:r w:rsidRPr="0074086B">
        <w:rPr>
          <w:rStyle w:val="FontStyle18"/>
          <w:rFonts w:ascii="Franklin Gothic Book" w:hAnsi="Franklin Gothic Book"/>
          <w:b/>
          <w:szCs w:val="22"/>
        </w:rPr>
        <w:t xml:space="preserve"> </w:t>
      </w:r>
      <w:r w:rsidR="00914B67" w:rsidRPr="0074086B">
        <w:rPr>
          <w:rStyle w:val="FontStyle18"/>
          <w:rFonts w:ascii="Franklin Gothic Book" w:hAnsi="Franklin Gothic Book"/>
          <w:b/>
          <w:szCs w:val="22"/>
        </w:rPr>
        <w:t>zapsaného v seznamu nemovitých kulturních památek v min. finančním objemu 50 mil. Kč bez DPH.</w:t>
      </w:r>
    </w:p>
    <w:p w14:paraId="7C944BEE" w14:textId="77777777" w:rsidR="00426712" w:rsidRPr="008B1B45" w:rsidRDefault="00426712" w:rsidP="00426712">
      <w:pPr>
        <w:pStyle w:val="Style13"/>
        <w:widowControl/>
        <w:spacing w:after="120" w:line="278" w:lineRule="exact"/>
        <w:ind w:left="360"/>
        <w:jc w:val="both"/>
        <w:rPr>
          <w:rStyle w:val="FontStyle18"/>
          <w:rFonts w:ascii="Franklin Gothic Book" w:hAnsi="Franklin Gothic Book"/>
          <w:szCs w:val="22"/>
        </w:rPr>
      </w:pPr>
      <w:r w:rsidRPr="008B1B45">
        <w:rPr>
          <w:rStyle w:val="FontStyle18"/>
          <w:rFonts w:ascii="Franklin Gothic Book" w:hAnsi="Franklin Gothic Book"/>
          <w:szCs w:val="22"/>
        </w:rPr>
        <w:t xml:space="preserve">Zadavatel uzná v souladu s ustanovením § 79 odst. 3 ZZVZ pouze nejvýznamnější stavební práce, které byly dodavatelem úspěšně realizovány, tj. </w:t>
      </w:r>
      <w:r w:rsidRPr="008B1B45">
        <w:rPr>
          <w:rStyle w:val="FontStyle18"/>
          <w:rFonts w:ascii="Franklin Gothic Book" w:hAnsi="Franklin Gothic Book"/>
          <w:szCs w:val="22"/>
          <w:u w:val="single"/>
        </w:rPr>
        <w:t>dokončeny nebo uvedeny do provozu</w:t>
      </w:r>
      <w:r w:rsidRPr="008B1B45">
        <w:rPr>
          <w:rStyle w:val="FontStyle18"/>
          <w:rFonts w:ascii="Franklin Gothic Book" w:hAnsi="Franklin Gothic Book"/>
          <w:szCs w:val="22"/>
        </w:rPr>
        <w:t>, v průběhu poslední 5 let.</w:t>
      </w:r>
    </w:p>
    <w:p w14:paraId="6031E940" w14:textId="77777777" w:rsidR="00426712" w:rsidRPr="008B1B45" w:rsidRDefault="00426712" w:rsidP="00426712">
      <w:pPr>
        <w:pStyle w:val="Style13"/>
        <w:widowControl/>
        <w:spacing w:after="120" w:line="278" w:lineRule="exact"/>
        <w:ind w:left="360"/>
        <w:jc w:val="both"/>
        <w:rPr>
          <w:rStyle w:val="FontStyle18"/>
          <w:rFonts w:ascii="Franklin Gothic Book" w:hAnsi="Franklin Gothic Book"/>
          <w:szCs w:val="22"/>
        </w:rPr>
      </w:pPr>
      <w:r w:rsidRPr="008B1B45">
        <w:rPr>
          <w:rStyle w:val="FontStyle18"/>
          <w:rFonts w:ascii="Franklin Gothic Book" w:hAnsi="Franklin Gothic Book"/>
          <w:szCs w:val="22"/>
        </w:rPr>
        <w:t xml:space="preserve">Pokud z přiložené reference nebude vyplývat, že součástí nejvýznamnější stavební práce byla i výše požadovaná činnost, je nutné doložit k referenci jiný rovnocenný doklad o uskutečnění plnění dodavatele. Zadavatel dále v souladu s § 86 odst. 2 ZZVZ stanoví, že dodavatel </w:t>
      </w:r>
      <w:r w:rsidRPr="008B1B45">
        <w:rPr>
          <w:rStyle w:val="FontStyle18"/>
          <w:rFonts w:ascii="Franklin Gothic Book" w:hAnsi="Franklin Gothic Book"/>
          <w:szCs w:val="22"/>
          <w:u w:val="single"/>
        </w:rPr>
        <w:t>nemůže</w:t>
      </w:r>
      <w:r w:rsidRPr="008B1B45">
        <w:rPr>
          <w:rStyle w:val="FontStyle18"/>
          <w:rFonts w:ascii="Franklin Gothic Book" w:hAnsi="Franklin Gothic Book"/>
          <w:szCs w:val="22"/>
        </w:rPr>
        <w:t xml:space="preserve"> nahradit výše uvedené prokázání technické kvalifikace podle § 79 odst. 2 písm. a) ZZVZ předložením čestného prohlášení.</w:t>
      </w:r>
    </w:p>
    <w:p w14:paraId="75CE212D" w14:textId="77777777" w:rsidR="00426712" w:rsidRPr="008B1B45" w:rsidRDefault="00426712" w:rsidP="00426712">
      <w:pPr>
        <w:pStyle w:val="Style13"/>
        <w:widowControl/>
        <w:spacing w:after="120" w:line="274" w:lineRule="exact"/>
        <w:ind w:left="1068"/>
        <w:jc w:val="both"/>
        <w:rPr>
          <w:rStyle w:val="FontStyle18"/>
          <w:rFonts w:ascii="Franklin Gothic Book" w:hAnsi="Franklin Gothic Book"/>
          <w:szCs w:val="22"/>
        </w:rPr>
      </w:pPr>
    </w:p>
    <w:p w14:paraId="7FDBAEE2" w14:textId="77777777" w:rsidR="00426712" w:rsidRPr="008B1B45" w:rsidRDefault="00426712" w:rsidP="00426712">
      <w:pPr>
        <w:pStyle w:val="Style13"/>
        <w:widowControl/>
        <w:spacing w:after="120" w:line="274" w:lineRule="exact"/>
        <w:ind w:left="567" w:hanging="283"/>
        <w:jc w:val="both"/>
        <w:rPr>
          <w:rStyle w:val="FontStyle18"/>
          <w:rFonts w:ascii="Franklin Gothic Book" w:hAnsi="Franklin Gothic Book"/>
          <w:b/>
          <w:bCs/>
          <w:szCs w:val="22"/>
        </w:rPr>
      </w:pPr>
      <w:r w:rsidRPr="008B1B45">
        <w:rPr>
          <w:rStyle w:val="FontStyle17"/>
          <w:rFonts w:ascii="Franklin Gothic Book" w:hAnsi="Franklin Gothic Book"/>
          <w:bCs/>
          <w:szCs w:val="22"/>
        </w:rPr>
        <w:t xml:space="preserve">b) </w:t>
      </w:r>
      <w:r w:rsidRPr="008B1B45">
        <w:rPr>
          <w:rStyle w:val="FontStyle17"/>
          <w:rFonts w:ascii="Franklin Gothic Book" w:hAnsi="Franklin Gothic Book"/>
          <w:bCs/>
          <w:szCs w:val="22"/>
        </w:rPr>
        <w:tab/>
        <w:t>dle § 79 odst. 2 písm</w:t>
      </w:r>
      <w:r w:rsidRPr="008B1B45">
        <w:rPr>
          <w:rStyle w:val="FontStyle18"/>
          <w:rFonts w:ascii="Franklin Gothic Book" w:hAnsi="Franklin Gothic Book"/>
          <w:szCs w:val="22"/>
        </w:rPr>
        <w:t xml:space="preserve">. </w:t>
      </w:r>
      <w:r w:rsidRPr="008B1B45">
        <w:rPr>
          <w:rStyle w:val="FontStyle18"/>
          <w:rFonts w:ascii="Franklin Gothic Book" w:hAnsi="Franklin Gothic Book"/>
          <w:b/>
          <w:szCs w:val="22"/>
        </w:rPr>
        <w:t>c)</w:t>
      </w:r>
      <w:r w:rsidRPr="008B1B45">
        <w:rPr>
          <w:rStyle w:val="FontStyle18"/>
          <w:rFonts w:ascii="Franklin Gothic Book" w:hAnsi="Franklin Gothic Book"/>
          <w:szCs w:val="22"/>
        </w:rPr>
        <w:t xml:space="preserve"> Z</w:t>
      </w:r>
      <w:r w:rsidRPr="008B1B45">
        <w:rPr>
          <w:rStyle w:val="FontStyle17"/>
          <w:rFonts w:ascii="Franklin Gothic Book" w:hAnsi="Franklin Gothic Book"/>
          <w:bCs/>
          <w:szCs w:val="22"/>
        </w:rPr>
        <w:t xml:space="preserve">ZVZ - </w:t>
      </w:r>
      <w:r w:rsidRPr="008B1B45">
        <w:rPr>
          <w:rStyle w:val="FontStyle18"/>
          <w:rFonts w:ascii="Franklin Gothic Book" w:hAnsi="Franklin Gothic Book"/>
          <w:szCs w:val="22"/>
        </w:rPr>
        <w:t xml:space="preserve">Seznam techniků, kteří se budou podílet na plnění veřejné zakázky, a to zejména techniků zajišťujících kontrolu kvality nebo budou provádět stavební práce, bez ohledu na to, zda jde o zaměstnance dodavatele nebo osoby v jiném vztahu k Dodavateli, a dále dle </w:t>
      </w:r>
      <w:r w:rsidRPr="008B1B45">
        <w:rPr>
          <w:rStyle w:val="FontStyle17"/>
          <w:rFonts w:ascii="Franklin Gothic Book" w:hAnsi="Franklin Gothic Book"/>
          <w:bCs/>
          <w:szCs w:val="22"/>
        </w:rPr>
        <w:t xml:space="preserve">§ 79 odst. 2 písm. d) ZZVZ </w:t>
      </w:r>
      <w:r w:rsidRPr="008B1B45">
        <w:rPr>
          <w:rStyle w:val="FontStyle18"/>
          <w:rFonts w:ascii="Franklin Gothic Book" w:hAnsi="Franklin Gothic Book"/>
          <w:szCs w:val="22"/>
        </w:rPr>
        <w:t>– Osvědčení o vzdělání a odborné kvalifikaci vztahující se k požadovaným stavebním pracím, a to ve vztahu k  vedoucím pracovníkům fyzických osob, které budou stavební práce poskytovat.</w:t>
      </w:r>
    </w:p>
    <w:p w14:paraId="29D117E7" w14:textId="77777777" w:rsidR="00426712" w:rsidRPr="008B1B45" w:rsidRDefault="00426712" w:rsidP="00426712">
      <w:pPr>
        <w:pStyle w:val="Style13"/>
        <w:widowControl/>
        <w:spacing w:after="120" w:line="278" w:lineRule="exact"/>
        <w:ind w:left="567"/>
        <w:jc w:val="both"/>
        <w:rPr>
          <w:rStyle w:val="FontStyle18"/>
          <w:rFonts w:ascii="Franklin Gothic Book" w:hAnsi="Franklin Gothic Book"/>
          <w:szCs w:val="22"/>
        </w:rPr>
      </w:pPr>
      <w:r w:rsidRPr="008B1B45">
        <w:rPr>
          <w:rStyle w:val="FontStyle18"/>
          <w:rFonts w:ascii="Franklin Gothic Book" w:hAnsi="Franklin Gothic Book"/>
          <w:szCs w:val="22"/>
        </w:rPr>
        <w:t>Ze seznamu bude vyplývat, že v realizačním týmu Dodavatele určenému k plnění veřejné zakázky, jsou zadavatelem požadovaní níže uvedení technici, kteří splňují níže uvedené minimální požadavky Zadavatele na tyto osoby.</w:t>
      </w:r>
    </w:p>
    <w:p w14:paraId="558EBFE0" w14:textId="2BD366D8" w:rsidR="00426712" w:rsidRPr="008B1B45" w:rsidRDefault="00724291" w:rsidP="00426712">
      <w:pPr>
        <w:pStyle w:val="Style13"/>
        <w:widowControl/>
        <w:spacing w:after="120" w:line="274" w:lineRule="exact"/>
        <w:ind w:left="567"/>
        <w:jc w:val="both"/>
        <w:rPr>
          <w:rStyle w:val="FontStyle18"/>
          <w:rFonts w:ascii="Franklin Gothic Book" w:hAnsi="Franklin Gothic Book"/>
          <w:szCs w:val="22"/>
        </w:rPr>
      </w:pPr>
      <w:r>
        <w:rPr>
          <w:rStyle w:val="FontStyle18"/>
          <w:rFonts w:ascii="Franklin Gothic Book" w:hAnsi="Franklin Gothic Book"/>
          <w:szCs w:val="22"/>
        </w:rPr>
        <w:t>Dodavatel</w:t>
      </w:r>
      <w:r w:rsidR="00426712" w:rsidRPr="008B1B45">
        <w:rPr>
          <w:rStyle w:val="FontStyle18"/>
          <w:rFonts w:ascii="Franklin Gothic Book" w:hAnsi="Franklin Gothic Book"/>
          <w:szCs w:val="22"/>
        </w:rPr>
        <w:t xml:space="preserve"> dále prokáže splnění tohoto kvalifikačního předpokladu předložením </w:t>
      </w:r>
      <w:r w:rsidR="00426712" w:rsidRPr="008B1B45">
        <w:rPr>
          <w:rStyle w:val="FontStyle18"/>
          <w:rFonts w:ascii="Franklin Gothic Book" w:hAnsi="Franklin Gothic Book"/>
          <w:b/>
          <w:szCs w:val="22"/>
        </w:rPr>
        <w:t>strukturovaných profesních životopisů</w:t>
      </w:r>
      <w:r w:rsidR="00426712" w:rsidRPr="008B1B45">
        <w:rPr>
          <w:rStyle w:val="FontStyle18"/>
          <w:rFonts w:ascii="Franklin Gothic Book" w:hAnsi="Franklin Gothic Book"/>
          <w:szCs w:val="22"/>
        </w:rPr>
        <w:t xml:space="preserve"> a </w:t>
      </w:r>
      <w:r w:rsidR="00426712" w:rsidRPr="008B1B45">
        <w:rPr>
          <w:rStyle w:val="FontStyle18"/>
          <w:rFonts w:ascii="Franklin Gothic Book" w:hAnsi="Franklin Gothic Book"/>
          <w:b/>
          <w:szCs w:val="22"/>
        </w:rPr>
        <w:t>dokladů o odborné způsobilosti osob</w:t>
      </w:r>
      <w:r w:rsidR="00426712" w:rsidRPr="008B1B45">
        <w:rPr>
          <w:rStyle w:val="FontStyle18"/>
          <w:rFonts w:ascii="Franklin Gothic Book" w:hAnsi="Franklin Gothic Book"/>
          <w:szCs w:val="22"/>
        </w:rPr>
        <w:t>, které se budou podílet na plnění předmětu veřejné zakázky, z nichž bude vyplývat, že osoby splňují níže uvedené požadavky zadavatele a že se budou podílet na realizaci veřejné zakázky, dle níže vymezené úrovně tohoto kvalifikačního předpokladu.</w:t>
      </w:r>
    </w:p>
    <w:p w14:paraId="6063CEBD" w14:textId="681D4901" w:rsidR="00426712" w:rsidRPr="008B1B45" w:rsidRDefault="00426712" w:rsidP="00426712">
      <w:pPr>
        <w:pStyle w:val="Style13"/>
        <w:widowControl/>
        <w:spacing w:after="120" w:line="274" w:lineRule="exact"/>
        <w:ind w:left="567"/>
        <w:jc w:val="both"/>
        <w:rPr>
          <w:rStyle w:val="FontStyle18"/>
          <w:rFonts w:ascii="Franklin Gothic Book" w:hAnsi="Franklin Gothic Book"/>
          <w:szCs w:val="22"/>
        </w:rPr>
      </w:pPr>
      <w:r w:rsidRPr="008B1B45">
        <w:rPr>
          <w:rStyle w:val="FontStyle18"/>
          <w:rFonts w:ascii="Franklin Gothic Book" w:hAnsi="Franklin Gothic Book"/>
          <w:szCs w:val="22"/>
        </w:rPr>
        <w:lastRenderedPageBreak/>
        <w:t xml:space="preserve">Strukturovaný profesní životopis by měl obsahovat u každé uváděné osoby: jméno a příjmení, dosavadní praxi v oboru předmětu veřejné zakázky, </w:t>
      </w:r>
      <w:r w:rsidRPr="008B1B45">
        <w:rPr>
          <w:rStyle w:val="FontStyle18"/>
          <w:rFonts w:ascii="Franklin Gothic Book" w:hAnsi="Franklin Gothic Book"/>
          <w:szCs w:val="22"/>
          <w:u w:val="single"/>
        </w:rPr>
        <w:t xml:space="preserve">informace o poměru k </w:t>
      </w:r>
      <w:r w:rsidR="00724291">
        <w:rPr>
          <w:rStyle w:val="FontStyle18"/>
          <w:rFonts w:ascii="Franklin Gothic Book" w:hAnsi="Franklin Gothic Book"/>
          <w:szCs w:val="22"/>
          <w:u w:val="single"/>
        </w:rPr>
        <w:t>dodavateli</w:t>
      </w:r>
      <w:r w:rsidRPr="008B1B45">
        <w:rPr>
          <w:rStyle w:val="FontStyle18"/>
          <w:rFonts w:ascii="Franklin Gothic Book" w:hAnsi="Franklin Gothic Book"/>
          <w:szCs w:val="22"/>
        </w:rPr>
        <w:t>, vlastnoruční podpis uváděné osoby.</w:t>
      </w:r>
    </w:p>
    <w:p w14:paraId="6FFF04BF" w14:textId="77777777" w:rsidR="00426712" w:rsidRPr="008B1B45" w:rsidRDefault="00426712" w:rsidP="00426712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Cs w:val="22"/>
          <w:u w:val="single"/>
        </w:rPr>
      </w:pPr>
    </w:p>
    <w:p w14:paraId="2565F64B" w14:textId="1E9C4D37" w:rsidR="00426712" w:rsidRPr="00013518" w:rsidRDefault="00B737E0" w:rsidP="00426712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Cs w:val="22"/>
        </w:rPr>
      </w:pPr>
      <w:r w:rsidRPr="00013518">
        <w:rPr>
          <w:rStyle w:val="FontStyle18"/>
          <w:rFonts w:ascii="Franklin Gothic Book" w:hAnsi="Franklin Gothic Book"/>
          <w:b/>
          <w:szCs w:val="22"/>
          <w:u w:val="single"/>
        </w:rPr>
        <w:t>Hlavní stavbyvedoucí</w:t>
      </w:r>
    </w:p>
    <w:p w14:paraId="53A66C18" w14:textId="3BEE5DA8" w:rsidR="00426712" w:rsidRPr="00013518" w:rsidRDefault="00426712" w:rsidP="00426712">
      <w:pPr>
        <w:pStyle w:val="Style10"/>
        <w:widowControl/>
        <w:numPr>
          <w:ilvl w:val="0"/>
          <w:numId w:val="26"/>
        </w:numPr>
        <w:spacing w:after="120"/>
        <w:rPr>
          <w:rStyle w:val="FontStyle18"/>
          <w:rFonts w:ascii="Franklin Gothic Book" w:hAnsi="Franklin Gothic Book"/>
          <w:szCs w:val="22"/>
        </w:rPr>
      </w:pPr>
      <w:r w:rsidRPr="00013518">
        <w:rPr>
          <w:rStyle w:val="FontStyle18"/>
          <w:rFonts w:ascii="Franklin Gothic Book" w:hAnsi="Franklin Gothic Book"/>
          <w:szCs w:val="22"/>
        </w:rPr>
        <w:t>autorizace na úrovni autorizovaného inženýra v oboru pozemní stavby,</w:t>
      </w:r>
    </w:p>
    <w:p w14:paraId="328DAE2F" w14:textId="77777777" w:rsidR="00426712" w:rsidRPr="00013518" w:rsidRDefault="00426712" w:rsidP="00426712">
      <w:pPr>
        <w:pStyle w:val="Style10"/>
        <w:widowControl/>
        <w:numPr>
          <w:ilvl w:val="0"/>
          <w:numId w:val="26"/>
        </w:numPr>
        <w:spacing w:after="120"/>
        <w:rPr>
          <w:rStyle w:val="FontStyle18"/>
          <w:rFonts w:ascii="Franklin Gothic Book" w:hAnsi="Franklin Gothic Book"/>
          <w:szCs w:val="22"/>
        </w:rPr>
      </w:pPr>
      <w:r w:rsidRPr="00013518">
        <w:rPr>
          <w:rStyle w:val="FontStyle18"/>
          <w:rFonts w:ascii="Franklin Gothic Book" w:hAnsi="Franklin Gothic Book"/>
          <w:szCs w:val="22"/>
        </w:rPr>
        <w:t>praxe minimálně 5 let v oboru pozemního stavitelství na pozici hlavního stavbyvedoucího či obdobné pozici,</w:t>
      </w:r>
    </w:p>
    <w:p w14:paraId="71CE491A" w14:textId="70AF1189" w:rsidR="00B737E0" w:rsidRPr="005C168A" w:rsidRDefault="00426712" w:rsidP="00B737E0">
      <w:pPr>
        <w:pStyle w:val="Style13"/>
        <w:widowControl/>
        <w:numPr>
          <w:ilvl w:val="0"/>
          <w:numId w:val="26"/>
        </w:numPr>
        <w:spacing w:after="120" w:line="278" w:lineRule="exact"/>
        <w:jc w:val="both"/>
        <w:rPr>
          <w:rStyle w:val="FontStyle18"/>
          <w:rFonts w:ascii="Franklin Gothic Book" w:hAnsi="Franklin Gothic Book"/>
          <w:szCs w:val="22"/>
        </w:rPr>
      </w:pPr>
      <w:r w:rsidRPr="00013518">
        <w:rPr>
          <w:rStyle w:val="FontStyle18"/>
          <w:rFonts w:ascii="Franklin Gothic Book" w:hAnsi="Franklin Gothic Book"/>
          <w:szCs w:val="22"/>
        </w:rPr>
        <w:t xml:space="preserve">zkušenost s min. </w:t>
      </w:r>
      <w:r w:rsidR="0025420E" w:rsidRPr="00013518">
        <w:rPr>
          <w:rStyle w:val="FontStyle18"/>
          <w:rFonts w:ascii="Franklin Gothic Book" w:hAnsi="Franklin Gothic Book"/>
          <w:szCs w:val="22"/>
        </w:rPr>
        <w:t>3</w:t>
      </w:r>
      <w:r w:rsidRPr="00013518">
        <w:rPr>
          <w:rStyle w:val="FontStyle18"/>
          <w:rFonts w:ascii="Franklin Gothic Book" w:hAnsi="Franklin Gothic Book"/>
          <w:szCs w:val="22"/>
        </w:rPr>
        <w:t xml:space="preserve"> referenční</w:t>
      </w:r>
      <w:r w:rsidR="0025420E" w:rsidRPr="00013518">
        <w:rPr>
          <w:rStyle w:val="FontStyle18"/>
          <w:rFonts w:ascii="Franklin Gothic Book" w:hAnsi="Franklin Gothic Book"/>
          <w:szCs w:val="22"/>
        </w:rPr>
        <w:t>mi</w:t>
      </w:r>
      <w:r w:rsidRPr="00013518">
        <w:rPr>
          <w:rStyle w:val="FontStyle18"/>
          <w:rFonts w:ascii="Franklin Gothic Book" w:hAnsi="Franklin Gothic Book"/>
          <w:szCs w:val="22"/>
        </w:rPr>
        <w:t xml:space="preserve"> </w:t>
      </w:r>
      <w:r w:rsidR="00C613FD" w:rsidRPr="00013518">
        <w:rPr>
          <w:rStyle w:val="FontStyle18"/>
          <w:rFonts w:ascii="Franklin Gothic Book" w:hAnsi="Franklin Gothic Book"/>
          <w:szCs w:val="22"/>
        </w:rPr>
        <w:t>zakázk</w:t>
      </w:r>
      <w:r w:rsidR="0025420E" w:rsidRPr="00013518">
        <w:rPr>
          <w:rStyle w:val="FontStyle18"/>
          <w:rFonts w:ascii="Franklin Gothic Book" w:hAnsi="Franklin Gothic Book"/>
          <w:szCs w:val="22"/>
        </w:rPr>
        <w:t>ami</w:t>
      </w:r>
      <w:r w:rsidRPr="00013518">
        <w:rPr>
          <w:rStyle w:val="FontStyle18"/>
          <w:rFonts w:ascii="Franklin Gothic Book" w:hAnsi="Franklin Gothic Book"/>
          <w:szCs w:val="22"/>
        </w:rPr>
        <w:t xml:space="preserve">, </w:t>
      </w:r>
      <w:r w:rsidR="00C613FD" w:rsidRPr="00013518">
        <w:rPr>
          <w:rStyle w:val="FontStyle18"/>
          <w:rFonts w:ascii="Franklin Gothic Book" w:hAnsi="Franklin Gothic Book"/>
          <w:szCs w:val="22"/>
        </w:rPr>
        <w:t>jej</w:t>
      </w:r>
      <w:r w:rsidR="0025420E" w:rsidRPr="00013518">
        <w:rPr>
          <w:rStyle w:val="FontStyle18"/>
          <w:rFonts w:ascii="Franklin Gothic Book" w:hAnsi="Franklin Gothic Book"/>
          <w:szCs w:val="22"/>
        </w:rPr>
        <w:t>ichž</w:t>
      </w:r>
      <w:r w:rsidRPr="00013518">
        <w:rPr>
          <w:rStyle w:val="FontStyle18"/>
          <w:rFonts w:ascii="Franklin Gothic Book" w:hAnsi="Franklin Gothic Book"/>
          <w:szCs w:val="22"/>
        </w:rPr>
        <w:t xml:space="preserve"> předmětem plnění byla </w:t>
      </w:r>
      <w:r w:rsidR="00B737E0" w:rsidRPr="00013518">
        <w:rPr>
          <w:rStyle w:val="FontStyle18"/>
          <w:rFonts w:ascii="Franklin Gothic Book" w:hAnsi="Franklin Gothic Book"/>
          <w:szCs w:val="22"/>
        </w:rPr>
        <w:t xml:space="preserve">rekonstrukce či novostavba, případně rekonstrukce a dostavba budovy občanského vybavenosti ve smyslu ustanovení § 6 odst. 1 vyhlášky č. 398/2009 Sb., o obecných technických požadavcích </w:t>
      </w:r>
      <w:r w:rsidR="00B737E0" w:rsidRPr="0074086B">
        <w:rPr>
          <w:rStyle w:val="FontStyle18"/>
          <w:rFonts w:ascii="Franklin Gothic Book" w:hAnsi="Franklin Gothic Book"/>
          <w:szCs w:val="22"/>
        </w:rPr>
        <w:t xml:space="preserve">zabezpečujících bezbariérové užívání </w:t>
      </w:r>
      <w:r w:rsidR="00B72D01" w:rsidRPr="0074086B">
        <w:rPr>
          <w:rStyle w:val="FontStyle18"/>
          <w:rFonts w:ascii="Franklin Gothic Book" w:hAnsi="Franklin Gothic Book"/>
          <w:szCs w:val="22"/>
        </w:rPr>
        <w:t xml:space="preserve">staveb, </w:t>
      </w:r>
      <w:r w:rsidR="005E7195" w:rsidRPr="0074086B">
        <w:rPr>
          <w:rStyle w:val="FontStyle18"/>
          <w:rFonts w:ascii="Franklin Gothic Book" w:hAnsi="Franklin Gothic Book"/>
          <w:szCs w:val="22"/>
        </w:rPr>
        <w:t xml:space="preserve">v minimálním finančním objemu </w:t>
      </w:r>
      <w:r w:rsidR="00B72D01" w:rsidRPr="0074086B">
        <w:rPr>
          <w:rStyle w:val="FontStyle18"/>
          <w:rFonts w:ascii="Franklin Gothic Book" w:hAnsi="Franklin Gothic Book"/>
          <w:szCs w:val="22"/>
        </w:rPr>
        <w:t>6</w:t>
      </w:r>
      <w:r w:rsidR="00BC740F" w:rsidRPr="0074086B">
        <w:rPr>
          <w:rStyle w:val="FontStyle18"/>
          <w:rFonts w:ascii="Franklin Gothic Book" w:hAnsi="Franklin Gothic Book"/>
          <w:szCs w:val="22"/>
        </w:rPr>
        <w:t>0</w:t>
      </w:r>
      <w:r w:rsidR="005E7195" w:rsidRPr="0074086B">
        <w:rPr>
          <w:rStyle w:val="FontStyle18"/>
          <w:rFonts w:ascii="Franklin Gothic Book" w:hAnsi="Franklin Gothic Book"/>
          <w:szCs w:val="22"/>
        </w:rPr>
        <w:t xml:space="preserve"> mil. Kč bez </w:t>
      </w:r>
      <w:r w:rsidR="00B737E0" w:rsidRPr="0074086B">
        <w:rPr>
          <w:rStyle w:val="FontStyle18"/>
          <w:rFonts w:ascii="Franklin Gothic Book" w:hAnsi="Franklin Gothic Book"/>
          <w:szCs w:val="22"/>
        </w:rPr>
        <w:t xml:space="preserve">DPH </w:t>
      </w:r>
      <w:r w:rsidR="00B72D01" w:rsidRPr="00A17E3B">
        <w:rPr>
          <w:rStyle w:val="FontStyle18"/>
          <w:rFonts w:ascii="Franklin Gothic Book" w:hAnsi="Franklin Gothic Book"/>
          <w:szCs w:val="22"/>
        </w:rPr>
        <w:t xml:space="preserve">v každém jednotlivém případě na pozici hlavního stavbyvedoucího, </w:t>
      </w:r>
    </w:p>
    <w:p w14:paraId="44DEB927" w14:textId="50332FC0" w:rsidR="00B737E0" w:rsidRPr="0074086B" w:rsidRDefault="00B737E0" w:rsidP="00A25295">
      <w:pPr>
        <w:pStyle w:val="Style13"/>
        <w:widowControl/>
        <w:numPr>
          <w:ilvl w:val="0"/>
          <w:numId w:val="26"/>
        </w:numPr>
        <w:spacing w:after="120" w:line="278" w:lineRule="exact"/>
        <w:jc w:val="both"/>
        <w:rPr>
          <w:rStyle w:val="FontStyle18"/>
          <w:rFonts w:ascii="Franklin Gothic Book" w:hAnsi="Franklin Gothic Book"/>
          <w:bCs/>
          <w:szCs w:val="22"/>
        </w:rPr>
      </w:pPr>
      <w:r w:rsidRPr="0074086B">
        <w:rPr>
          <w:rStyle w:val="FontStyle18"/>
          <w:rFonts w:ascii="Franklin Gothic Book" w:hAnsi="Franklin Gothic Book"/>
          <w:szCs w:val="22"/>
        </w:rPr>
        <w:t xml:space="preserve">zkušenost s min. 1 referenční zakázkou, jejímž předmětem </w:t>
      </w:r>
      <w:r w:rsidR="0025420E" w:rsidRPr="0074086B">
        <w:rPr>
          <w:rStyle w:val="FontStyle18"/>
          <w:rFonts w:ascii="Franklin Gothic Book" w:hAnsi="Franklin Gothic Book"/>
          <w:szCs w:val="22"/>
        </w:rPr>
        <w:t xml:space="preserve">byla rekonstrukce </w:t>
      </w:r>
      <w:r w:rsidR="0025420E" w:rsidRPr="0074086B">
        <w:rPr>
          <w:rStyle w:val="FontStyle18"/>
          <w:rFonts w:ascii="Franklin Gothic Book" w:hAnsi="Franklin Gothic Book"/>
          <w:bCs/>
          <w:szCs w:val="22"/>
        </w:rPr>
        <w:t>budovy občanské vybavenosti za plného či částečného provozu budovy občanské vybavenosti, případně na objektu provozně a konstrukčně navazujícím na řešený objekt se zachováním plného či částečného provozu stávajícího objektu</w:t>
      </w:r>
      <w:r w:rsidR="00BC740F" w:rsidRPr="0074086B">
        <w:rPr>
          <w:rStyle w:val="FontStyle18"/>
          <w:rFonts w:ascii="Franklin Gothic Book" w:hAnsi="Franklin Gothic Book"/>
          <w:bCs/>
          <w:szCs w:val="22"/>
        </w:rPr>
        <w:t xml:space="preserve"> na pozici hlavního stavbyvedoucího</w:t>
      </w:r>
      <w:r w:rsidR="0025420E" w:rsidRPr="0074086B">
        <w:rPr>
          <w:rStyle w:val="FontStyle18"/>
          <w:rFonts w:ascii="Franklin Gothic Book" w:hAnsi="Franklin Gothic Book"/>
          <w:bCs/>
          <w:szCs w:val="22"/>
        </w:rPr>
        <w:t>;</w:t>
      </w:r>
    </w:p>
    <w:p w14:paraId="4AE9EA06" w14:textId="343DA51C" w:rsidR="0025420E" w:rsidRPr="0074086B" w:rsidRDefault="0025420E" w:rsidP="00A25295">
      <w:pPr>
        <w:pStyle w:val="Style13"/>
        <w:widowControl/>
        <w:numPr>
          <w:ilvl w:val="0"/>
          <w:numId w:val="26"/>
        </w:numPr>
        <w:spacing w:after="120" w:line="278" w:lineRule="exact"/>
        <w:jc w:val="both"/>
        <w:rPr>
          <w:rStyle w:val="FontStyle18"/>
          <w:rFonts w:ascii="Franklin Gothic Book" w:hAnsi="Franklin Gothic Book"/>
          <w:bCs/>
          <w:szCs w:val="22"/>
        </w:rPr>
      </w:pPr>
      <w:r w:rsidRPr="0074086B">
        <w:rPr>
          <w:rStyle w:val="FontStyle18"/>
          <w:rFonts w:ascii="Franklin Gothic Book" w:hAnsi="Franklin Gothic Book"/>
          <w:szCs w:val="22"/>
        </w:rPr>
        <w:t>zkušenost s min. 1 referenční zakázkou, jejímž předmětem byla výstavba či rekonstrukce zdravotnického zařízení, nebo budovy, ve které jsou poskytovány zdravotnické služby</w:t>
      </w:r>
      <w:r w:rsidR="00BC740F" w:rsidRPr="0074086B">
        <w:rPr>
          <w:rStyle w:val="FontStyle18"/>
          <w:rFonts w:ascii="Franklin Gothic Book" w:hAnsi="Franklin Gothic Book"/>
          <w:szCs w:val="22"/>
        </w:rPr>
        <w:t xml:space="preserve"> </w:t>
      </w:r>
      <w:r w:rsidR="00BC740F" w:rsidRPr="0074086B">
        <w:rPr>
          <w:rStyle w:val="FontStyle18"/>
          <w:rFonts w:ascii="Franklin Gothic Book" w:hAnsi="Franklin Gothic Book"/>
          <w:bCs/>
          <w:szCs w:val="22"/>
        </w:rPr>
        <w:t>na pozici hlavního stavbyvedoucího</w:t>
      </w:r>
      <w:r w:rsidRPr="0074086B">
        <w:rPr>
          <w:rStyle w:val="FontStyle18"/>
          <w:rFonts w:ascii="Franklin Gothic Book" w:hAnsi="Franklin Gothic Book"/>
          <w:szCs w:val="22"/>
        </w:rPr>
        <w:t>;</w:t>
      </w:r>
    </w:p>
    <w:p w14:paraId="1F2FED26" w14:textId="1C7133CD" w:rsidR="0025420E" w:rsidRPr="0074086B" w:rsidRDefault="0025420E" w:rsidP="00A25295">
      <w:pPr>
        <w:pStyle w:val="Style13"/>
        <w:widowControl/>
        <w:numPr>
          <w:ilvl w:val="0"/>
          <w:numId w:val="26"/>
        </w:numPr>
        <w:spacing w:after="120" w:line="278" w:lineRule="exact"/>
        <w:jc w:val="both"/>
        <w:rPr>
          <w:rStyle w:val="FontStyle18"/>
          <w:rFonts w:ascii="Franklin Gothic Book" w:hAnsi="Franklin Gothic Book"/>
          <w:bCs/>
          <w:szCs w:val="22"/>
        </w:rPr>
      </w:pPr>
      <w:r w:rsidRPr="0074086B">
        <w:rPr>
          <w:rStyle w:val="FontStyle18"/>
          <w:rFonts w:ascii="Franklin Gothic Book" w:hAnsi="Franklin Gothic Book"/>
          <w:bCs/>
          <w:szCs w:val="22"/>
        </w:rPr>
        <w:t>zkušenost s min. 1 referenční zakázkou, která zahrnovala realizaci základů budovy formou technologie tzv. bílé vany</w:t>
      </w:r>
      <w:r w:rsidR="00BC740F" w:rsidRPr="0074086B">
        <w:rPr>
          <w:rStyle w:val="FontStyle18"/>
          <w:rFonts w:ascii="Franklin Gothic Book" w:hAnsi="Franklin Gothic Book"/>
          <w:bCs/>
          <w:szCs w:val="22"/>
        </w:rPr>
        <w:t xml:space="preserve"> na pozici hlavního stavbyvedoucího</w:t>
      </w:r>
      <w:r w:rsidRPr="0074086B">
        <w:rPr>
          <w:rStyle w:val="FontStyle18"/>
          <w:rFonts w:ascii="Franklin Gothic Book" w:hAnsi="Franklin Gothic Book"/>
          <w:bCs/>
          <w:szCs w:val="22"/>
        </w:rPr>
        <w:t>.</w:t>
      </w:r>
    </w:p>
    <w:p w14:paraId="409592AB" w14:textId="77777777" w:rsidR="00B737E0" w:rsidRPr="004B69ED" w:rsidRDefault="00B737E0" w:rsidP="001A4372">
      <w:pPr>
        <w:pStyle w:val="Style13"/>
        <w:widowControl/>
        <w:spacing w:after="120" w:line="278" w:lineRule="exact"/>
        <w:jc w:val="both"/>
        <w:rPr>
          <w:rStyle w:val="FontStyle18"/>
          <w:rFonts w:ascii="Franklin Gothic Book" w:hAnsi="Franklin Gothic Book"/>
          <w:szCs w:val="22"/>
          <w:highlight w:val="yellow"/>
        </w:rPr>
      </w:pPr>
    </w:p>
    <w:p w14:paraId="1954850C" w14:textId="3E15B320" w:rsidR="001A4372" w:rsidRPr="00013518" w:rsidRDefault="001A4372" w:rsidP="001A4372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Cs w:val="22"/>
          <w:u w:val="single"/>
        </w:rPr>
      </w:pPr>
      <w:r w:rsidRPr="00013518">
        <w:rPr>
          <w:rStyle w:val="FontStyle18"/>
          <w:rFonts w:ascii="Franklin Gothic Book" w:hAnsi="Franklin Gothic Book"/>
          <w:b/>
          <w:u w:val="single"/>
        </w:rPr>
        <w:t>Zástupce hlavního stavbyvedoucího</w:t>
      </w:r>
    </w:p>
    <w:p w14:paraId="72EBA655" w14:textId="77777777" w:rsidR="001A4372" w:rsidRPr="00013518" w:rsidRDefault="001A4372" w:rsidP="001A4372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eastAsiaTheme="minorHAnsi" w:hAnsi="Arial" w:cs="Arial"/>
          <w:color w:val="000000"/>
          <w:sz w:val="24"/>
          <w:lang w:eastAsia="en-US"/>
        </w:rPr>
      </w:pPr>
    </w:p>
    <w:p w14:paraId="555912DF" w14:textId="4F48C473" w:rsidR="001A4372" w:rsidRPr="00013518" w:rsidRDefault="001A4372" w:rsidP="001A4372">
      <w:pPr>
        <w:pStyle w:val="Style13"/>
        <w:widowControl/>
        <w:numPr>
          <w:ilvl w:val="0"/>
          <w:numId w:val="26"/>
        </w:numPr>
        <w:spacing w:after="120" w:line="278" w:lineRule="exact"/>
        <w:jc w:val="both"/>
        <w:rPr>
          <w:rStyle w:val="FontStyle18"/>
          <w:rFonts w:ascii="Franklin Gothic Book" w:hAnsi="Franklin Gothic Book"/>
        </w:rPr>
      </w:pPr>
      <w:r w:rsidRPr="00013518">
        <w:rPr>
          <w:rStyle w:val="FontStyle18"/>
          <w:rFonts w:ascii="Franklin Gothic Book" w:hAnsi="Franklin Gothic Book"/>
        </w:rPr>
        <w:t xml:space="preserve">autorizace na úrovni autorizovaného inženýra či technika v oboru pozemní stavby, </w:t>
      </w:r>
    </w:p>
    <w:p w14:paraId="5535E8ED" w14:textId="43580DF3" w:rsidR="001A4372" w:rsidRPr="0074086B" w:rsidRDefault="001A4372" w:rsidP="001A4372">
      <w:pPr>
        <w:pStyle w:val="Style13"/>
        <w:widowControl/>
        <w:numPr>
          <w:ilvl w:val="0"/>
          <w:numId w:val="26"/>
        </w:numPr>
        <w:spacing w:after="120" w:line="278" w:lineRule="exact"/>
        <w:jc w:val="both"/>
        <w:rPr>
          <w:rStyle w:val="FontStyle18"/>
          <w:rFonts w:ascii="Franklin Gothic Book" w:hAnsi="Franklin Gothic Book"/>
        </w:rPr>
      </w:pPr>
      <w:r w:rsidRPr="00013518">
        <w:rPr>
          <w:rStyle w:val="FontStyle18"/>
          <w:rFonts w:ascii="Franklin Gothic Book" w:hAnsi="Franklin Gothic Book"/>
        </w:rPr>
        <w:t xml:space="preserve">praxe minimálně 3 roky v oboru pozemního stavitelství na pozici hlavního stavbyvedoucího nebo </w:t>
      </w:r>
      <w:r w:rsidRPr="0074086B">
        <w:rPr>
          <w:rStyle w:val="FontStyle18"/>
          <w:rFonts w:ascii="Franklin Gothic Book" w:hAnsi="Franklin Gothic Book"/>
        </w:rPr>
        <w:t xml:space="preserve">zástupce hlavního stavbyvedoucího, </w:t>
      </w:r>
    </w:p>
    <w:p w14:paraId="6F3652F1" w14:textId="0FD16E87" w:rsidR="00A25295" w:rsidRPr="0074086B" w:rsidRDefault="00A25295" w:rsidP="00A25295">
      <w:pPr>
        <w:pStyle w:val="Style13"/>
        <w:widowControl/>
        <w:numPr>
          <w:ilvl w:val="0"/>
          <w:numId w:val="26"/>
        </w:numPr>
        <w:spacing w:after="120" w:line="278" w:lineRule="exact"/>
        <w:jc w:val="both"/>
        <w:rPr>
          <w:rStyle w:val="FontStyle18"/>
          <w:rFonts w:ascii="Franklin Gothic Book" w:hAnsi="Franklin Gothic Book"/>
          <w:szCs w:val="22"/>
        </w:rPr>
      </w:pPr>
      <w:r w:rsidRPr="0074086B">
        <w:rPr>
          <w:rStyle w:val="FontStyle18"/>
          <w:rFonts w:ascii="Franklin Gothic Book" w:hAnsi="Franklin Gothic Book"/>
          <w:szCs w:val="22"/>
        </w:rPr>
        <w:t xml:space="preserve">zkušenost s min. 1 referenční zakázkou, jejímž předmětem plnění byla rekonstrukce či novostavba, případně rekonstrukce a dostavba budovy občanského vybavenosti ve smyslu ustanovení § 6 odst. 1 vyhlášky č. 398/2009 Sb., o obecných technických požadavcích zabezpečujících bezbariérové užívání staveb, v minimálním finančním objemu </w:t>
      </w:r>
      <w:r w:rsidR="0025420E" w:rsidRPr="0074086B">
        <w:rPr>
          <w:rStyle w:val="FontStyle18"/>
          <w:rFonts w:ascii="Franklin Gothic Book" w:hAnsi="Franklin Gothic Book"/>
          <w:szCs w:val="22"/>
        </w:rPr>
        <w:t>5</w:t>
      </w:r>
      <w:r w:rsidRPr="0074086B">
        <w:rPr>
          <w:rStyle w:val="FontStyle18"/>
          <w:rFonts w:ascii="Franklin Gothic Book" w:hAnsi="Franklin Gothic Book"/>
          <w:szCs w:val="22"/>
        </w:rPr>
        <w:t>0 mil. Kč bez DPH na pozici hlavního stavbyvedoucího</w:t>
      </w:r>
      <w:r w:rsidR="00BC740F" w:rsidRPr="0074086B">
        <w:rPr>
          <w:rStyle w:val="FontStyle18"/>
          <w:rFonts w:ascii="Franklin Gothic Book" w:hAnsi="Franklin Gothic Book"/>
          <w:szCs w:val="22"/>
        </w:rPr>
        <w:t xml:space="preserve"> nebo zástupce hlavního stavbyvedoucího</w:t>
      </w:r>
      <w:r w:rsidRPr="0074086B">
        <w:rPr>
          <w:rStyle w:val="FontStyle18"/>
          <w:rFonts w:ascii="Franklin Gothic Book" w:hAnsi="Franklin Gothic Book"/>
          <w:szCs w:val="22"/>
        </w:rPr>
        <w:t xml:space="preserve">, </w:t>
      </w:r>
    </w:p>
    <w:p w14:paraId="1218E25D" w14:textId="0A7F0BC3" w:rsidR="00A25295" w:rsidRPr="0074086B" w:rsidRDefault="0025420E" w:rsidP="00A25295">
      <w:pPr>
        <w:pStyle w:val="Style13"/>
        <w:widowControl/>
        <w:numPr>
          <w:ilvl w:val="0"/>
          <w:numId w:val="26"/>
        </w:numPr>
        <w:spacing w:after="120" w:line="278" w:lineRule="exact"/>
        <w:jc w:val="both"/>
        <w:rPr>
          <w:rStyle w:val="FontStyle18"/>
          <w:rFonts w:ascii="Franklin Gothic Book" w:hAnsi="Franklin Gothic Book"/>
          <w:szCs w:val="22"/>
        </w:rPr>
      </w:pPr>
      <w:r w:rsidRPr="0074086B">
        <w:rPr>
          <w:rStyle w:val="FontStyle18"/>
          <w:rFonts w:ascii="Franklin Gothic Book" w:hAnsi="Franklin Gothic Book"/>
          <w:szCs w:val="22"/>
        </w:rPr>
        <w:t xml:space="preserve">zkušenost s min. 1 referenční zakázkou, jejímž předmětem byla rekonstrukce </w:t>
      </w:r>
      <w:r w:rsidRPr="0074086B">
        <w:rPr>
          <w:rStyle w:val="FontStyle18"/>
          <w:rFonts w:ascii="Franklin Gothic Book" w:hAnsi="Franklin Gothic Book"/>
          <w:bCs/>
          <w:szCs w:val="22"/>
        </w:rPr>
        <w:t>budovy občanské vybavenosti za plného či částečného provozu budovy občanské vybavenosti, případně na objektu provozně a konstrukčně navazujícím na řešený objekt se zachováním plného či částečného provozu stávajícího objektu</w:t>
      </w:r>
      <w:r w:rsidR="00BC740F" w:rsidRPr="0074086B">
        <w:rPr>
          <w:rStyle w:val="FontStyle18"/>
          <w:rFonts w:ascii="Franklin Gothic Book" w:hAnsi="Franklin Gothic Book"/>
          <w:bCs/>
          <w:szCs w:val="22"/>
        </w:rPr>
        <w:t xml:space="preserve"> na pozici hlavního stavbyvedoucího nebo jeho zástupce</w:t>
      </w:r>
      <w:r w:rsidRPr="0074086B">
        <w:rPr>
          <w:rStyle w:val="FontStyle18"/>
          <w:rFonts w:ascii="Franklin Gothic Book" w:hAnsi="Franklin Gothic Book"/>
          <w:bCs/>
          <w:szCs w:val="22"/>
        </w:rPr>
        <w:t>;</w:t>
      </w:r>
    </w:p>
    <w:p w14:paraId="68871B75" w14:textId="03B8A319" w:rsidR="0025420E" w:rsidRPr="0074086B" w:rsidRDefault="0025420E" w:rsidP="0025420E">
      <w:pPr>
        <w:pStyle w:val="Style13"/>
        <w:widowControl/>
        <w:numPr>
          <w:ilvl w:val="0"/>
          <w:numId w:val="26"/>
        </w:numPr>
        <w:spacing w:after="120" w:line="278" w:lineRule="exact"/>
        <w:jc w:val="both"/>
        <w:rPr>
          <w:rStyle w:val="FontStyle18"/>
          <w:rFonts w:ascii="Franklin Gothic Book" w:hAnsi="Franklin Gothic Book"/>
          <w:bCs/>
          <w:szCs w:val="22"/>
        </w:rPr>
      </w:pPr>
      <w:r w:rsidRPr="0074086B">
        <w:rPr>
          <w:rStyle w:val="FontStyle18"/>
          <w:rFonts w:ascii="Franklin Gothic Book" w:hAnsi="Franklin Gothic Book"/>
          <w:bCs/>
          <w:szCs w:val="22"/>
        </w:rPr>
        <w:t>zkušenost s min. 1 referenční zakázkou, která zahrnovala realizaci základů budovy formou technologie tzv. bílé vany</w:t>
      </w:r>
      <w:r w:rsidR="00BC740F" w:rsidRPr="0074086B">
        <w:rPr>
          <w:rStyle w:val="FontStyle18"/>
          <w:rFonts w:ascii="Franklin Gothic Book" w:hAnsi="Franklin Gothic Book"/>
          <w:bCs/>
          <w:szCs w:val="22"/>
        </w:rPr>
        <w:t xml:space="preserve"> na pozici hlavního stavbyvedoucího nebo jeho zástupce</w:t>
      </w:r>
      <w:r w:rsidRPr="0074086B">
        <w:rPr>
          <w:rStyle w:val="FontStyle18"/>
          <w:rFonts w:ascii="Franklin Gothic Book" w:hAnsi="Franklin Gothic Book"/>
          <w:bCs/>
          <w:szCs w:val="22"/>
        </w:rPr>
        <w:t>.</w:t>
      </w:r>
    </w:p>
    <w:p w14:paraId="7214A4FF" w14:textId="3E349097" w:rsidR="001A4372" w:rsidRPr="004B69ED" w:rsidRDefault="001A4372" w:rsidP="001A4372">
      <w:pPr>
        <w:pStyle w:val="Style13"/>
        <w:widowControl/>
        <w:spacing w:after="120" w:line="278" w:lineRule="exact"/>
        <w:jc w:val="both"/>
        <w:rPr>
          <w:rStyle w:val="FontStyle18"/>
          <w:rFonts w:ascii="Franklin Gothic Book" w:hAnsi="Franklin Gothic Book"/>
          <w:szCs w:val="22"/>
          <w:highlight w:val="yellow"/>
        </w:rPr>
      </w:pPr>
    </w:p>
    <w:p w14:paraId="1B155B17" w14:textId="572D58D1" w:rsidR="000D2A0F" w:rsidRDefault="0025420E" w:rsidP="0025420E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right="11"/>
        <w:rPr>
          <w:rFonts w:ascii="Franklin Gothic Book" w:hAnsi="Franklin Gothic Book"/>
        </w:rPr>
      </w:pPr>
      <w:bookmarkStart w:id="434" w:name="_Toc20227272"/>
      <w:r w:rsidRPr="0025420E">
        <w:rPr>
          <w:rFonts w:ascii="Franklin Gothic Book" w:hAnsi="Franklin Gothic Book"/>
        </w:rPr>
        <w:lastRenderedPageBreak/>
        <w:t>3.4 Omezení poddodavatelů</w:t>
      </w:r>
      <w:bookmarkEnd w:id="434"/>
    </w:p>
    <w:p w14:paraId="5A669A1B" w14:textId="74917D27" w:rsidR="0025420E" w:rsidRPr="004D46D2" w:rsidRDefault="00B72D01" w:rsidP="004D46D2">
      <w:pPr>
        <w:pStyle w:val="Style13"/>
        <w:widowControl/>
        <w:spacing w:after="120" w:line="274" w:lineRule="exact"/>
        <w:jc w:val="both"/>
        <w:rPr>
          <w:rStyle w:val="FontStyle18"/>
          <w:rFonts w:ascii="Franklin Gothic Book" w:hAnsi="Franklin Gothic Book"/>
          <w:szCs w:val="22"/>
        </w:rPr>
      </w:pPr>
      <w:r w:rsidRPr="00013518">
        <w:rPr>
          <w:rStyle w:val="FontStyle18"/>
          <w:rFonts w:ascii="Franklin Gothic Book" w:hAnsi="Franklin Gothic Book"/>
          <w:szCs w:val="22"/>
        </w:rPr>
        <w:t>V souladu s ustanovením</w:t>
      </w:r>
      <w:r w:rsidR="00BC740F" w:rsidRPr="00013518">
        <w:rPr>
          <w:rStyle w:val="FontStyle18"/>
          <w:rFonts w:ascii="Franklin Gothic Book" w:hAnsi="Franklin Gothic Book"/>
          <w:szCs w:val="22"/>
        </w:rPr>
        <w:t xml:space="preserve"> § 105 odst. 2 zákona č. 134/2016 Sb., o zadávání veřejných zakázek zadavatel požaduje, aby výkon funkce </w:t>
      </w:r>
      <w:r w:rsidRPr="00013518">
        <w:rPr>
          <w:rStyle w:val="FontStyle18"/>
          <w:rFonts w:ascii="Franklin Gothic Book" w:hAnsi="Franklin Gothic Book"/>
          <w:szCs w:val="22"/>
        </w:rPr>
        <w:t xml:space="preserve">hlavního </w:t>
      </w:r>
      <w:r w:rsidR="00BC740F" w:rsidRPr="00013518">
        <w:rPr>
          <w:rStyle w:val="FontStyle18"/>
          <w:rFonts w:ascii="Franklin Gothic Book" w:hAnsi="Franklin Gothic Book"/>
          <w:szCs w:val="22"/>
        </w:rPr>
        <w:t>st</w:t>
      </w:r>
      <w:r w:rsidRPr="00013518">
        <w:rPr>
          <w:rStyle w:val="FontStyle18"/>
          <w:rFonts w:ascii="Franklin Gothic Book" w:hAnsi="Franklin Gothic Book"/>
          <w:szCs w:val="22"/>
        </w:rPr>
        <w:t>avbyvedoucího a zástupce stavby</w:t>
      </w:r>
      <w:r w:rsidR="00BC740F" w:rsidRPr="00013518">
        <w:rPr>
          <w:rStyle w:val="FontStyle18"/>
          <w:rFonts w:ascii="Franklin Gothic Book" w:hAnsi="Franklin Gothic Book"/>
          <w:szCs w:val="22"/>
        </w:rPr>
        <w:t>vedoucího vykonával přímo vybraný dodavatel, nikoliv jeho poddodavatelé.</w:t>
      </w:r>
    </w:p>
    <w:p w14:paraId="0C7B2580" w14:textId="77777777" w:rsidR="00B72D01" w:rsidRPr="00BC740F" w:rsidRDefault="00B72D01" w:rsidP="00BC740F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right="11"/>
        <w:jc w:val="both"/>
        <w:rPr>
          <w:rStyle w:val="FontStyle18"/>
          <w:rFonts w:ascii="Franklin Gothic Book" w:hAnsi="Franklin Gothic Book"/>
          <w:b w:val="0"/>
          <w:bCs w:val="0"/>
          <w:szCs w:val="22"/>
          <w:highlight w:val="yellow"/>
        </w:rPr>
      </w:pPr>
    </w:p>
    <w:p w14:paraId="6CE49439" w14:textId="77777777" w:rsidR="007B6A1F" w:rsidRPr="00DF6742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435" w:name="_Toc20227273"/>
      <w:bookmarkEnd w:id="422"/>
      <w:r w:rsidRPr="00DF6742">
        <w:rPr>
          <w:rFonts w:ascii="Franklin Gothic Book" w:hAnsi="Franklin Gothic Book" w:cs="Arial"/>
          <w:sz w:val="36"/>
          <w:szCs w:val="36"/>
        </w:rPr>
        <w:t>ZPŮSOB ZPRACOVÁNÍ A FORMA NABÍDKY</w:t>
      </w:r>
      <w:bookmarkEnd w:id="435"/>
    </w:p>
    <w:p w14:paraId="18174AA4" w14:textId="77777777" w:rsidR="007B6A1F" w:rsidRPr="00DF6742" w:rsidRDefault="007B6A1F" w:rsidP="007B6A1F">
      <w:pPr>
        <w:pStyle w:val="StyleHeading1Auto"/>
        <w:numPr>
          <w:ilvl w:val="0"/>
          <w:numId w:val="0"/>
        </w:numPr>
        <w:spacing w:before="0" w:after="0" w:line="240" w:lineRule="auto"/>
        <w:ind w:left="851"/>
        <w:rPr>
          <w:rFonts w:ascii="Franklin Gothic Book" w:hAnsi="Franklin Gothic Book" w:cs="Arial"/>
          <w:sz w:val="36"/>
          <w:szCs w:val="36"/>
        </w:rPr>
      </w:pPr>
    </w:p>
    <w:p w14:paraId="3658C74A" w14:textId="6167139C" w:rsidR="00463B6B" w:rsidRDefault="00CC27D5" w:rsidP="00463B6B">
      <w:pPr>
        <w:pStyle w:val="Prosttext"/>
      </w:pP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Dodavatel zpracuje nabídku v </w:t>
      </w:r>
      <w:r w:rsidR="006A6722">
        <w:rPr>
          <w:rFonts w:ascii="Franklin Gothic Book" w:eastAsia="SimSun" w:hAnsi="Franklin Gothic Book" w:cs="Arial"/>
          <w:sz w:val="22"/>
          <w:szCs w:val="22"/>
        </w:rPr>
        <w:t>elektronické</w:t>
      </w:r>
      <w:r w:rsidR="006A6722" w:rsidRPr="008B1B45">
        <w:rPr>
          <w:rFonts w:ascii="Franklin Gothic Book" w:eastAsia="SimSun" w:hAnsi="Franklin Gothic Book" w:cs="Arial"/>
          <w:sz w:val="22"/>
          <w:szCs w:val="22"/>
        </w:rPr>
        <w:t xml:space="preserve"> </w:t>
      </w: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formě, v </w:t>
      </w:r>
      <w:r w:rsidRPr="008B1B45">
        <w:rPr>
          <w:rFonts w:ascii="Franklin Gothic Book" w:eastAsia="SimSun" w:hAnsi="Franklin Gothic Book" w:cs="Arial"/>
          <w:b/>
          <w:sz w:val="22"/>
          <w:szCs w:val="22"/>
        </w:rPr>
        <w:t>českém jazyce</w:t>
      </w:r>
      <w:r w:rsidRPr="008B1B45">
        <w:rPr>
          <w:rFonts w:ascii="Franklin Gothic Book" w:eastAsia="SimSun" w:hAnsi="Franklin Gothic Book" w:cs="Arial"/>
          <w:sz w:val="22"/>
          <w:szCs w:val="22"/>
        </w:rPr>
        <w:t>, v </w:t>
      </w:r>
      <w:r w:rsidR="006A6722">
        <w:rPr>
          <w:rFonts w:ascii="Franklin Gothic Book" w:eastAsia="SimSun" w:hAnsi="Franklin Gothic Book" w:cs="Arial"/>
          <w:sz w:val="22"/>
          <w:szCs w:val="22"/>
        </w:rPr>
        <w:t>elektronické</w:t>
      </w:r>
      <w:r w:rsidR="006A6722" w:rsidRPr="008B1B45">
        <w:rPr>
          <w:rFonts w:ascii="Franklin Gothic Book" w:eastAsia="SimSun" w:hAnsi="Franklin Gothic Book" w:cs="Arial"/>
          <w:sz w:val="22"/>
          <w:szCs w:val="22"/>
        </w:rPr>
        <w:t xml:space="preserve"> </w:t>
      </w: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podobě v souladu s požadavky </w:t>
      </w:r>
      <w:r w:rsidR="000A0BF2">
        <w:rPr>
          <w:rFonts w:ascii="Franklin Gothic Book" w:eastAsia="SimSun" w:hAnsi="Franklin Gothic Book" w:cs="Arial"/>
          <w:sz w:val="22"/>
          <w:szCs w:val="22"/>
        </w:rPr>
        <w:t>z</w:t>
      </w:r>
      <w:r w:rsidRPr="008B1B45">
        <w:rPr>
          <w:rFonts w:ascii="Franklin Gothic Book" w:eastAsia="SimSun" w:hAnsi="Franklin Gothic Book" w:cs="Arial"/>
          <w:sz w:val="22"/>
          <w:szCs w:val="22"/>
        </w:rPr>
        <w:t>adavatele uvedenými v této zadávací dokumentaci a dále v souladu se ZVZZ</w:t>
      </w:r>
      <w:r w:rsidR="006A6722">
        <w:rPr>
          <w:rFonts w:ascii="Franklin Gothic Book" w:eastAsia="SimSun" w:hAnsi="Franklin Gothic Book" w:cs="Arial"/>
          <w:sz w:val="22"/>
          <w:szCs w:val="22"/>
        </w:rPr>
        <w:t>. Dodavatel je povinen podat nabídku</w:t>
      </w:r>
      <w:r w:rsidR="006A6722" w:rsidRPr="00B31FC1">
        <w:rPr>
          <w:rFonts w:ascii="Franklin Gothic Book" w:eastAsia="SimSun" w:hAnsi="Franklin Gothic Book" w:cs="Arial"/>
          <w:sz w:val="22"/>
          <w:szCs w:val="22"/>
        </w:rPr>
        <w:t xml:space="preserve"> prostřednictvím </w:t>
      </w:r>
      <w:r w:rsidR="006A6722">
        <w:rPr>
          <w:rFonts w:ascii="Franklin Gothic Book" w:eastAsia="SimSun" w:hAnsi="Franklin Gothic Book" w:cs="Arial"/>
          <w:sz w:val="22"/>
          <w:szCs w:val="22"/>
        </w:rPr>
        <w:t>elektronického nástroje (tj. profilu zadavatele)</w:t>
      </w:r>
      <w:r w:rsidR="006A6722" w:rsidRPr="00B31FC1">
        <w:rPr>
          <w:rFonts w:ascii="Franklin Gothic Book" w:eastAsia="SimSun" w:hAnsi="Franklin Gothic Book" w:cs="Arial"/>
          <w:sz w:val="22"/>
          <w:szCs w:val="22"/>
        </w:rPr>
        <w:t xml:space="preserve"> E-ZAK</w:t>
      </w:r>
      <w:r w:rsidR="006A6722">
        <w:rPr>
          <w:rFonts w:ascii="Franklin Gothic Book" w:eastAsia="SimSun" w:hAnsi="Franklin Gothic Book" w:cs="Arial"/>
          <w:sz w:val="22"/>
          <w:szCs w:val="22"/>
        </w:rPr>
        <w:t xml:space="preserve"> na URL </w:t>
      </w:r>
      <w:hyperlink r:id="rId13" w:history="1">
        <w:r w:rsidR="00463B6B" w:rsidRPr="00EC6225">
          <w:rPr>
            <w:rStyle w:val="Hypertextovodkaz"/>
            <w:rFonts w:ascii="Franklin Gothic Book" w:hAnsi="Franklin Gothic Book"/>
            <w:sz w:val="22"/>
            <w:szCs w:val="22"/>
          </w:rPr>
          <w:t>https://zakazky.lanskroun.eu/</w:t>
        </w:r>
      </w:hyperlink>
      <w:r w:rsidR="00EC6225">
        <w:rPr>
          <w:rStyle w:val="Hypertextovodkaz"/>
          <w:rFonts w:ascii="Franklin Gothic Book" w:hAnsi="Franklin Gothic Book"/>
          <w:sz w:val="22"/>
          <w:szCs w:val="22"/>
        </w:rPr>
        <w:t>.</w:t>
      </w:r>
    </w:p>
    <w:p w14:paraId="0EB94356" w14:textId="1AFC9823" w:rsidR="00CC27D5" w:rsidRPr="004D46D2" w:rsidRDefault="004D46D2" w:rsidP="004D46D2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right="11"/>
        <w:rPr>
          <w:rFonts w:ascii="Franklin Gothic Book" w:hAnsi="Franklin Gothic Book"/>
        </w:rPr>
      </w:pPr>
      <w:bookmarkStart w:id="436" w:name="_Toc462392792"/>
      <w:bookmarkStart w:id="437" w:name="_Toc468433848"/>
      <w:bookmarkStart w:id="438" w:name="_Toc492626277"/>
      <w:bookmarkStart w:id="439" w:name="_Toc20227274"/>
      <w:r>
        <w:rPr>
          <w:rFonts w:ascii="Franklin Gothic Book" w:hAnsi="Franklin Gothic Book"/>
        </w:rPr>
        <w:t xml:space="preserve">4.1 </w:t>
      </w:r>
      <w:r w:rsidR="00CC27D5" w:rsidRPr="004D46D2">
        <w:rPr>
          <w:rFonts w:ascii="Franklin Gothic Book" w:hAnsi="Franklin Gothic Book"/>
        </w:rPr>
        <w:t xml:space="preserve">Členění </w:t>
      </w:r>
      <w:bookmarkEnd w:id="436"/>
      <w:r w:rsidR="00CC27D5" w:rsidRPr="004D46D2">
        <w:rPr>
          <w:rFonts w:ascii="Franklin Gothic Book" w:hAnsi="Franklin Gothic Book"/>
        </w:rPr>
        <w:t>nabídky</w:t>
      </w:r>
      <w:bookmarkEnd w:id="437"/>
      <w:bookmarkEnd w:id="438"/>
      <w:bookmarkEnd w:id="439"/>
    </w:p>
    <w:p w14:paraId="7458F13D" w14:textId="12A8B40D" w:rsidR="00CC27D5" w:rsidRPr="008B1B45" w:rsidRDefault="00CC27D5" w:rsidP="00CC27D5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Zadavatel doporučuje, aby nabídka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odavatele byla členěna v souladu s níže uvedeným řazením:</w:t>
      </w:r>
    </w:p>
    <w:p w14:paraId="132B9771" w14:textId="3390F7F7" w:rsidR="00CC27D5" w:rsidRPr="008B1B4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 w:val="22"/>
          <w:szCs w:val="22"/>
        </w:rPr>
      </w:pPr>
      <w:r w:rsidRPr="008B1B45">
        <w:rPr>
          <w:rFonts w:ascii="Franklin Gothic Book" w:hAnsi="Franklin Gothic Book" w:cs="Arial"/>
          <w:b/>
          <w:sz w:val="22"/>
          <w:szCs w:val="22"/>
        </w:rPr>
        <w:t>Krycí list nabídky</w:t>
      </w:r>
      <w:r w:rsidRPr="008B1B45">
        <w:rPr>
          <w:rFonts w:ascii="Franklin Gothic Book" w:hAnsi="Franklin Gothic Book" w:cs="Arial"/>
          <w:sz w:val="22"/>
          <w:szCs w:val="22"/>
        </w:rPr>
        <w:t xml:space="preserve"> (vzor uvedený v Příloze č. </w:t>
      </w:r>
      <w:r w:rsidR="00A844D9">
        <w:rPr>
          <w:rFonts w:ascii="Franklin Gothic Book" w:hAnsi="Franklin Gothic Book" w:cs="Arial"/>
          <w:sz w:val="22"/>
          <w:szCs w:val="22"/>
        </w:rPr>
        <w:t>2</w:t>
      </w:r>
      <w:r w:rsidRPr="008B1B45">
        <w:rPr>
          <w:rFonts w:ascii="Franklin Gothic Book" w:hAnsi="Franklin Gothic Book" w:cs="Arial"/>
          <w:sz w:val="22"/>
          <w:szCs w:val="22"/>
        </w:rPr>
        <w:t xml:space="preserve"> této ZD).</w:t>
      </w:r>
    </w:p>
    <w:p w14:paraId="0A5D7B48" w14:textId="77777777" w:rsidR="00CC27D5" w:rsidRPr="008B1B4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 w:val="22"/>
          <w:szCs w:val="22"/>
        </w:rPr>
      </w:pPr>
      <w:r w:rsidRPr="008B1B45">
        <w:rPr>
          <w:rFonts w:ascii="Franklin Gothic Book" w:hAnsi="Franklin Gothic Book" w:cs="Arial"/>
          <w:b/>
          <w:sz w:val="22"/>
          <w:szCs w:val="22"/>
        </w:rPr>
        <w:t>Obsah nabídky.</w:t>
      </w:r>
    </w:p>
    <w:p w14:paraId="3F4F3998" w14:textId="1EEAAF98" w:rsidR="00CC27D5" w:rsidRPr="008B1B4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 w:val="22"/>
          <w:szCs w:val="22"/>
        </w:rPr>
      </w:pPr>
      <w:r w:rsidRPr="008B1B45">
        <w:rPr>
          <w:rFonts w:ascii="Franklin Gothic Book" w:hAnsi="Franklin Gothic Book" w:cs="Arial"/>
          <w:b/>
          <w:sz w:val="22"/>
          <w:szCs w:val="22"/>
        </w:rPr>
        <w:t>Plná moc</w:t>
      </w:r>
      <w:r w:rsidRPr="008B1B45">
        <w:rPr>
          <w:rFonts w:ascii="Franklin Gothic Book" w:hAnsi="Franklin Gothic Book" w:cs="Arial"/>
          <w:sz w:val="22"/>
          <w:szCs w:val="22"/>
        </w:rPr>
        <w:t xml:space="preserve"> udělená oprávněné osobě statutárním orgánem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 xml:space="preserve">odavatele (resp. statutárními orgány všech členů sdružení) zmocňující oprávněnou osobu k jednáním spojeným s podáním nabídky za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odavatele, nebo za sdružení.</w:t>
      </w:r>
    </w:p>
    <w:p w14:paraId="5D615E26" w14:textId="5718A644" w:rsidR="00CC27D5" w:rsidRPr="008B1B4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 w:val="22"/>
          <w:szCs w:val="22"/>
        </w:rPr>
      </w:pPr>
      <w:r w:rsidRPr="008B1B45">
        <w:rPr>
          <w:rFonts w:ascii="Franklin Gothic Book" w:hAnsi="Franklin Gothic Book" w:cs="Arial"/>
          <w:b/>
          <w:sz w:val="22"/>
          <w:szCs w:val="22"/>
        </w:rPr>
        <w:t>Seznam poddodavatelů</w:t>
      </w:r>
      <w:r w:rsidRPr="008B1B45">
        <w:rPr>
          <w:rFonts w:ascii="Franklin Gothic Book" w:hAnsi="Franklin Gothic Book" w:cs="Arial"/>
          <w:sz w:val="22"/>
          <w:szCs w:val="22"/>
        </w:rPr>
        <w:t xml:space="preserve"> včetně uvedení jejich identifikačních údajů a podílu na realizaci předmětu veřejné zakázky (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 xml:space="preserve">odavatel může využít vzor v příloze této </w:t>
      </w:r>
      <w:r w:rsidR="003D579A">
        <w:rPr>
          <w:rFonts w:ascii="Franklin Gothic Book" w:hAnsi="Franklin Gothic Book" w:cs="Arial"/>
          <w:sz w:val="22"/>
          <w:szCs w:val="22"/>
        </w:rPr>
        <w:t>zadávací</w:t>
      </w:r>
      <w:r w:rsidR="003D579A" w:rsidRPr="008B1B45">
        <w:rPr>
          <w:rFonts w:ascii="Franklin Gothic Book" w:hAnsi="Franklin Gothic Book" w:cs="Arial"/>
          <w:sz w:val="22"/>
          <w:szCs w:val="22"/>
        </w:rPr>
        <w:t xml:space="preserve"> </w:t>
      </w:r>
      <w:r w:rsidRPr="008B1B45">
        <w:rPr>
          <w:rFonts w:ascii="Franklin Gothic Book" w:hAnsi="Franklin Gothic Book" w:cs="Arial"/>
          <w:sz w:val="22"/>
          <w:szCs w:val="22"/>
        </w:rPr>
        <w:t xml:space="preserve">dokumentace); v případě, že </w:t>
      </w:r>
      <w:r w:rsidR="000A0BF2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 nehodlá část plnění plnit poddodavatelsky, uvede tuto skutečnost ve své nabídce.</w:t>
      </w:r>
    </w:p>
    <w:p w14:paraId="7B65C127" w14:textId="77777777" w:rsidR="00CC27D5" w:rsidRPr="008B1B4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b/>
          <w:sz w:val="22"/>
          <w:szCs w:val="22"/>
        </w:rPr>
        <w:t>Písemný závazek poddodavatele či jiné osoby dle § 83 odst. 1 písm.) d) ZZVZ</w:t>
      </w:r>
      <w:r w:rsidRPr="008B1B45">
        <w:rPr>
          <w:rFonts w:ascii="Franklin Gothic Book" w:hAnsi="Franklin Gothic Book" w:cs="Arial"/>
          <w:sz w:val="22"/>
          <w:szCs w:val="22"/>
        </w:rPr>
        <w:t>, pokud je jejich prostřednictvím prokazována kvalifikace.</w:t>
      </w:r>
    </w:p>
    <w:p w14:paraId="09AFDDD9" w14:textId="77777777" w:rsidR="00CC27D5" w:rsidRPr="008B1B4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Doklady k prokázání splnění </w:t>
      </w:r>
      <w:r w:rsidRPr="008B1B45">
        <w:rPr>
          <w:rFonts w:ascii="Franklin Gothic Book" w:hAnsi="Franklin Gothic Book" w:cs="Arial"/>
          <w:b/>
          <w:sz w:val="22"/>
          <w:szCs w:val="22"/>
        </w:rPr>
        <w:t>základní způsobilosti;</w:t>
      </w:r>
    </w:p>
    <w:p w14:paraId="3ADE77DE" w14:textId="77777777" w:rsidR="00CC27D5" w:rsidRPr="008B1B4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Doklady k prokázání splnění </w:t>
      </w:r>
      <w:r w:rsidRPr="008B1B45">
        <w:rPr>
          <w:rFonts w:ascii="Franklin Gothic Book" w:hAnsi="Franklin Gothic Book" w:cs="Arial"/>
          <w:b/>
          <w:sz w:val="22"/>
          <w:szCs w:val="22"/>
        </w:rPr>
        <w:t>profesní způsobilosti;</w:t>
      </w:r>
    </w:p>
    <w:p w14:paraId="03A955AC" w14:textId="79F234DD" w:rsidR="00CC27D5" w:rsidRPr="008B1B4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Doklady k prokázání </w:t>
      </w:r>
      <w:r w:rsidRPr="008B1B45">
        <w:rPr>
          <w:rFonts w:ascii="Franklin Gothic Book" w:hAnsi="Franklin Gothic Book" w:cs="Arial"/>
          <w:b/>
          <w:sz w:val="22"/>
          <w:szCs w:val="22"/>
        </w:rPr>
        <w:t>technické kvalifikace</w:t>
      </w:r>
      <w:r w:rsidRPr="008B1B45">
        <w:rPr>
          <w:rFonts w:ascii="Franklin Gothic Book" w:hAnsi="Franklin Gothic Book" w:cs="Arial"/>
          <w:sz w:val="22"/>
          <w:szCs w:val="22"/>
        </w:rPr>
        <w:t>.</w:t>
      </w:r>
    </w:p>
    <w:p w14:paraId="124848AE" w14:textId="77777777" w:rsidR="00CC27D5" w:rsidRPr="008B1B4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 w:val="22"/>
          <w:szCs w:val="22"/>
        </w:rPr>
      </w:pPr>
      <w:r w:rsidRPr="008B1B45">
        <w:rPr>
          <w:rFonts w:ascii="Franklin Gothic Book" w:hAnsi="Franklin Gothic Book" w:cs="Arial"/>
          <w:b/>
          <w:sz w:val="22"/>
          <w:szCs w:val="22"/>
        </w:rPr>
        <w:t xml:space="preserve">Návrh smlouvy </w:t>
      </w:r>
      <w:r w:rsidRPr="008B1B45">
        <w:rPr>
          <w:rFonts w:ascii="Franklin Gothic Book" w:hAnsi="Franklin Gothic Book" w:cs="Arial"/>
          <w:sz w:val="22"/>
          <w:szCs w:val="22"/>
        </w:rPr>
        <w:t>podepsaný osobou oprávněnou jednat jménem či za Dodavatele.</w:t>
      </w:r>
    </w:p>
    <w:p w14:paraId="7A190097" w14:textId="7DF1EE99" w:rsidR="00CC27D5" w:rsidRPr="008B1B45" w:rsidRDefault="00201C69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 w:val="22"/>
          <w:szCs w:val="22"/>
        </w:rPr>
      </w:pPr>
      <w:r w:rsidRPr="008B1B45">
        <w:rPr>
          <w:rFonts w:ascii="Franklin Gothic Book" w:hAnsi="Franklin Gothic Book" w:cs="Arial"/>
          <w:b/>
          <w:sz w:val="22"/>
          <w:szCs w:val="22"/>
        </w:rPr>
        <w:t>Položkový rozpočet</w:t>
      </w:r>
      <w:r w:rsidR="00CC27D5" w:rsidRPr="008B1B45">
        <w:rPr>
          <w:rFonts w:ascii="Franklin Gothic Book" w:hAnsi="Franklin Gothic Book" w:cs="Arial"/>
          <w:b/>
          <w:sz w:val="22"/>
          <w:szCs w:val="22"/>
        </w:rPr>
        <w:t>.</w:t>
      </w:r>
    </w:p>
    <w:p w14:paraId="2C38A8B4" w14:textId="560C0D83" w:rsidR="00CC27D5" w:rsidRPr="004D46D2" w:rsidRDefault="004D46D2" w:rsidP="004D46D2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right="11"/>
        <w:rPr>
          <w:rFonts w:ascii="Franklin Gothic Book" w:hAnsi="Franklin Gothic Book"/>
        </w:rPr>
      </w:pPr>
      <w:bookmarkStart w:id="440" w:name="_Toc468433849"/>
      <w:bookmarkStart w:id="441" w:name="_Toc492626278"/>
      <w:bookmarkStart w:id="442" w:name="_Toc20227275"/>
      <w:r>
        <w:rPr>
          <w:rFonts w:ascii="Franklin Gothic Book" w:hAnsi="Franklin Gothic Book"/>
        </w:rPr>
        <w:t xml:space="preserve">4.2 </w:t>
      </w:r>
      <w:r w:rsidR="00CC27D5" w:rsidRPr="008B1B45">
        <w:rPr>
          <w:rFonts w:ascii="Franklin Gothic Book" w:hAnsi="Franklin Gothic Book"/>
        </w:rPr>
        <w:t>Forma</w:t>
      </w:r>
      <w:bookmarkEnd w:id="440"/>
      <w:bookmarkEnd w:id="441"/>
      <w:bookmarkEnd w:id="442"/>
    </w:p>
    <w:p w14:paraId="14ACC102" w14:textId="5FC9C3A7" w:rsidR="00CC27D5" w:rsidRPr="008B1B4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Dodavatel </w:t>
      </w:r>
      <w:r w:rsidR="006A6722">
        <w:rPr>
          <w:rFonts w:ascii="Franklin Gothic Book" w:eastAsia="SimSun" w:hAnsi="Franklin Gothic Book" w:cs="Arial"/>
          <w:sz w:val="22"/>
          <w:szCs w:val="22"/>
        </w:rPr>
        <w:t xml:space="preserve">je povinen </w:t>
      </w:r>
      <w:r w:rsidRPr="008B1B45">
        <w:rPr>
          <w:rFonts w:ascii="Franklin Gothic Book" w:eastAsia="SimSun" w:hAnsi="Franklin Gothic Book" w:cs="Arial"/>
          <w:sz w:val="22"/>
          <w:szCs w:val="22"/>
        </w:rPr>
        <w:t>předlož</w:t>
      </w:r>
      <w:r w:rsidR="006A6722">
        <w:rPr>
          <w:rFonts w:ascii="Franklin Gothic Book" w:eastAsia="SimSun" w:hAnsi="Franklin Gothic Book" w:cs="Arial"/>
          <w:sz w:val="22"/>
          <w:szCs w:val="22"/>
        </w:rPr>
        <w:t>it</w:t>
      </w: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 </w:t>
      </w:r>
      <w:r w:rsidR="006A6722">
        <w:rPr>
          <w:rFonts w:ascii="Franklin Gothic Book" w:eastAsia="SimSun" w:hAnsi="Franklin Gothic Book" w:cs="Arial"/>
          <w:sz w:val="22"/>
          <w:szCs w:val="22"/>
        </w:rPr>
        <w:t>n</w:t>
      </w: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abídku </w:t>
      </w:r>
      <w:r w:rsidR="006A6722">
        <w:rPr>
          <w:rFonts w:ascii="Franklin Gothic Book" w:eastAsia="SimSun" w:hAnsi="Franklin Gothic Book" w:cs="Arial"/>
          <w:sz w:val="22"/>
          <w:szCs w:val="22"/>
        </w:rPr>
        <w:t xml:space="preserve">výhradně v elektronické formě. </w:t>
      </w:r>
    </w:p>
    <w:p w14:paraId="3C1EF4C9" w14:textId="2E6BE7E6" w:rsidR="00CC27D5" w:rsidRPr="008B1B4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0AA193B9" w14:textId="49AA3224" w:rsidR="00CC27D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8B1B45">
        <w:rPr>
          <w:rFonts w:ascii="Franklin Gothic Book" w:eastAsia="SimSun" w:hAnsi="Franklin Gothic Book"/>
          <w:sz w:val="22"/>
          <w:szCs w:val="22"/>
        </w:rPr>
        <w:t>Nabídka</w:t>
      </w: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 bude kvalitním způsobem </w:t>
      </w:r>
      <w:r w:rsidR="006A6722">
        <w:rPr>
          <w:rFonts w:ascii="Franklin Gothic Book" w:eastAsia="SimSun" w:hAnsi="Franklin Gothic Book" w:cs="Arial"/>
          <w:sz w:val="22"/>
          <w:szCs w:val="22"/>
        </w:rPr>
        <w:t>zpracována</w:t>
      </w:r>
      <w:r w:rsidR="006A6722" w:rsidRPr="008B1B45">
        <w:rPr>
          <w:rFonts w:ascii="Franklin Gothic Book" w:eastAsia="SimSun" w:hAnsi="Franklin Gothic Book" w:cs="Arial"/>
          <w:sz w:val="22"/>
          <w:szCs w:val="22"/>
        </w:rPr>
        <w:t xml:space="preserve"> </w:t>
      </w: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tak, že </w:t>
      </w:r>
      <w:r w:rsidRPr="008B1B45">
        <w:rPr>
          <w:rFonts w:ascii="Franklin Gothic Book" w:eastAsia="SimSun" w:hAnsi="Franklin Gothic Book"/>
          <w:sz w:val="22"/>
          <w:szCs w:val="22"/>
        </w:rPr>
        <w:t>bude dobře čitelná a</w:t>
      </w:r>
      <w:r w:rsidR="006A6722">
        <w:rPr>
          <w:rFonts w:ascii="Franklin Gothic Book" w:eastAsia="SimSun" w:hAnsi="Franklin Gothic Book"/>
          <w:sz w:val="22"/>
          <w:szCs w:val="22"/>
        </w:rPr>
        <w:t xml:space="preserve"> bude obsahovat všechny</w:t>
      </w:r>
      <w:r w:rsidRPr="008B1B45">
        <w:rPr>
          <w:rFonts w:ascii="Franklin Gothic Book" w:eastAsia="SimSun" w:hAnsi="Franklin Gothic Book"/>
          <w:sz w:val="22"/>
          <w:szCs w:val="22"/>
        </w:rPr>
        <w:t xml:space="preserve"> příloh</w:t>
      </w:r>
      <w:r w:rsidR="006A6722">
        <w:rPr>
          <w:rFonts w:ascii="Franklin Gothic Book" w:eastAsia="SimSun" w:hAnsi="Franklin Gothic Book"/>
          <w:sz w:val="22"/>
          <w:szCs w:val="22"/>
        </w:rPr>
        <w:t>y</w:t>
      </w: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. Nabídka nebude obsahovat opravy a přepisy a jiné nesrovnalosti, které by </w:t>
      </w:r>
      <w:r w:rsidR="006A6722">
        <w:rPr>
          <w:rFonts w:ascii="Franklin Gothic Book" w:eastAsia="SimSun" w:hAnsi="Franklin Gothic Book" w:cs="Arial"/>
          <w:sz w:val="22"/>
          <w:szCs w:val="22"/>
        </w:rPr>
        <w:t>z</w:t>
      </w:r>
      <w:r w:rsidRPr="008B1B45">
        <w:rPr>
          <w:rFonts w:ascii="Franklin Gothic Book" w:eastAsia="SimSun" w:hAnsi="Franklin Gothic Book" w:cs="Arial"/>
          <w:sz w:val="22"/>
          <w:szCs w:val="22"/>
        </w:rPr>
        <w:t>adavatele mohly uvést v omyl.</w:t>
      </w:r>
    </w:p>
    <w:p w14:paraId="21CCE25A" w14:textId="77777777" w:rsidR="00EC6225" w:rsidRDefault="00EC6225" w:rsidP="00CC27D5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</w:p>
    <w:p w14:paraId="2A916881" w14:textId="0590A154" w:rsidR="001C39FA" w:rsidRPr="008B1B45" w:rsidRDefault="00EC6225" w:rsidP="00CC27D5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  <w:szCs w:val="22"/>
        </w:rPr>
      </w:pPr>
      <w:r>
        <w:rPr>
          <w:rFonts w:ascii="Franklin Gothic Book" w:eastAsia="SimSun" w:hAnsi="Franklin Gothic Book" w:cs="Arial"/>
          <w:sz w:val="22"/>
          <w:szCs w:val="22"/>
        </w:rPr>
        <w:t>Dodavatelé jsou povinni v rámci nabídky předložit rozpočty</w:t>
      </w:r>
      <w:r w:rsidR="00013518">
        <w:rPr>
          <w:rFonts w:ascii="Franklin Gothic Book" w:eastAsia="SimSun" w:hAnsi="Franklin Gothic Book" w:cs="Arial"/>
          <w:sz w:val="22"/>
          <w:szCs w:val="22"/>
        </w:rPr>
        <w:t xml:space="preserve"> rovněž i</w:t>
      </w:r>
      <w:r w:rsidR="001C39FA">
        <w:rPr>
          <w:rFonts w:ascii="Franklin Gothic Book" w:eastAsia="SimSun" w:hAnsi="Franklin Gothic Book" w:cs="Arial"/>
          <w:sz w:val="22"/>
          <w:szCs w:val="22"/>
        </w:rPr>
        <w:t xml:space="preserve"> v</w:t>
      </w:r>
      <w:r w:rsidR="00492B91">
        <w:rPr>
          <w:rFonts w:ascii="Franklin Gothic Book" w:eastAsia="SimSun" w:hAnsi="Franklin Gothic Book" w:cs="Arial"/>
          <w:sz w:val="22"/>
          <w:szCs w:val="22"/>
        </w:rPr>
        <w:t xml:space="preserve"> otevřeném </w:t>
      </w:r>
      <w:r w:rsidR="001C39FA">
        <w:rPr>
          <w:rFonts w:ascii="Franklin Gothic Book" w:eastAsia="SimSun" w:hAnsi="Franklin Gothic Book" w:cs="Arial"/>
          <w:sz w:val="22"/>
          <w:szCs w:val="22"/>
        </w:rPr>
        <w:t>formátu Excel</w:t>
      </w:r>
      <w:r w:rsidR="00492B91">
        <w:rPr>
          <w:rFonts w:ascii="Franklin Gothic Book" w:eastAsia="SimSun" w:hAnsi="Franklin Gothic Book" w:cs="Arial"/>
          <w:sz w:val="22"/>
          <w:szCs w:val="22"/>
        </w:rPr>
        <w:t>.</w:t>
      </w:r>
    </w:p>
    <w:p w14:paraId="73ACC55E" w14:textId="0820F2A8" w:rsidR="00CC27D5" w:rsidRPr="008B1B45" w:rsidRDefault="00CC27D5" w:rsidP="00CC27D5">
      <w:pPr>
        <w:pStyle w:val="BodySingle"/>
        <w:spacing w:before="0" w:after="0" w:line="276" w:lineRule="auto"/>
        <w:rPr>
          <w:rFonts w:ascii="Franklin Gothic Book" w:hAnsi="Franklin Gothic Book"/>
          <w:sz w:val="22"/>
          <w:szCs w:val="22"/>
        </w:rPr>
      </w:pPr>
    </w:p>
    <w:p w14:paraId="40813AF5" w14:textId="72E47489" w:rsidR="00CC27D5" w:rsidRPr="008B1B45" w:rsidRDefault="004D46D2" w:rsidP="004D46D2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right="11"/>
        <w:rPr>
          <w:rFonts w:ascii="Franklin Gothic Book" w:hAnsi="Franklin Gothic Book"/>
          <w:b w:val="0"/>
        </w:rPr>
      </w:pPr>
      <w:bookmarkStart w:id="443" w:name="_Toc468433850"/>
      <w:bookmarkStart w:id="444" w:name="_Toc492626279"/>
      <w:bookmarkStart w:id="445" w:name="_Toc20227276"/>
      <w:r>
        <w:rPr>
          <w:rFonts w:ascii="Franklin Gothic Book" w:hAnsi="Franklin Gothic Book"/>
        </w:rPr>
        <w:t xml:space="preserve">4.3 </w:t>
      </w:r>
      <w:r w:rsidR="00CC27D5" w:rsidRPr="008B1B45">
        <w:rPr>
          <w:rFonts w:ascii="Franklin Gothic Book" w:hAnsi="Franklin Gothic Book"/>
        </w:rPr>
        <w:t>Varianty nabídky</w:t>
      </w:r>
      <w:bookmarkEnd w:id="443"/>
      <w:bookmarkEnd w:id="444"/>
      <w:r w:rsidR="00AE7646" w:rsidRPr="008B1B45">
        <w:rPr>
          <w:rFonts w:ascii="Franklin Gothic Book" w:hAnsi="Franklin Gothic Book"/>
        </w:rPr>
        <w:t xml:space="preserve"> a další podmínky</w:t>
      </w:r>
      <w:bookmarkEnd w:id="445"/>
    </w:p>
    <w:p w14:paraId="38BFA192" w14:textId="79443A8F" w:rsidR="00CC27D5" w:rsidRPr="008B1B4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  <w:szCs w:val="22"/>
        </w:rPr>
      </w:pPr>
      <w:r w:rsidRPr="008B1B45">
        <w:rPr>
          <w:rFonts w:ascii="Franklin Gothic Book" w:eastAsia="SimSun" w:hAnsi="Franklin Gothic Book"/>
          <w:sz w:val="22"/>
          <w:szCs w:val="22"/>
        </w:rPr>
        <w:t xml:space="preserve">Zadavatel nepřipouští varianty </w:t>
      </w:r>
      <w:r w:rsidR="0039338B">
        <w:rPr>
          <w:rFonts w:ascii="Franklin Gothic Book" w:eastAsia="SimSun" w:hAnsi="Franklin Gothic Book"/>
          <w:sz w:val="22"/>
          <w:szCs w:val="22"/>
        </w:rPr>
        <w:t>n</w:t>
      </w:r>
      <w:r w:rsidRPr="008B1B45">
        <w:rPr>
          <w:rFonts w:ascii="Franklin Gothic Book" w:eastAsia="SimSun" w:hAnsi="Franklin Gothic Book"/>
          <w:sz w:val="22"/>
          <w:szCs w:val="22"/>
        </w:rPr>
        <w:t xml:space="preserve">abídky. </w:t>
      </w:r>
    </w:p>
    <w:p w14:paraId="4BFBA3F4" w14:textId="4987895E" w:rsidR="00AE7646" w:rsidRPr="008B1B45" w:rsidRDefault="00AE7646" w:rsidP="00CC27D5">
      <w:pPr>
        <w:shd w:val="clear" w:color="auto" w:fill="FFFFFF"/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8B1B45">
        <w:rPr>
          <w:rFonts w:ascii="Franklin Gothic Book" w:hAnsi="Franklin Gothic Book"/>
          <w:color w:val="000000"/>
          <w:sz w:val="22"/>
          <w:szCs w:val="22"/>
        </w:rPr>
        <w:t>Dodavatel je oprávněn podat pouze jednu nabídku.</w:t>
      </w:r>
    </w:p>
    <w:p w14:paraId="491AD65F" w14:textId="22C97A26" w:rsidR="00CC27D5" w:rsidRPr="008B1B45" w:rsidRDefault="00CC27D5" w:rsidP="00CC27D5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  <w:szCs w:val="22"/>
        </w:rPr>
      </w:pPr>
      <w:r w:rsidRPr="008B1B45">
        <w:rPr>
          <w:rFonts w:ascii="Franklin Gothic Book" w:hAnsi="Franklin Gothic Book"/>
          <w:color w:val="000000"/>
          <w:sz w:val="22"/>
          <w:szCs w:val="22"/>
        </w:rPr>
        <w:t xml:space="preserve">Dodavatel, který podal nabídku v zadávacím řízení, nesmí být současně osobou, jejímž prostřednictvím jiný </w:t>
      </w:r>
      <w:r w:rsidR="0039338B">
        <w:rPr>
          <w:rFonts w:ascii="Franklin Gothic Book" w:hAnsi="Franklin Gothic Book"/>
          <w:color w:val="000000"/>
          <w:sz w:val="22"/>
          <w:szCs w:val="22"/>
        </w:rPr>
        <w:t>d</w:t>
      </w:r>
      <w:r w:rsidRPr="008B1B45">
        <w:rPr>
          <w:rFonts w:ascii="Franklin Gothic Book" w:hAnsi="Franklin Gothic Book"/>
          <w:color w:val="000000"/>
          <w:sz w:val="22"/>
          <w:szCs w:val="22"/>
        </w:rPr>
        <w:t>odavatel v tomto zadávacím řízení prokazuje kvalifikaci.</w:t>
      </w:r>
    </w:p>
    <w:p w14:paraId="259EDBC5" w14:textId="2921651D" w:rsidR="00CC27D5" w:rsidRPr="008B1B45" w:rsidRDefault="00CC27D5" w:rsidP="00CC27D5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  <w:szCs w:val="22"/>
        </w:rPr>
      </w:pPr>
      <w:r w:rsidRPr="008B1B45">
        <w:rPr>
          <w:rFonts w:ascii="Franklin Gothic Book" w:hAnsi="Franklin Gothic Book"/>
          <w:color w:val="000000"/>
          <w:sz w:val="22"/>
          <w:szCs w:val="22"/>
        </w:rPr>
        <w:t xml:space="preserve">Dodavatel, který podá více nabídek samostatně nebo společně s jinými </w:t>
      </w:r>
      <w:r w:rsidR="006A6722">
        <w:rPr>
          <w:rFonts w:ascii="Franklin Gothic Book" w:hAnsi="Franklin Gothic Book"/>
          <w:color w:val="000000"/>
          <w:sz w:val="22"/>
          <w:szCs w:val="22"/>
        </w:rPr>
        <w:t>d</w:t>
      </w:r>
      <w:r w:rsidRPr="008B1B45">
        <w:rPr>
          <w:rFonts w:ascii="Franklin Gothic Book" w:hAnsi="Franklin Gothic Book"/>
          <w:color w:val="000000"/>
          <w:sz w:val="22"/>
          <w:szCs w:val="22"/>
        </w:rPr>
        <w:t>odavateli, nebo podá nabídku a současně je osobou, jejímž prostřednictvím jiný účastník zadávacího řízení prokazuje</w:t>
      </w:r>
      <w:r w:rsidR="00B63089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8B1B45">
        <w:rPr>
          <w:rFonts w:ascii="Franklin Gothic Book" w:hAnsi="Franklin Gothic Book"/>
          <w:color w:val="000000"/>
          <w:sz w:val="22"/>
          <w:szCs w:val="22"/>
        </w:rPr>
        <w:t>kvalifikaci, bude ze zadávacího řízení vyloučen.</w:t>
      </w:r>
    </w:p>
    <w:p w14:paraId="78B0ACB6" w14:textId="77777777" w:rsidR="007B6A1F" w:rsidRPr="00CC27D5" w:rsidRDefault="007B6A1F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Cs/>
          <w:szCs w:val="24"/>
        </w:rPr>
      </w:pPr>
    </w:p>
    <w:p w14:paraId="2CDEB56F" w14:textId="77777777" w:rsidR="007B6A1F" w:rsidRPr="00DF6742" w:rsidRDefault="007B6A1F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Cs/>
        </w:rPr>
      </w:pPr>
    </w:p>
    <w:p w14:paraId="041363F0" w14:textId="09E69C81" w:rsidR="007B6A1F" w:rsidRPr="00AE7646" w:rsidRDefault="007B6A1F" w:rsidP="00AE7646">
      <w:pPr>
        <w:pStyle w:val="StyleHeading1Auto"/>
        <w:spacing w:before="0" w:after="0" w:line="240" w:lineRule="auto"/>
        <w:rPr>
          <w:rFonts w:ascii="Franklin Gothic Book" w:hAnsi="Franklin Gothic Book" w:cs="Arial"/>
          <w:kern w:val="0"/>
          <w:sz w:val="36"/>
          <w:szCs w:val="36"/>
        </w:rPr>
      </w:pPr>
      <w:bookmarkStart w:id="446" w:name="_Toc20227277"/>
      <w:r w:rsidRPr="001223BF">
        <w:rPr>
          <w:rFonts w:ascii="Franklin Gothic Book" w:hAnsi="Franklin Gothic Book" w:cs="Arial"/>
          <w:sz w:val="36"/>
          <w:szCs w:val="36"/>
        </w:rPr>
        <w:t>Kritéria hodnocení Nabídky</w:t>
      </w:r>
      <w:bookmarkEnd w:id="446"/>
    </w:p>
    <w:p w14:paraId="76ED9E5D" w14:textId="77777777" w:rsidR="007B6A1F" w:rsidRPr="00DF6742" w:rsidRDefault="007B6A1F" w:rsidP="007B6A1F">
      <w:pPr>
        <w:pStyle w:val="BodySingle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6994109F" w14:textId="4453CA8B" w:rsidR="00AE7646" w:rsidRDefault="00AE7646" w:rsidP="00AE7646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 xml:space="preserve">Základním hodnotícím kritériem pro zadání </w:t>
      </w:r>
      <w:r w:rsidR="00B63089">
        <w:rPr>
          <w:rFonts w:ascii="Franklin Gothic Book" w:hAnsi="Franklin Gothic Book"/>
          <w:sz w:val="22"/>
          <w:szCs w:val="22"/>
        </w:rPr>
        <w:t>v</w:t>
      </w:r>
      <w:r w:rsidRPr="008B1B45">
        <w:rPr>
          <w:rFonts w:ascii="Franklin Gothic Book" w:hAnsi="Franklin Gothic Book"/>
          <w:sz w:val="22"/>
          <w:szCs w:val="22"/>
        </w:rPr>
        <w:t xml:space="preserve">eřejné zakázky je </w:t>
      </w:r>
      <w:r w:rsidRPr="008B1B45">
        <w:rPr>
          <w:rFonts w:ascii="Franklin Gothic Book" w:hAnsi="Franklin Gothic Book"/>
          <w:b/>
          <w:sz w:val="22"/>
          <w:szCs w:val="22"/>
        </w:rPr>
        <w:t>ekonomická výhodnost nabídky</w:t>
      </w:r>
      <w:r w:rsidRPr="008B1B45">
        <w:rPr>
          <w:rFonts w:ascii="Franklin Gothic Book" w:hAnsi="Franklin Gothic Book"/>
          <w:sz w:val="22"/>
          <w:szCs w:val="22"/>
        </w:rPr>
        <w:t xml:space="preserve"> dle § 114 ZZVZ, přičemž </w:t>
      </w:r>
      <w:r w:rsidR="0039338B">
        <w:rPr>
          <w:rFonts w:ascii="Franklin Gothic Book" w:hAnsi="Franklin Gothic Book"/>
          <w:sz w:val="22"/>
          <w:szCs w:val="22"/>
        </w:rPr>
        <w:t>z</w:t>
      </w:r>
      <w:r w:rsidRPr="008B1B45">
        <w:rPr>
          <w:rFonts w:ascii="Franklin Gothic Book" w:hAnsi="Franklin Gothic Book"/>
          <w:sz w:val="22"/>
          <w:szCs w:val="22"/>
        </w:rPr>
        <w:t xml:space="preserve">adavatel stanovuje, že jako ekonomicky nejvýhodnější nabídka bude </w:t>
      </w:r>
      <w:r w:rsidR="006A6722">
        <w:rPr>
          <w:rFonts w:ascii="Franklin Gothic Book" w:hAnsi="Franklin Gothic Book"/>
          <w:sz w:val="22"/>
          <w:szCs w:val="22"/>
        </w:rPr>
        <w:t>vy</w:t>
      </w:r>
      <w:r w:rsidRPr="008B1B45">
        <w:rPr>
          <w:rFonts w:ascii="Franklin Gothic Book" w:hAnsi="Franklin Gothic Book"/>
          <w:sz w:val="22"/>
          <w:szCs w:val="22"/>
        </w:rPr>
        <w:t>hodnocena nabídka s </w:t>
      </w:r>
      <w:r w:rsidRPr="008B1B45">
        <w:rPr>
          <w:rFonts w:ascii="Franklin Gothic Book" w:hAnsi="Franklin Gothic Book"/>
          <w:b/>
          <w:sz w:val="22"/>
          <w:szCs w:val="22"/>
        </w:rPr>
        <w:t>nejnižší nabídkovou cenou bez DPH</w:t>
      </w:r>
      <w:r w:rsidRPr="008B1B45">
        <w:rPr>
          <w:rFonts w:ascii="Franklin Gothic Book" w:hAnsi="Franklin Gothic Book"/>
          <w:sz w:val="22"/>
          <w:szCs w:val="22"/>
        </w:rPr>
        <w:t>.</w:t>
      </w:r>
    </w:p>
    <w:p w14:paraId="708FAFE2" w14:textId="0B2CA050" w:rsidR="00D32051" w:rsidRPr="008B1B45" w:rsidRDefault="006A6722" w:rsidP="00AE7646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  <w:r w:rsidRPr="00B31FC1">
        <w:rPr>
          <w:rFonts w:ascii="Franklin Gothic Book" w:hAnsi="Franklin Gothic Book"/>
          <w:sz w:val="22"/>
          <w:szCs w:val="22"/>
        </w:rPr>
        <w:t>Hodnocena bude celková výše nabídkové cena v Kč bez DPH.</w:t>
      </w:r>
    </w:p>
    <w:p w14:paraId="7B7296B9" w14:textId="77777777" w:rsidR="007B6A1F" w:rsidRPr="00DF6742" w:rsidRDefault="007B6A1F" w:rsidP="007B6A1F">
      <w:pPr>
        <w:widowControl w:val="0"/>
        <w:tabs>
          <w:tab w:val="left" w:pos="284"/>
        </w:tabs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</w:p>
    <w:p w14:paraId="760D30D0" w14:textId="77777777" w:rsidR="007B6A1F" w:rsidRPr="00DF6742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447" w:name="_Toc20227278"/>
      <w:r w:rsidRPr="00DF6742">
        <w:rPr>
          <w:rFonts w:ascii="Franklin Gothic Book" w:hAnsi="Franklin Gothic Book" w:cs="Arial"/>
          <w:sz w:val="36"/>
          <w:szCs w:val="36"/>
        </w:rPr>
        <w:t>Nabídková cena</w:t>
      </w:r>
      <w:bookmarkStart w:id="448" w:name="_Toc98062909"/>
      <w:bookmarkEnd w:id="447"/>
    </w:p>
    <w:p w14:paraId="73169445" w14:textId="77777777" w:rsidR="007B6A1F" w:rsidRPr="00DF6742" w:rsidRDefault="007B6A1F" w:rsidP="00F809B3">
      <w:pPr>
        <w:pStyle w:val="StyleNadpis2PPPAuto"/>
        <w:keepNext w:val="0"/>
        <w:widowControl w:val="0"/>
        <w:numPr>
          <w:ilvl w:val="1"/>
          <w:numId w:val="22"/>
        </w:numPr>
        <w:spacing w:line="276" w:lineRule="auto"/>
        <w:rPr>
          <w:rFonts w:ascii="Franklin Gothic Book" w:hAnsi="Franklin Gothic Book"/>
        </w:rPr>
      </w:pPr>
      <w:bookmarkStart w:id="449" w:name="_Toc215059991"/>
      <w:bookmarkStart w:id="450" w:name="_Toc238898444"/>
      <w:bookmarkStart w:id="451" w:name="_Toc471996173"/>
      <w:bookmarkStart w:id="452" w:name="_Toc20227279"/>
      <w:bookmarkEnd w:id="448"/>
      <w:r w:rsidRPr="00DF6742">
        <w:rPr>
          <w:rFonts w:ascii="Franklin Gothic Book" w:hAnsi="Franklin Gothic Book"/>
        </w:rPr>
        <w:t>Způsob stanovení nabídkové ceny</w:t>
      </w:r>
      <w:bookmarkEnd w:id="449"/>
      <w:bookmarkEnd w:id="450"/>
      <w:bookmarkEnd w:id="451"/>
      <w:bookmarkEnd w:id="452"/>
    </w:p>
    <w:p w14:paraId="44430CE2" w14:textId="77777777" w:rsidR="007B6A1F" w:rsidRPr="008B1B45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 xml:space="preserve">Dodavatel stanoví celkovou nabídkovou cenu za provedení veřejné zakázky v souladu s touto zadávací dokumentací, a to absolutní částkou v korunách českých (CZK). </w:t>
      </w:r>
    </w:p>
    <w:p w14:paraId="5B5210A4" w14:textId="77777777" w:rsidR="007B6A1F" w:rsidRPr="008B1B45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>Nabídková cena bude dále strukturována v korunách českých v tomto členění:</w:t>
      </w:r>
    </w:p>
    <w:p w14:paraId="76555BE9" w14:textId="77777777" w:rsidR="007B6A1F" w:rsidRPr="008B1B45" w:rsidRDefault="007B6A1F" w:rsidP="007B6A1F">
      <w:pPr>
        <w:pStyle w:val="Seznamsodrkami2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>celková nabídková cena bez DPH (v CZK),</w:t>
      </w:r>
    </w:p>
    <w:p w14:paraId="43B3EEE8" w14:textId="77777777" w:rsidR="007B6A1F" w:rsidRPr="008B1B45" w:rsidRDefault="007B6A1F" w:rsidP="007B6A1F">
      <w:pPr>
        <w:pStyle w:val="Seznamsodrkami2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>sazba DPH, která se vztahuje k nabídkové ceně (v %),</w:t>
      </w:r>
    </w:p>
    <w:p w14:paraId="68E11E75" w14:textId="77777777" w:rsidR="007B6A1F" w:rsidRPr="008B1B45" w:rsidRDefault="007B6A1F" w:rsidP="007B6A1F">
      <w:pPr>
        <w:pStyle w:val="Seznamsodrkami2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>celková nabídková cena s DPH (v CZK).</w:t>
      </w:r>
    </w:p>
    <w:p w14:paraId="1F5A6917" w14:textId="7FAC4C7D" w:rsidR="007B6A1F" w:rsidRPr="008B1B45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 xml:space="preserve">Nabídková cena za provedení veřejné zakázky je stanovena po dobu trvání smlouvy a její překročení je možné pouze při splnění podmínek článku 6.3. Uvedená </w:t>
      </w:r>
      <w:r w:rsidRPr="008B1B45">
        <w:rPr>
          <w:rFonts w:ascii="Franklin Gothic Book" w:hAnsi="Franklin Gothic Book"/>
          <w:b/>
          <w:sz w:val="22"/>
          <w:szCs w:val="22"/>
        </w:rPr>
        <w:t>celková nabídková cena musí zahrnovat veškeré náklady</w:t>
      </w:r>
      <w:r w:rsidRPr="008B1B45">
        <w:rPr>
          <w:rFonts w:ascii="Franklin Gothic Book" w:hAnsi="Franklin Gothic Book"/>
          <w:sz w:val="22"/>
          <w:szCs w:val="22"/>
        </w:rPr>
        <w:t xml:space="preserve">, které dodavateli vzniknou v souvislosti s plněním </w:t>
      </w:r>
      <w:r w:rsidR="00D32051">
        <w:rPr>
          <w:rFonts w:ascii="Franklin Gothic Book" w:hAnsi="Franklin Gothic Book"/>
          <w:sz w:val="22"/>
          <w:szCs w:val="22"/>
        </w:rPr>
        <w:t xml:space="preserve">předmětu </w:t>
      </w:r>
      <w:r w:rsidRPr="008B1B45">
        <w:rPr>
          <w:rFonts w:ascii="Franklin Gothic Book" w:hAnsi="Franklin Gothic Book"/>
          <w:sz w:val="22"/>
          <w:szCs w:val="22"/>
        </w:rPr>
        <w:t>veřejné zakázky.</w:t>
      </w:r>
    </w:p>
    <w:p w14:paraId="6A7E511F" w14:textId="77777777" w:rsidR="007B6A1F" w:rsidRPr="008B1B45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>Dodavatel uvede nabídkovou cenu v krycím listu nabídky.</w:t>
      </w:r>
    </w:p>
    <w:p w14:paraId="0AFB1431" w14:textId="77777777" w:rsidR="007B6A1F" w:rsidRPr="00057ADD" w:rsidRDefault="007B6A1F" w:rsidP="00F809B3">
      <w:pPr>
        <w:pStyle w:val="StyleNadpis2PPPAuto"/>
        <w:keepNext w:val="0"/>
        <w:widowControl w:val="0"/>
        <w:numPr>
          <w:ilvl w:val="1"/>
          <w:numId w:val="22"/>
        </w:numPr>
        <w:spacing w:line="276" w:lineRule="auto"/>
        <w:rPr>
          <w:rFonts w:ascii="Franklin Gothic Book" w:hAnsi="Franklin Gothic Book"/>
        </w:rPr>
      </w:pPr>
      <w:bookmarkStart w:id="453" w:name="_Toc98062910"/>
      <w:bookmarkStart w:id="454" w:name="_Toc215059992"/>
      <w:bookmarkStart w:id="455" w:name="_Toc238898445"/>
      <w:bookmarkStart w:id="456" w:name="_Toc471996174"/>
      <w:bookmarkStart w:id="457" w:name="_Toc20227280"/>
      <w:r w:rsidRPr="00057ADD">
        <w:rPr>
          <w:rFonts w:ascii="Franklin Gothic Book" w:hAnsi="Franklin Gothic Book"/>
        </w:rPr>
        <w:t>Doložení výpočtu nabídkové ceny</w:t>
      </w:r>
      <w:bookmarkEnd w:id="453"/>
      <w:r w:rsidRPr="00057ADD">
        <w:rPr>
          <w:rFonts w:ascii="Franklin Gothic Book" w:hAnsi="Franklin Gothic Book"/>
        </w:rPr>
        <w:t xml:space="preserve"> a výkaz výměr</w:t>
      </w:r>
      <w:bookmarkEnd w:id="454"/>
      <w:bookmarkEnd w:id="455"/>
      <w:bookmarkEnd w:id="456"/>
      <w:bookmarkEnd w:id="457"/>
    </w:p>
    <w:p w14:paraId="5D424DED" w14:textId="6A20D4CC" w:rsidR="007B6A1F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>Kalkulaci nabídkové ceny dodavatel zároveň zpracuje oceněním jednotlivých prací a</w:t>
      </w:r>
      <w:r w:rsidR="00AE7646" w:rsidRPr="008B1B45">
        <w:rPr>
          <w:rFonts w:ascii="Franklin Gothic Book" w:hAnsi="Franklin Gothic Book"/>
          <w:sz w:val="22"/>
          <w:szCs w:val="22"/>
        </w:rPr>
        <w:t xml:space="preserve"> dodávek a</w:t>
      </w:r>
      <w:r w:rsidRPr="008B1B45">
        <w:rPr>
          <w:rFonts w:ascii="Franklin Gothic Book" w:hAnsi="Franklin Gothic Book"/>
          <w:sz w:val="22"/>
          <w:szCs w:val="22"/>
        </w:rPr>
        <w:t xml:space="preserve"> služeb ve výkazu výměr ve struktuře a členění dle položkového rozpočtu, který je součástí dokumentace definované v příloze č. 1 této zadávací dokumentace (dále jako „</w:t>
      </w:r>
      <w:r w:rsidRPr="008B1B45">
        <w:rPr>
          <w:rFonts w:ascii="Franklin Gothic Book" w:hAnsi="Franklin Gothic Book"/>
          <w:b/>
          <w:sz w:val="22"/>
          <w:szCs w:val="22"/>
        </w:rPr>
        <w:t>položkový rozpočet</w:t>
      </w:r>
      <w:r w:rsidRPr="008B1B45">
        <w:rPr>
          <w:rFonts w:ascii="Franklin Gothic Book" w:hAnsi="Franklin Gothic Book"/>
          <w:sz w:val="22"/>
          <w:szCs w:val="22"/>
        </w:rPr>
        <w:t xml:space="preserve">“). Položkový rozpočet bude tvořit </w:t>
      </w:r>
      <w:r w:rsidRPr="008B1B45">
        <w:rPr>
          <w:rFonts w:ascii="Franklin Gothic Book" w:hAnsi="Franklin Gothic Book"/>
          <w:sz w:val="22"/>
          <w:szCs w:val="22"/>
        </w:rPr>
        <w:lastRenderedPageBreak/>
        <w:t xml:space="preserve">přílohu smlouvy. </w:t>
      </w:r>
    </w:p>
    <w:p w14:paraId="4EC99F0B" w14:textId="24705C13" w:rsidR="006A6722" w:rsidRPr="00E01A1F" w:rsidRDefault="006A6722" w:rsidP="006A6722">
      <w:pPr>
        <w:pStyle w:val="BodySingle"/>
        <w:widowControl w:val="0"/>
        <w:spacing w:before="0" w:line="276" w:lineRule="auto"/>
        <w:rPr>
          <w:rFonts w:ascii="Franklin Gothic Book" w:hAnsi="Franklin Gothic Book"/>
          <w:b/>
          <w:sz w:val="22"/>
          <w:szCs w:val="22"/>
        </w:rPr>
      </w:pPr>
      <w:r w:rsidRPr="00B31FC1">
        <w:rPr>
          <w:rFonts w:ascii="Franklin Gothic Book" w:hAnsi="Franklin Gothic Book"/>
          <w:sz w:val="22"/>
          <w:szCs w:val="22"/>
        </w:rPr>
        <w:t>Rozpočet k ocenění musí být oceněn v souladu s podmínkami realizace stavby specifikovanými v projektové dokumentaci, která je přílohou č. 1 této zadávací dokumentace.</w:t>
      </w:r>
      <w:r w:rsidR="00E01A1F">
        <w:rPr>
          <w:rFonts w:ascii="Franklin Gothic Book" w:hAnsi="Franklin Gothic Book"/>
          <w:sz w:val="22"/>
          <w:szCs w:val="22"/>
        </w:rPr>
        <w:t xml:space="preserve"> </w:t>
      </w:r>
      <w:r w:rsidR="00E01A1F" w:rsidRPr="00E01A1F">
        <w:rPr>
          <w:rFonts w:ascii="Franklin Gothic Book" w:hAnsi="Franklin Gothic Book"/>
          <w:b/>
          <w:sz w:val="22"/>
          <w:szCs w:val="22"/>
        </w:rPr>
        <w:t xml:space="preserve">Dodavatel je povinen předložit jako součást nabídky položkový rozpočet rovněž i ve formátu </w:t>
      </w:r>
      <w:proofErr w:type="spellStart"/>
      <w:r w:rsidR="00E01A1F" w:rsidRPr="00E01A1F">
        <w:rPr>
          <w:rFonts w:ascii="Franklin Gothic Book" w:hAnsi="Franklin Gothic Book"/>
          <w:b/>
          <w:sz w:val="22"/>
          <w:szCs w:val="22"/>
        </w:rPr>
        <w:t>xls</w:t>
      </w:r>
      <w:proofErr w:type="spellEnd"/>
      <w:r w:rsidR="00E01A1F" w:rsidRPr="00E01A1F">
        <w:rPr>
          <w:rFonts w:ascii="Franklin Gothic Book" w:hAnsi="Franklin Gothic Book"/>
          <w:b/>
          <w:sz w:val="22"/>
          <w:szCs w:val="22"/>
        </w:rPr>
        <w:t>.</w:t>
      </w:r>
    </w:p>
    <w:p w14:paraId="4B71C496" w14:textId="77777777" w:rsidR="007B6A1F" w:rsidRPr="008B1B45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b/>
          <w:sz w:val="22"/>
          <w:szCs w:val="22"/>
        </w:rPr>
        <w:t>Účastník je povinen ocenit všechny položky uvedené v příloze (v Položkovém rozpočtu). Žádná z položek nesmí být oceněna nulou.</w:t>
      </w:r>
    </w:p>
    <w:p w14:paraId="668F9C56" w14:textId="77777777" w:rsidR="007B6A1F" w:rsidRPr="00DF6742" w:rsidRDefault="007B6A1F" w:rsidP="00F809B3">
      <w:pPr>
        <w:pStyle w:val="StyleNadpis2PPPAuto"/>
        <w:keepNext w:val="0"/>
        <w:widowControl w:val="0"/>
        <w:numPr>
          <w:ilvl w:val="1"/>
          <w:numId w:val="22"/>
        </w:numPr>
        <w:spacing w:line="276" w:lineRule="auto"/>
        <w:rPr>
          <w:rFonts w:ascii="Franklin Gothic Book" w:hAnsi="Franklin Gothic Book"/>
        </w:rPr>
      </w:pPr>
      <w:bookmarkStart w:id="458" w:name="_Toc215059993"/>
      <w:bookmarkStart w:id="459" w:name="_Toc238898446"/>
      <w:bookmarkStart w:id="460" w:name="_Toc471996175"/>
      <w:bookmarkStart w:id="461" w:name="_Toc20227281"/>
      <w:r w:rsidRPr="00DF6742">
        <w:rPr>
          <w:rFonts w:ascii="Franklin Gothic Book" w:hAnsi="Franklin Gothic Book"/>
        </w:rPr>
        <w:t>Podmínky pro možné překročení nabídkové ceny</w:t>
      </w:r>
      <w:bookmarkEnd w:id="458"/>
      <w:bookmarkEnd w:id="459"/>
      <w:bookmarkEnd w:id="460"/>
      <w:bookmarkEnd w:id="461"/>
    </w:p>
    <w:p w14:paraId="2E6D7406" w14:textId="77777777" w:rsidR="007B6A1F" w:rsidRPr="008B1B45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 xml:space="preserve">Nabídková cena bude stanovena jako „nejvýše přípustná“. Nabídková cena </w:t>
      </w:r>
      <w:r w:rsidRPr="008B1B45">
        <w:rPr>
          <w:rFonts w:ascii="Franklin Gothic Book" w:hAnsi="Franklin Gothic Book"/>
          <w:b/>
          <w:sz w:val="22"/>
          <w:szCs w:val="22"/>
        </w:rPr>
        <w:t>může být překročena</w:t>
      </w:r>
      <w:r w:rsidR="001E50E4" w:rsidRPr="008B1B45">
        <w:rPr>
          <w:rFonts w:ascii="Franklin Gothic Book" w:hAnsi="Franklin Gothic Book"/>
          <w:b/>
          <w:sz w:val="22"/>
          <w:szCs w:val="22"/>
        </w:rPr>
        <w:t xml:space="preserve"> </w:t>
      </w:r>
      <w:r w:rsidRPr="008B1B45">
        <w:rPr>
          <w:rFonts w:ascii="Franklin Gothic Book" w:hAnsi="Franklin Gothic Book"/>
          <w:b/>
          <w:sz w:val="22"/>
          <w:szCs w:val="22"/>
        </w:rPr>
        <w:t>pouze</w:t>
      </w:r>
      <w:r w:rsidRPr="008B1B45">
        <w:rPr>
          <w:rFonts w:ascii="Franklin Gothic Book" w:hAnsi="Franklin Gothic Book"/>
          <w:sz w:val="22"/>
          <w:szCs w:val="22"/>
        </w:rPr>
        <w:t xml:space="preserve"> v souvislosti se změnou sazeb DPH či daňových předpisů majících vliv na výši nabídkové ceny, a to ve výši odpovídající změně těchto předpisů. Další podmínky pro překročení nabídkové ceny jsou uvedeny v návrhu smlouvy.</w:t>
      </w:r>
    </w:p>
    <w:p w14:paraId="3808C96C" w14:textId="77777777" w:rsidR="007B6A1F" w:rsidRPr="00DF6742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</w:p>
    <w:p w14:paraId="4423F366" w14:textId="77777777" w:rsidR="007B6A1F" w:rsidRPr="00DF6742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</w:p>
    <w:p w14:paraId="323D6E9E" w14:textId="77777777" w:rsidR="007B6A1F" w:rsidRPr="00DF6742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462" w:name="_Toc20227282"/>
      <w:r w:rsidRPr="00DF6742">
        <w:rPr>
          <w:rFonts w:ascii="Franklin Gothic Book" w:hAnsi="Franklin Gothic Book" w:cs="Arial"/>
          <w:sz w:val="36"/>
          <w:szCs w:val="36"/>
        </w:rPr>
        <w:t>Ostatní informace</w:t>
      </w:r>
      <w:bookmarkEnd w:id="462"/>
    </w:p>
    <w:p w14:paraId="79C95FB6" w14:textId="77777777" w:rsidR="007B6A1F" w:rsidRPr="00DF6742" w:rsidRDefault="007B6A1F" w:rsidP="007B6A1F">
      <w:pPr>
        <w:pStyle w:val="StyleHeading1Auto"/>
        <w:numPr>
          <w:ilvl w:val="0"/>
          <w:numId w:val="0"/>
        </w:numPr>
        <w:spacing w:before="0" w:after="0" w:line="240" w:lineRule="auto"/>
        <w:ind w:left="851"/>
        <w:rPr>
          <w:rFonts w:ascii="Franklin Gothic Book" w:hAnsi="Franklin Gothic Book" w:cs="Arial"/>
          <w:sz w:val="36"/>
          <w:szCs w:val="36"/>
        </w:rPr>
      </w:pPr>
    </w:p>
    <w:p w14:paraId="3D69D1C9" w14:textId="77777777" w:rsidR="007B6A1F" w:rsidRPr="006A6722" w:rsidRDefault="007B6A1F" w:rsidP="007B6A1F">
      <w:pPr>
        <w:pStyle w:val="StyleNadpis2PPPAuto"/>
        <w:tabs>
          <w:tab w:val="clear" w:pos="4254"/>
        </w:tabs>
        <w:spacing w:before="0" w:after="0"/>
        <w:ind w:left="0"/>
        <w:rPr>
          <w:rFonts w:ascii="Franklin Gothic Book" w:hAnsi="Franklin Gothic Book" w:cs="Arial"/>
        </w:rPr>
      </w:pPr>
      <w:bookmarkStart w:id="463" w:name="_Toc20227283"/>
      <w:r w:rsidRPr="006A6722">
        <w:rPr>
          <w:rFonts w:ascii="Franklin Gothic Book" w:hAnsi="Franklin Gothic Book" w:cs="Arial"/>
        </w:rPr>
        <w:t>Lhůta, způsob a místo pro podání Nabídky</w:t>
      </w:r>
      <w:bookmarkEnd w:id="463"/>
    </w:p>
    <w:p w14:paraId="1FA1F1D9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bookmarkEnd w:id="418"/>
    <w:p w14:paraId="76E7A324" w14:textId="77777777" w:rsidR="006A6722" w:rsidRDefault="006A6722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sz w:val="22"/>
          <w:szCs w:val="22"/>
        </w:rPr>
      </w:pPr>
    </w:p>
    <w:p w14:paraId="331CDCE7" w14:textId="4AF009F8" w:rsidR="00B63089" w:rsidRDefault="007B6A1F" w:rsidP="00174985">
      <w:pPr>
        <w:pStyle w:val="BodySingle"/>
        <w:spacing w:before="0" w:line="240" w:lineRule="auto"/>
        <w:rPr>
          <w:rFonts w:ascii="Franklin Gothic Book" w:eastAsia="SimSun" w:hAnsi="Franklin Gothic Book" w:cs="Arial"/>
          <w:sz w:val="22"/>
          <w:szCs w:val="22"/>
        </w:rPr>
      </w:pP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Nabídky je možno podávat </w:t>
      </w:r>
      <w:r w:rsidR="006A6722">
        <w:rPr>
          <w:rFonts w:ascii="Franklin Gothic Book" w:eastAsia="SimSun" w:hAnsi="Franklin Gothic Book" w:cs="Arial"/>
          <w:sz w:val="22"/>
          <w:szCs w:val="22"/>
        </w:rPr>
        <w:t>pouze elektronicky prostřednictvím elektronického nástroje E-ZAK, nejpozději do konce lhůty pro podávání nabídek.</w:t>
      </w:r>
    </w:p>
    <w:p w14:paraId="40C295FC" w14:textId="6696B2B1" w:rsidR="00174985" w:rsidRDefault="00B63089" w:rsidP="006A6722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/>
          <w:sz w:val="22"/>
          <w:szCs w:val="22"/>
        </w:rPr>
      </w:pPr>
      <w:r>
        <w:rPr>
          <w:rFonts w:ascii="Franklin Gothic Book" w:eastAsia="SimSun" w:hAnsi="Franklin Gothic Book" w:cs="Arial"/>
          <w:sz w:val="22"/>
          <w:szCs w:val="22"/>
        </w:rPr>
        <w:t xml:space="preserve">Lhůta pro podání nabídek končí </w:t>
      </w:r>
      <w:r w:rsidRPr="00C4070B">
        <w:rPr>
          <w:rFonts w:ascii="Franklin Gothic Book" w:eastAsia="SimSun" w:hAnsi="Franklin Gothic Book" w:cs="Arial"/>
          <w:b/>
          <w:sz w:val="22"/>
          <w:szCs w:val="22"/>
        </w:rPr>
        <w:t xml:space="preserve">dne </w:t>
      </w:r>
      <w:r w:rsidR="00C4070B">
        <w:rPr>
          <w:rFonts w:ascii="Franklin Gothic Book" w:eastAsia="SimSun" w:hAnsi="Franklin Gothic Book" w:cs="Arial"/>
          <w:b/>
          <w:sz w:val="22"/>
          <w:szCs w:val="22"/>
        </w:rPr>
        <w:t>2</w:t>
      </w:r>
      <w:r w:rsidR="00326691">
        <w:rPr>
          <w:rFonts w:ascii="Franklin Gothic Book" w:eastAsia="SimSun" w:hAnsi="Franklin Gothic Book" w:cs="Arial"/>
          <w:b/>
          <w:sz w:val="22"/>
          <w:szCs w:val="22"/>
        </w:rPr>
        <w:t>3</w:t>
      </w:r>
      <w:r w:rsidR="00E06C5E" w:rsidRPr="00C4070B">
        <w:rPr>
          <w:rFonts w:ascii="Franklin Gothic Book" w:eastAsia="SimSun" w:hAnsi="Franklin Gothic Book" w:cs="Arial"/>
          <w:b/>
          <w:sz w:val="22"/>
          <w:szCs w:val="22"/>
        </w:rPr>
        <w:t>.1</w:t>
      </w:r>
      <w:r w:rsidR="00326691">
        <w:rPr>
          <w:rFonts w:ascii="Franklin Gothic Book" w:eastAsia="SimSun" w:hAnsi="Franklin Gothic Book" w:cs="Arial"/>
          <w:b/>
          <w:sz w:val="22"/>
          <w:szCs w:val="22"/>
        </w:rPr>
        <w:t>0</w:t>
      </w:r>
      <w:r w:rsidR="00E06C5E" w:rsidRPr="00C4070B">
        <w:rPr>
          <w:rFonts w:ascii="Franklin Gothic Book" w:eastAsia="SimSun" w:hAnsi="Franklin Gothic Book" w:cs="Arial"/>
          <w:b/>
          <w:sz w:val="22"/>
          <w:szCs w:val="22"/>
        </w:rPr>
        <w:t>.</w:t>
      </w:r>
      <w:r w:rsidR="0039338B" w:rsidRPr="00C4070B">
        <w:rPr>
          <w:rFonts w:ascii="Franklin Gothic Book" w:eastAsia="SimSun" w:hAnsi="Franklin Gothic Book" w:cs="Arial"/>
          <w:b/>
          <w:sz w:val="22"/>
          <w:szCs w:val="22"/>
        </w:rPr>
        <w:t>2019</w:t>
      </w:r>
      <w:r w:rsidRPr="00C4070B">
        <w:rPr>
          <w:rFonts w:ascii="Franklin Gothic Book" w:eastAsia="SimSun" w:hAnsi="Franklin Gothic Book" w:cs="Arial"/>
          <w:b/>
          <w:sz w:val="22"/>
          <w:szCs w:val="22"/>
        </w:rPr>
        <w:t xml:space="preserve"> v</w:t>
      </w:r>
      <w:r>
        <w:rPr>
          <w:rFonts w:ascii="Franklin Gothic Book" w:eastAsia="SimSun" w:hAnsi="Franklin Gothic Book" w:cs="Arial"/>
          <w:b/>
          <w:sz w:val="22"/>
          <w:szCs w:val="22"/>
        </w:rPr>
        <w:t> 11</w:t>
      </w:r>
      <w:r w:rsidRPr="00D26CCF">
        <w:rPr>
          <w:rFonts w:ascii="Franklin Gothic Book" w:eastAsia="SimSun" w:hAnsi="Franklin Gothic Book" w:cs="Arial"/>
          <w:b/>
          <w:sz w:val="22"/>
          <w:szCs w:val="22"/>
        </w:rPr>
        <w:t>:00 hod.</w:t>
      </w:r>
    </w:p>
    <w:p w14:paraId="2AD9D60B" w14:textId="77777777" w:rsidR="00174985" w:rsidRDefault="00174985" w:rsidP="006A6722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/>
          <w:sz w:val="22"/>
          <w:szCs w:val="22"/>
        </w:rPr>
      </w:pPr>
    </w:p>
    <w:p w14:paraId="34599370" w14:textId="0400B985" w:rsidR="007B6A1F" w:rsidRPr="008B1B45" w:rsidRDefault="006A6722" w:rsidP="006A6722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/>
          <w:sz w:val="22"/>
          <w:szCs w:val="22"/>
        </w:rPr>
      </w:pPr>
      <w:r>
        <w:rPr>
          <w:rFonts w:ascii="Franklin Gothic Book" w:eastAsia="SimSun" w:hAnsi="Franklin Gothic Book" w:cs="Arial"/>
          <w:sz w:val="22"/>
          <w:szCs w:val="22"/>
        </w:rPr>
        <w:t>Nabídky podané po uplynutí lhůty, nebudou zařazeny do zadávacího řízení na veřejnou zakázku a bude se na ně hledět, jako by nebyly podány.</w:t>
      </w:r>
    </w:p>
    <w:p w14:paraId="6A220F9E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7BE29F1A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3FFEA3A1" w14:textId="00E54E33" w:rsidR="007B6A1F" w:rsidRPr="00DF6742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64" w:name="_Toc462304229"/>
      <w:bookmarkStart w:id="465" w:name="_Toc20227284"/>
      <w:r w:rsidRPr="00DF6742">
        <w:rPr>
          <w:rFonts w:ascii="Franklin Gothic Book" w:hAnsi="Franklin Gothic Book" w:cs="Arial"/>
        </w:rPr>
        <w:t>Způsob ukončení zadávacího řízení</w:t>
      </w:r>
      <w:bookmarkEnd w:id="464"/>
      <w:bookmarkEnd w:id="465"/>
    </w:p>
    <w:p w14:paraId="26D822A5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4CB5CE89" w14:textId="7CCB7481" w:rsidR="007B6A1F" w:rsidRPr="008B1B45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Zadávací řízení na </w:t>
      </w:r>
      <w:r w:rsidR="0039338B">
        <w:rPr>
          <w:rFonts w:ascii="Franklin Gothic Book" w:hAnsi="Franklin Gothic Book" w:cs="Arial"/>
          <w:sz w:val="22"/>
          <w:szCs w:val="22"/>
        </w:rPr>
        <w:t>v</w:t>
      </w:r>
      <w:r w:rsidRPr="008B1B45">
        <w:rPr>
          <w:rFonts w:ascii="Franklin Gothic Book" w:hAnsi="Franklin Gothic Book" w:cs="Arial"/>
          <w:sz w:val="22"/>
          <w:szCs w:val="22"/>
        </w:rPr>
        <w:t>eřejnou zakázku může být ukončeno:</w:t>
      </w:r>
    </w:p>
    <w:p w14:paraId="75C13941" w14:textId="7CAC2B7E" w:rsidR="007B6A1F" w:rsidRPr="008B1B45" w:rsidRDefault="007B6A1F" w:rsidP="00F809B3">
      <w:pPr>
        <w:pStyle w:val="Seznamsodrkami2"/>
        <w:numPr>
          <w:ilvl w:val="0"/>
          <w:numId w:val="23"/>
        </w:num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uzavřením </w:t>
      </w:r>
      <w:r w:rsidR="0039338B">
        <w:rPr>
          <w:rFonts w:ascii="Franklin Gothic Book" w:hAnsi="Franklin Gothic Book" w:cs="Arial"/>
          <w:sz w:val="22"/>
          <w:szCs w:val="22"/>
        </w:rPr>
        <w:t>s</w:t>
      </w:r>
      <w:r w:rsidRPr="008B1B45">
        <w:rPr>
          <w:rFonts w:ascii="Franklin Gothic Book" w:hAnsi="Franklin Gothic Book" w:cs="Arial"/>
          <w:sz w:val="22"/>
          <w:szCs w:val="22"/>
        </w:rPr>
        <w:t xml:space="preserve">mlouvy s vítězným </w:t>
      </w:r>
      <w:r w:rsidR="0039338B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odavatelem dle § 124 odst. 1 ZZVZ,</w:t>
      </w:r>
    </w:p>
    <w:p w14:paraId="10BE6A80" w14:textId="682D94C2" w:rsidR="007B6A1F" w:rsidRPr="008B1B45" w:rsidRDefault="007B6A1F" w:rsidP="00F809B3">
      <w:pPr>
        <w:pStyle w:val="Seznamsodrkami2"/>
        <w:numPr>
          <w:ilvl w:val="0"/>
          <w:numId w:val="23"/>
        </w:num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uzavřením </w:t>
      </w:r>
      <w:r w:rsidR="0039338B">
        <w:rPr>
          <w:rFonts w:ascii="Franklin Gothic Book" w:hAnsi="Franklin Gothic Book" w:cs="Arial"/>
          <w:sz w:val="22"/>
          <w:szCs w:val="22"/>
        </w:rPr>
        <w:t>s</w:t>
      </w:r>
      <w:r w:rsidRPr="008B1B45">
        <w:rPr>
          <w:rFonts w:ascii="Franklin Gothic Book" w:hAnsi="Franklin Gothic Book" w:cs="Arial"/>
          <w:sz w:val="22"/>
          <w:szCs w:val="22"/>
        </w:rPr>
        <w:t>mlouvy s</w:t>
      </w:r>
      <w:r w:rsidR="00AC120C" w:rsidRPr="008B1B45">
        <w:rPr>
          <w:rFonts w:ascii="Franklin Gothic Book" w:hAnsi="Franklin Gothic Book" w:cs="Arial"/>
          <w:sz w:val="22"/>
          <w:szCs w:val="22"/>
        </w:rPr>
        <w:t> </w:t>
      </w:r>
      <w:r w:rsidR="0039338B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odavatelem</w:t>
      </w:r>
      <w:r w:rsidR="00AC120C" w:rsidRPr="008B1B45">
        <w:rPr>
          <w:rFonts w:ascii="Franklin Gothic Book" w:hAnsi="Franklin Gothic Book" w:cs="Arial"/>
          <w:sz w:val="22"/>
          <w:szCs w:val="22"/>
        </w:rPr>
        <w:t xml:space="preserve"> </w:t>
      </w:r>
      <w:r w:rsidRPr="008B1B45">
        <w:rPr>
          <w:rFonts w:ascii="Franklin Gothic Book" w:hAnsi="Franklin Gothic Book" w:cs="Arial"/>
          <w:sz w:val="22"/>
          <w:szCs w:val="22"/>
        </w:rPr>
        <w:t xml:space="preserve">umístěným v dalším pořadí, jestliže nedojde k uzavření </w:t>
      </w:r>
      <w:r w:rsidR="0039338B">
        <w:rPr>
          <w:rFonts w:ascii="Franklin Gothic Book" w:hAnsi="Franklin Gothic Book" w:cs="Arial"/>
          <w:sz w:val="22"/>
          <w:szCs w:val="22"/>
        </w:rPr>
        <w:t>s</w:t>
      </w:r>
      <w:r w:rsidRPr="008B1B45">
        <w:rPr>
          <w:rFonts w:ascii="Franklin Gothic Book" w:hAnsi="Franklin Gothic Book" w:cs="Arial"/>
          <w:sz w:val="22"/>
          <w:szCs w:val="22"/>
        </w:rPr>
        <w:t xml:space="preserve">mlouvy s vítězným </w:t>
      </w:r>
      <w:r w:rsidR="0039338B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odavatelem</w:t>
      </w:r>
      <w:r w:rsidR="00AC120C" w:rsidRPr="008B1B45">
        <w:rPr>
          <w:rFonts w:ascii="Franklin Gothic Book" w:hAnsi="Franklin Gothic Book" w:cs="Arial"/>
          <w:sz w:val="22"/>
          <w:szCs w:val="22"/>
        </w:rPr>
        <w:t xml:space="preserve"> </w:t>
      </w:r>
      <w:r w:rsidRPr="008B1B45">
        <w:rPr>
          <w:rFonts w:ascii="Franklin Gothic Book" w:hAnsi="Franklin Gothic Book" w:cs="Arial"/>
          <w:sz w:val="22"/>
          <w:szCs w:val="22"/>
        </w:rPr>
        <w:t>(§ 125 odst. 1 ZZVZ),</w:t>
      </w:r>
    </w:p>
    <w:p w14:paraId="74087BF3" w14:textId="37B0BA82" w:rsidR="007B6A1F" w:rsidRPr="008B1B45" w:rsidRDefault="007B6A1F" w:rsidP="00F809B3">
      <w:pPr>
        <w:pStyle w:val="Seznamsodrkami2"/>
        <w:numPr>
          <w:ilvl w:val="0"/>
          <w:numId w:val="23"/>
        </w:num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zrušením zadávacího řízení na </w:t>
      </w:r>
      <w:r w:rsidR="0039338B">
        <w:rPr>
          <w:rFonts w:ascii="Franklin Gothic Book" w:hAnsi="Franklin Gothic Book" w:cs="Arial"/>
          <w:sz w:val="22"/>
          <w:szCs w:val="22"/>
        </w:rPr>
        <w:t>v</w:t>
      </w:r>
      <w:r w:rsidRPr="008B1B45">
        <w:rPr>
          <w:rFonts w:ascii="Franklin Gothic Book" w:hAnsi="Franklin Gothic Book" w:cs="Arial"/>
          <w:sz w:val="22"/>
          <w:szCs w:val="22"/>
        </w:rPr>
        <w:t>eřejnou zakázku v souladu s § 127 ZZVZ,</w:t>
      </w:r>
    </w:p>
    <w:p w14:paraId="0488161D" w14:textId="38920A9A" w:rsidR="007B6A1F" w:rsidRPr="008B1B45" w:rsidRDefault="007B6A1F" w:rsidP="00F809B3">
      <w:pPr>
        <w:pStyle w:val="Seznamsodrkami2"/>
        <w:numPr>
          <w:ilvl w:val="0"/>
          <w:numId w:val="23"/>
        </w:num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pokud </w:t>
      </w:r>
      <w:r w:rsidR="0039338B">
        <w:rPr>
          <w:rFonts w:ascii="Franklin Gothic Book" w:hAnsi="Franklin Gothic Book" w:cs="Arial"/>
          <w:sz w:val="22"/>
          <w:szCs w:val="22"/>
        </w:rPr>
        <w:t>z</w:t>
      </w:r>
      <w:r w:rsidRPr="008B1B45">
        <w:rPr>
          <w:rFonts w:ascii="Franklin Gothic Book" w:hAnsi="Franklin Gothic Book" w:cs="Arial"/>
          <w:sz w:val="22"/>
          <w:szCs w:val="22"/>
        </w:rPr>
        <w:t xml:space="preserve">adavatel neodešle v zadávací lhůtě oznámení o výběru </w:t>
      </w:r>
      <w:r w:rsidR="0039338B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odavatele.</w:t>
      </w:r>
    </w:p>
    <w:p w14:paraId="73C4FB52" w14:textId="77777777" w:rsidR="007B6A1F" w:rsidRPr="008B1B45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ind w:left="360"/>
        <w:rPr>
          <w:rFonts w:ascii="Franklin Gothic Book" w:hAnsi="Franklin Gothic Book" w:cs="Arial"/>
          <w:sz w:val="22"/>
          <w:szCs w:val="22"/>
        </w:rPr>
      </w:pPr>
    </w:p>
    <w:p w14:paraId="66EA801C" w14:textId="77777777" w:rsidR="007B6A1F" w:rsidRPr="00DF6742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ind w:left="360"/>
        <w:rPr>
          <w:rFonts w:ascii="Franklin Gothic Book" w:hAnsi="Franklin Gothic Book" w:cs="Arial"/>
        </w:rPr>
      </w:pPr>
    </w:p>
    <w:p w14:paraId="4D418DCF" w14:textId="77777777" w:rsidR="007B6A1F" w:rsidRPr="006A6722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66" w:name="_Toc462304230"/>
      <w:bookmarkStart w:id="467" w:name="_Toc20227285"/>
      <w:r w:rsidRPr="006A6722">
        <w:rPr>
          <w:rFonts w:ascii="Franklin Gothic Book" w:hAnsi="Franklin Gothic Book" w:cs="Arial"/>
        </w:rPr>
        <w:t>Vysvětlení zadávací dokumentace</w:t>
      </w:r>
      <w:bookmarkEnd w:id="466"/>
      <w:bookmarkEnd w:id="467"/>
    </w:p>
    <w:p w14:paraId="66EA1DA8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15F7BBB0" w14:textId="71FDE7A6" w:rsidR="00AE7646" w:rsidRPr="008B1B45" w:rsidRDefault="00AE7646" w:rsidP="00AE7646">
      <w:pPr>
        <w:spacing w:before="0" w:after="120" w:line="240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 xml:space="preserve">Dodavatel je oprávněn </w:t>
      </w:r>
      <w:r w:rsidR="0039338B">
        <w:rPr>
          <w:rFonts w:ascii="Franklin Gothic Book" w:hAnsi="Franklin Gothic Book"/>
          <w:sz w:val="22"/>
          <w:szCs w:val="22"/>
        </w:rPr>
        <w:t>z</w:t>
      </w:r>
      <w:r w:rsidRPr="008B1B45">
        <w:rPr>
          <w:rFonts w:ascii="Franklin Gothic Book" w:hAnsi="Franklin Gothic Book"/>
          <w:sz w:val="22"/>
          <w:szCs w:val="22"/>
        </w:rPr>
        <w:t xml:space="preserve">adavatele požádat o vysvětlení zadávací dokumentace. Žádost o vysvětlení zadávací dokumentace musí být ze strany </w:t>
      </w:r>
      <w:r w:rsidR="0039338B">
        <w:rPr>
          <w:rFonts w:ascii="Franklin Gothic Book" w:hAnsi="Franklin Gothic Book"/>
          <w:sz w:val="22"/>
          <w:szCs w:val="22"/>
        </w:rPr>
        <w:t>d</w:t>
      </w:r>
      <w:r w:rsidRPr="008B1B45">
        <w:rPr>
          <w:rFonts w:ascii="Franklin Gothic Book" w:hAnsi="Franklin Gothic Book"/>
          <w:sz w:val="22"/>
          <w:szCs w:val="22"/>
        </w:rPr>
        <w:t xml:space="preserve">odavatelů </w:t>
      </w:r>
      <w:r w:rsidR="0039338B">
        <w:rPr>
          <w:rFonts w:ascii="Franklin Gothic Book" w:hAnsi="Franklin Gothic Book"/>
          <w:sz w:val="22"/>
          <w:szCs w:val="22"/>
        </w:rPr>
        <w:t>z</w:t>
      </w:r>
      <w:r w:rsidRPr="008B1B45">
        <w:rPr>
          <w:rFonts w:ascii="Franklin Gothic Book" w:hAnsi="Franklin Gothic Book"/>
          <w:sz w:val="22"/>
          <w:szCs w:val="22"/>
        </w:rPr>
        <w:t>adavateli zaslána</w:t>
      </w:r>
      <w:r w:rsidR="006A6722">
        <w:rPr>
          <w:rFonts w:ascii="Franklin Gothic Book" w:hAnsi="Franklin Gothic Book"/>
          <w:sz w:val="22"/>
          <w:szCs w:val="22"/>
        </w:rPr>
        <w:t xml:space="preserve"> v elektronické podobě prostřednictvím elektronického nástroje,</w:t>
      </w:r>
      <w:r w:rsidRPr="008B1B45">
        <w:rPr>
          <w:rFonts w:ascii="Franklin Gothic Book" w:hAnsi="Franklin Gothic Book"/>
          <w:sz w:val="22"/>
          <w:szCs w:val="22"/>
        </w:rPr>
        <w:t xml:space="preserve"> a to alespoň 7 pracovních dnů před uplynutím lhůty pro podání nabídek.</w:t>
      </w:r>
    </w:p>
    <w:p w14:paraId="5BE7FCDE" w14:textId="652E604C" w:rsidR="00AE7646" w:rsidRPr="008B1B45" w:rsidRDefault="00AE7646" w:rsidP="00AE7646">
      <w:pPr>
        <w:spacing w:before="0" w:after="120" w:line="240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lastRenderedPageBreak/>
        <w:t xml:space="preserve">Zadavatel </w:t>
      </w:r>
      <w:r w:rsidR="00B63089">
        <w:rPr>
          <w:rFonts w:ascii="Franklin Gothic Book" w:hAnsi="Franklin Gothic Book"/>
          <w:sz w:val="22"/>
          <w:szCs w:val="22"/>
        </w:rPr>
        <w:t>uveřejní</w:t>
      </w:r>
      <w:r w:rsidR="006A6722">
        <w:rPr>
          <w:rFonts w:ascii="Franklin Gothic Book" w:hAnsi="Franklin Gothic Book"/>
          <w:sz w:val="22"/>
          <w:szCs w:val="22"/>
        </w:rPr>
        <w:t>, odešle či předá</w:t>
      </w:r>
      <w:r w:rsidR="00B63089" w:rsidRPr="008B1B45">
        <w:rPr>
          <w:rFonts w:ascii="Franklin Gothic Book" w:hAnsi="Franklin Gothic Book"/>
          <w:sz w:val="22"/>
          <w:szCs w:val="22"/>
        </w:rPr>
        <w:t xml:space="preserve"> </w:t>
      </w:r>
      <w:r w:rsidRPr="008B1B45">
        <w:rPr>
          <w:rFonts w:ascii="Franklin Gothic Book" w:hAnsi="Franklin Gothic Book"/>
          <w:sz w:val="22"/>
          <w:szCs w:val="22"/>
        </w:rPr>
        <w:t>vysvětlení zadávací dokumentace, případně související dokumenty</w:t>
      </w:r>
      <w:r w:rsidR="00B63089">
        <w:rPr>
          <w:rFonts w:ascii="Franklin Gothic Book" w:hAnsi="Franklin Gothic Book"/>
          <w:sz w:val="22"/>
          <w:szCs w:val="22"/>
        </w:rPr>
        <w:t xml:space="preserve"> na profilu zadavatele</w:t>
      </w:r>
      <w:r w:rsidRPr="008B1B45">
        <w:rPr>
          <w:rFonts w:ascii="Franklin Gothic Book" w:hAnsi="Franklin Gothic Book"/>
          <w:sz w:val="22"/>
          <w:szCs w:val="22"/>
        </w:rPr>
        <w:t xml:space="preserve"> nejpozději ve lhůtě stanovené ZZVZ. </w:t>
      </w:r>
    </w:p>
    <w:p w14:paraId="47821831" w14:textId="77777777" w:rsidR="00AE7646" w:rsidRPr="008B1B45" w:rsidRDefault="00AE7646" w:rsidP="00AE7646">
      <w:pPr>
        <w:spacing w:before="0" w:after="120" w:line="240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 xml:space="preserve">Zadavatel může zadávací dokumentaci vysvětlit, pokud takové vysvětlení, případně související dokumenty, uveřejní na profilu zadavatele nejméně 4 pracovní dny před uplynutím lhůty pro podání nabídek. </w:t>
      </w:r>
    </w:p>
    <w:p w14:paraId="2E86BF1B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/>
          <w:sz w:val="24"/>
        </w:rPr>
      </w:pPr>
    </w:p>
    <w:p w14:paraId="025E4667" w14:textId="77777777" w:rsidR="007B6A1F" w:rsidRPr="00DF6742" w:rsidRDefault="007B6A1F" w:rsidP="007B6A1F">
      <w:pPr>
        <w:spacing w:before="0" w:after="0" w:line="240" w:lineRule="auto"/>
        <w:rPr>
          <w:rFonts w:ascii="Franklin Gothic Book" w:hAnsi="Franklin Gothic Book"/>
          <w:sz w:val="24"/>
        </w:rPr>
      </w:pPr>
    </w:p>
    <w:p w14:paraId="75BF9DDA" w14:textId="10857E68" w:rsidR="007B6A1F" w:rsidRPr="00DF6742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68" w:name="_Toc462304231"/>
      <w:bookmarkStart w:id="469" w:name="_Toc20227286"/>
      <w:r w:rsidRPr="00DF6742">
        <w:rPr>
          <w:rFonts w:ascii="Franklin Gothic Book" w:hAnsi="Franklin Gothic Book" w:cs="Arial"/>
        </w:rPr>
        <w:t xml:space="preserve">Práva </w:t>
      </w:r>
      <w:r w:rsidR="006A6722">
        <w:rPr>
          <w:rFonts w:ascii="Franklin Gothic Book" w:hAnsi="Franklin Gothic Book" w:cs="Arial"/>
        </w:rPr>
        <w:t>z</w:t>
      </w:r>
      <w:r w:rsidRPr="00DF6742">
        <w:rPr>
          <w:rFonts w:ascii="Franklin Gothic Book" w:hAnsi="Franklin Gothic Book" w:cs="Arial"/>
        </w:rPr>
        <w:t>adavatele</w:t>
      </w:r>
      <w:bookmarkEnd w:id="468"/>
      <w:bookmarkEnd w:id="469"/>
    </w:p>
    <w:p w14:paraId="5317BC7E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154843ED" w14:textId="02C66CE3" w:rsidR="007B6A1F" w:rsidRPr="008B1B45" w:rsidRDefault="00AE7646" w:rsidP="00AE7646">
      <w:pPr>
        <w:pStyle w:val="BodySingle"/>
        <w:snapToGrid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>Z</w:t>
      </w:r>
      <w:r w:rsidR="007B6A1F" w:rsidRPr="008B1B45">
        <w:rPr>
          <w:rFonts w:ascii="Franklin Gothic Book" w:hAnsi="Franklin Gothic Book" w:cs="Arial"/>
          <w:snapToGrid w:val="0"/>
          <w:sz w:val="22"/>
          <w:szCs w:val="22"/>
        </w:rPr>
        <w:t>adavatel si vyhrazuje právo</w:t>
      </w:r>
      <w:r w:rsidR="007B6A1F" w:rsidRPr="008B1B45">
        <w:rPr>
          <w:rFonts w:ascii="Franklin Gothic Book" w:hAnsi="Franklin Gothic Book" w:cs="Arial"/>
          <w:sz w:val="22"/>
          <w:szCs w:val="22"/>
        </w:rPr>
        <w:t xml:space="preserve"> nevracet podané nabídky.</w:t>
      </w:r>
    </w:p>
    <w:p w14:paraId="2E21E07C" w14:textId="74A62FC1" w:rsidR="00AE7646" w:rsidRPr="008B1B45" w:rsidRDefault="00AE7646" w:rsidP="00AE7646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Zadavatel v souladu s ustanovením § 105 ZZVZ požaduje, aby </w:t>
      </w:r>
      <w:r w:rsidR="0039338B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 jako součást nabídky předložil seznam poddodavatelů, pokud jsou mu tito známi a uvedl, jakou část veřejné zakázky bude každý z poddodavatelů plnit.</w:t>
      </w:r>
      <w:r w:rsidR="0039338B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14BE6D5" w14:textId="77777777" w:rsidR="00AE7646" w:rsidRPr="00AE7646" w:rsidRDefault="00AE7646" w:rsidP="00AE7646">
      <w:pPr>
        <w:pStyle w:val="BodySingle"/>
        <w:snapToGrid w:val="0"/>
        <w:spacing w:before="0" w:line="276" w:lineRule="auto"/>
        <w:rPr>
          <w:rFonts w:ascii="Franklin Gothic Book" w:hAnsi="Franklin Gothic Book" w:cs="Arial"/>
          <w:szCs w:val="24"/>
        </w:rPr>
      </w:pPr>
    </w:p>
    <w:p w14:paraId="1062AA13" w14:textId="77777777" w:rsidR="007B6A1F" w:rsidRPr="006F46C8" w:rsidRDefault="007B6A1F" w:rsidP="007B6A1F">
      <w:pPr>
        <w:pStyle w:val="Nadpis2PPP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/>
          <w:color w:val="auto"/>
          <w:sz w:val="28"/>
        </w:rPr>
      </w:pPr>
      <w:bookmarkStart w:id="470" w:name="_Toc462304232"/>
      <w:bookmarkStart w:id="471" w:name="_Toc20227287"/>
      <w:r w:rsidRPr="006F46C8">
        <w:rPr>
          <w:rFonts w:ascii="Franklin Gothic Book" w:hAnsi="Franklin Gothic Book"/>
          <w:color w:val="auto"/>
          <w:sz w:val="28"/>
        </w:rPr>
        <w:t>Zadávací lhůta</w:t>
      </w:r>
      <w:bookmarkEnd w:id="470"/>
      <w:bookmarkEnd w:id="471"/>
    </w:p>
    <w:p w14:paraId="34235F9D" w14:textId="77777777" w:rsidR="007B6A1F" w:rsidRPr="006F46C8" w:rsidRDefault="007B6A1F" w:rsidP="007B6A1F">
      <w:pPr>
        <w:pStyle w:val="BodySingle"/>
      </w:pPr>
    </w:p>
    <w:p w14:paraId="4C17D32A" w14:textId="2682F188" w:rsidR="007B6A1F" w:rsidRPr="008B1B45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 xml:space="preserve">Délka zadávací lhůty je stanovena zadavatelem v souladu s ustanovením § 40 odst. 1 ZZVZ v délce </w:t>
      </w:r>
      <w:r w:rsidR="00AC120C" w:rsidRPr="008B1B45">
        <w:rPr>
          <w:rFonts w:ascii="Franklin Gothic Book" w:hAnsi="Franklin Gothic Book"/>
          <w:sz w:val="22"/>
          <w:szCs w:val="22"/>
        </w:rPr>
        <w:t xml:space="preserve">trvání </w:t>
      </w:r>
      <w:r w:rsidR="00170AC0">
        <w:rPr>
          <w:rFonts w:ascii="Franklin Gothic Book" w:hAnsi="Franklin Gothic Book"/>
          <w:sz w:val="22"/>
          <w:szCs w:val="22"/>
        </w:rPr>
        <w:t>3</w:t>
      </w:r>
      <w:r w:rsidRPr="008B1B45">
        <w:rPr>
          <w:rFonts w:ascii="Franklin Gothic Book" w:hAnsi="Franklin Gothic Book"/>
          <w:sz w:val="22"/>
          <w:szCs w:val="22"/>
        </w:rPr>
        <w:t xml:space="preserve"> </w:t>
      </w:r>
      <w:r w:rsidR="00035139">
        <w:rPr>
          <w:rFonts w:ascii="Franklin Gothic Book" w:hAnsi="Franklin Gothic Book"/>
          <w:sz w:val="22"/>
          <w:szCs w:val="22"/>
        </w:rPr>
        <w:t>měsíce</w:t>
      </w:r>
      <w:r w:rsidRPr="008B1B45">
        <w:rPr>
          <w:rFonts w:ascii="Franklin Gothic Book" w:hAnsi="Franklin Gothic Book"/>
          <w:sz w:val="22"/>
          <w:szCs w:val="22"/>
        </w:rPr>
        <w:t>.</w:t>
      </w:r>
    </w:p>
    <w:p w14:paraId="490CD6E3" w14:textId="77777777" w:rsidR="007B6A1F" w:rsidRPr="008B1B45" w:rsidRDefault="007B6A1F" w:rsidP="007B6A1F">
      <w:pPr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p w14:paraId="0C9C9A22" w14:textId="77777777" w:rsidR="007B6A1F" w:rsidRPr="008B1B45" w:rsidRDefault="007B6A1F" w:rsidP="007B6A1F">
      <w:pPr>
        <w:spacing w:before="0" w:after="0" w:line="240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>Počátkem běhu zadávací lhůty je konec lhůty pro podání nabídek.</w:t>
      </w:r>
    </w:p>
    <w:p w14:paraId="6ED1D1C1" w14:textId="77777777" w:rsidR="007B6A1F" w:rsidRPr="008B1B45" w:rsidRDefault="007B6A1F" w:rsidP="007B6A1F">
      <w:pPr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p w14:paraId="0268DD4A" w14:textId="77777777" w:rsidR="007B6A1F" w:rsidRPr="008B1B45" w:rsidRDefault="007B6A1F" w:rsidP="007B6A1F">
      <w:pPr>
        <w:spacing w:before="0" w:after="0" w:line="240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>Zadávací lhůta neběží po dobu, ve které nesmí zadavatel uzavřít smlouvu dle ustanovení § 246 ZZVZ.</w:t>
      </w:r>
    </w:p>
    <w:p w14:paraId="0BFE233F" w14:textId="77777777" w:rsidR="007B6A1F" w:rsidRPr="00BD1D6D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rPr>
          <w:rFonts w:ascii="Franklin Gothic Book" w:hAnsi="Franklin Gothic Book" w:cs="Arial"/>
          <w:b/>
          <w:highlight w:val="yellow"/>
        </w:rPr>
      </w:pPr>
    </w:p>
    <w:p w14:paraId="2F9AE6AE" w14:textId="77777777" w:rsidR="007B6A1F" w:rsidRPr="00BD1D6D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ind w:left="256" w:hanging="256"/>
        <w:rPr>
          <w:rFonts w:ascii="Franklin Gothic Book" w:hAnsi="Franklin Gothic Book" w:cs="Arial"/>
          <w:b/>
          <w:highlight w:val="yellow"/>
        </w:rPr>
      </w:pPr>
    </w:p>
    <w:p w14:paraId="649073EC" w14:textId="77777777" w:rsidR="007B6A1F" w:rsidRPr="00C662B9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72" w:name="_Toc122340391"/>
      <w:bookmarkStart w:id="473" w:name="_Toc462304233"/>
      <w:bookmarkStart w:id="474" w:name="_Toc20227288"/>
      <w:r w:rsidRPr="00C662B9">
        <w:rPr>
          <w:rFonts w:ascii="Franklin Gothic Book" w:hAnsi="Franklin Gothic Book" w:cs="Arial"/>
        </w:rPr>
        <w:t>Prohlídka místa plnění</w:t>
      </w:r>
      <w:bookmarkEnd w:id="474"/>
    </w:p>
    <w:p w14:paraId="14BC03B5" w14:textId="77777777" w:rsidR="007B6A1F" w:rsidRPr="00BD1D6D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  <w:b w:val="0"/>
          <w:highlight w:val="yellow"/>
        </w:rPr>
      </w:pPr>
    </w:p>
    <w:p w14:paraId="043E6E7E" w14:textId="0BAFBB3B" w:rsidR="00E300F2" w:rsidRPr="008B1B45" w:rsidRDefault="00E300F2" w:rsidP="00E300F2">
      <w:pPr>
        <w:pStyle w:val="BodySingle"/>
        <w:widowControl w:val="0"/>
        <w:spacing w:line="240" w:lineRule="auto"/>
        <w:rPr>
          <w:rFonts w:ascii="Franklin Gothic Book" w:eastAsia="SimSun" w:hAnsi="Franklin Gothic Book" w:cs="Arial"/>
          <w:sz w:val="22"/>
          <w:szCs w:val="22"/>
        </w:rPr>
      </w:pPr>
      <w:r w:rsidRPr="008B1B45">
        <w:rPr>
          <w:rFonts w:ascii="Franklin Gothic Book" w:eastAsia="SimSun" w:hAnsi="Franklin Gothic Book" w:cs="Arial"/>
          <w:sz w:val="22"/>
          <w:szCs w:val="22"/>
        </w:rPr>
        <w:t xml:space="preserve">Prohlídka místa plnění se uskuteční dne </w:t>
      </w:r>
      <w:r w:rsidR="00E07082" w:rsidRPr="00E07082">
        <w:rPr>
          <w:rFonts w:ascii="Franklin Gothic Book" w:eastAsia="SimSun" w:hAnsi="Franklin Gothic Book" w:cs="Arial"/>
          <w:b/>
          <w:sz w:val="22"/>
          <w:szCs w:val="22"/>
        </w:rPr>
        <w:t>01.1</w:t>
      </w:r>
      <w:r w:rsidR="00E07082">
        <w:rPr>
          <w:rFonts w:ascii="Franklin Gothic Book" w:eastAsia="SimSun" w:hAnsi="Franklin Gothic Book" w:cs="Arial"/>
          <w:b/>
          <w:sz w:val="22"/>
          <w:szCs w:val="22"/>
        </w:rPr>
        <w:t>0</w:t>
      </w:r>
      <w:r w:rsidR="00600B1C" w:rsidRPr="00E07082">
        <w:rPr>
          <w:rFonts w:ascii="Franklin Gothic Book" w:eastAsia="SimSun" w:hAnsi="Franklin Gothic Book" w:cs="Arial"/>
          <w:b/>
          <w:sz w:val="22"/>
          <w:szCs w:val="22"/>
        </w:rPr>
        <w:t xml:space="preserve">. 2019 </w:t>
      </w:r>
      <w:r w:rsidRPr="008B1B45">
        <w:rPr>
          <w:rFonts w:ascii="Franklin Gothic Book" w:eastAsia="SimSun" w:hAnsi="Franklin Gothic Book" w:cs="Arial"/>
          <w:sz w:val="22"/>
          <w:szCs w:val="22"/>
        </w:rPr>
        <w:t>v</w:t>
      </w:r>
      <w:r>
        <w:rPr>
          <w:rFonts w:ascii="Franklin Gothic Book" w:eastAsia="SimSun" w:hAnsi="Franklin Gothic Book" w:cs="Arial"/>
          <w:sz w:val="22"/>
          <w:szCs w:val="22"/>
        </w:rPr>
        <w:t> </w:t>
      </w:r>
      <w:r w:rsidR="006A6722" w:rsidRPr="00013518">
        <w:rPr>
          <w:rFonts w:ascii="Franklin Gothic Book" w:eastAsia="SimSun" w:hAnsi="Franklin Gothic Book" w:cs="Arial"/>
          <w:b/>
          <w:sz w:val="22"/>
          <w:szCs w:val="22"/>
        </w:rPr>
        <w:t>10</w:t>
      </w:r>
      <w:r w:rsidRPr="00013518">
        <w:rPr>
          <w:rFonts w:ascii="Franklin Gothic Book" w:eastAsia="SimSun" w:hAnsi="Franklin Gothic Book" w:cs="Arial"/>
          <w:b/>
          <w:sz w:val="22"/>
          <w:szCs w:val="22"/>
        </w:rPr>
        <w:t>. 00 hodin</w:t>
      </w:r>
      <w:r w:rsidRPr="00013518">
        <w:rPr>
          <w:rFonts w:ascii="Franklin Gothic Book" w:eastAsia="SimSun" w:hAnsi="Franklin Gothic Book" w:cs="Arial"/>
          <w:sz w:val="22"/>
          <w:szCs w:val="22"/>
        </w:rPr>
        <w:t xml:space="preserve"> hod. Sraz zájemců o prohlídku místa plnění proběhne na adrese </w:t>
      </w:r>
      <w:r w:rsidR="00D6112F" w:rsidRPr="00013518">
        <w:rPr>
          <w:rFonts w:ascii="Franklin Gothic Book" w:eastAsia="SimSun" w:hAnsi="Franklin Gothic Book" w:cs="Arial"/>
          <w:b/>
          <w:sz w:val="22"/>
          <w:szCs w:val="22"/>
        </w:rPr>
        <w:t>ul. S.</w:t>
      </w:r>
      <w:r w:rsidR="00013518" w:rsidRPr="00013518">
        <w:rPr>
          <w:rFonts w:ascii="Franklin Gothic Book" w:eastAsia="SimSun" w:hAnsi="Franklin Gothic Book" w:cs="Arial"/>
          <w:b/>
          <w:sz w:val="22"/>
          <w:szCs w:val="22"/>
        </w:rPr>
        <w:t xml:space="preserve"> </w:t>
      </w:r>
      <w:proofErr w:type="gramStart"/>
      <w:r w:rsidR="00D6112F" w:rsidRPr="00013518">
        <w:rPr>
          <w:rFonts w:ascii="Franklin Gothic Book" w:eastAsia="SimSun" w:hAnsi="Franklin Gothic Book" w:cs="Arial"/>
          <w:b/>
          <w:sz w:val="22"/>
          <w:szCs w:val="22"/>
        </w:rPr>
        <w:t xml:space="preserve">Čecha </w:t>
      </w:r>
      <w:r w:rsidR="0092508E" w:rsidRPr="00013518">
        <w:rPr>
          <w:rFonts w:ascii="Franklin Gothic Book" w:eastAsia="SimSun" w:hAnsi="Franklin Gothic Book" w:cs="Arial"/>
          <w:b/>
          <w:sz w:val="22"/>
          <w:szCs w:val="22"/>
        </w:rPr>
        <w:t xml:space="preserve"> č.p.</w:t>
      </w:r>
      <w:proofErr w:type="gramEnd"/>
      <w:r w:rsidR="0092508E" w:rsidRPr="00013518">
        <w:rPr>
          <w:rFonts w:ascii="Franklin Gothic Book" w:eastAsia="SimSun" w:hAnsi="Franklin Gothic Book" w:cs="Arial"/>
          <w:b/>
          <w:sz w:val="22"/>
          <w:szCs w:val="22"/>
        </w:rPr>
        <w:t xml:space="preserve"> 43, Lanškroun</w:t>
      </w:r>
      <w:r w:rsidRPr="00013518">
        <w:rPr>
          <w:rFonts w:ascii="Franklin Gothic Book" w:eastAsia="SimSun" w:hAnsi="Franklin Gothic Book" w:cs="Arial"/>
          <w:sz w:val="22"/>
          <w:szCs w:val="22"/>
        </w:rPr>
        <w:t>. Kontaktní osobou pro účely prohlídky místa plnění je</w:t>
      </w:r>
      <w:r w:rsidR="00320A59" w:rsidRPr="00013518">
        <w:rPr>
          <w:rFonts w:ascii="Franklin Gothic Book" w:eastAsia="SimSun" w:hAnsi="Franklin Gothic Book" w:cs="Arial"/>
          <w:b/>
          <w:sz w:val="22"/>
          <w:szCs w:val="22"/>
        </w:rPr>
        <w:t xml:space="preserve"> </w:t>
      </w:r>
      <w:r w:rsidR="00D6112F" w:rsidRPr="00013518">
        <w:rPr>
          <w:rFonts w:ascii="Franklin Gothic Book" w:eastAsia="SimSun" w:hAnsi="Franklin Gothic Book" w:cs="Arial"/>
          <w:b/>
          <w:sz w:val="22"/>
          <w:szCs w:val="22"/>
        </w:rPr>
        <w:t>Jiří Zatloukal</w:t>
      </w:r>
      <w:r w:rsidRPr="00013518">
        <w:rPr>
          <w:rFonts w:ascii="Franklin Gothic Book" w:eastAsia="SimSun" w:hAnsi="Franklin Gothic Book" w:cs="Arial"/>
          <w:sz w:val="22"/>
          <w:szCs w:val="22"/>
        </w:rPr>
        <w:t xml:space="preserve">, tel. č. </w:t>
      </w:r>
      <w:r w:rsidRPr="00013518">
        <w:rPr>
          <w:rFonts w:ascii="Franklin Gothic Book" w:eastAsia="SimSun" w:hAnsi="Franklin Gothic Book" w:cs="Arial"/>
          <w:b/>
          <w:sz w:val="22"/>
          <w:szCs w:val="22"/>
        </w:rPr>
        <w:t xml:space="preserve">+ 420 </w:t>
      </w:r>
      <w:r w:rsidR="00D6112F" w:rsidRPr="00013518">
        <w:rPr>
          <w:rFonts w:ascii="Franklin Gothic Book" w:eastAsia="SimSun" w:hAnsi="Franklin Gothic Book" w:cs="Arial"/>
          <w:b/>
          <w:sz w:val="22"/>
          <w:szCs w:val="22"/>
        </w:rPr>
        <w:t>736 472 682</w:t>
      </w:r>
      <w:r w:rsidRPr="00013518">
        <w:rPr>
          <w:rFonts w:ascii="Franklin Gothic Book" w:eastAsia="SimSun" w:hAnsi="Franklin Gothic Book" w:cs="Arial"/>
          <w:sz w:val="22"/>
          <w:szCs w:val="22"/>
        </w:rPr>
        <w:t xml:space="preserve">, </w:t>
      </w:r>
      <w:proofErr w:type="gramStart"/>
      <w:r w:rsidRPr="00013518">
        <w:rPr>
          <w:rFonts w:ascii="Franklin Gothic Book" w:eastAsia="SimSun" w:hAnsi="Franklin Gothic Book" w:cs="Arial"/>
          <w:sz w:val="22"/>
          <w:szCs w:val="22"/>
        </w:rPr>
        <w:t xml:space="preserve">e-mail: </w:t>
      </w:r>
      <w:r w:rsidR="00BA0DCB" w:rsidRPr="00013518">
        <w:rPr>
          <w:rFonts w:ascii="Franklin Gothic Book" w:eastAsia="SimSun" w:hAnsi="Franklin Gothic Book" w:cs="Arial"/>
          <w:b/>
          <w:sz w:val="22"/>
          <w:szCs w:val="22"/>
        </w:rPr>
        <w:t xml:space="preserve"> </w:t>
      </w:r>
      <w:r w:rsidR="00D6112F" w:rsidRPr="00013518">
        <w:rPr>
          <w:rFonts w:ascii="Franklin Gothic Book" w:eastAsia="SimSun" w:hAnsi="Franklin Gothic Book" w:cs="Arial"/>
          <w:b/>
          <w:sz w:val="22"/>
          <w:szCs w:val="22"/>
        </w:rPr>
        <w:t>jiri.zatloukal@lanskroun.eu</w:t>
      </w:r>
      <w:proofErr w:type="gramEnd"/>
      <w:r w:rsidRPr="00013518">
        <w:rPr>
          <w:rFonts w:ascii="Franklin Gothic Book" w:eastAsia="SimSun" w:hAnsi="Franklin Gothic Book" w:cs="Arial"/>
          <w:sz w:val="22"/>
          <w:szCs w:val="22"/>
        </w:rPr>
        <w:t>.</w:t>
      </w:r>
    </w:p>
    <w:p w14:paraId="55511280" w14:textId="7D2D9250" w:rsidR="007B6A1F" w:rsidRPr="008B1B45" w:rsidRDefault="007B6A1F" w:rsidP="007B6A1F">
      <w:pPr>
        <w:pStyle w:val="BodySingle"/>
        <w:widowControl w:val="0"/>
        <w:spacing w:line="240" w:lineRule="auto"/>
        <w:rPr>
          <w:rFonts w:ascii="Franklin Gothic Book" w:eastAsia="SimSun" w:hAnsi="Franklin Gothic Book" w:cs="Arial"/>
          <w:sz w:val="22"/>
          <w:szCs w:val="22"/>
        </w:rPr>
      </w:pPr>
      <w:r w:rsidRPr="008B1B45">
        <w:rPr>
          <w:rFonts w:ascii="Franklin Gothic Book" w:hAnsi="Franklin Gothic Book"/>
          <w:b/>
          <w:sz w:val="22"/>
          <w:szCs w:val="22"/>
        </w:rPr>
        <w:t xml:space="preserve">Prohlídka místa plnění slouží výhradně k seznámení </w:t>
      </w:r>
      <w:r w:rsidR="0039338B">
        <w:rPr>
          <w:rFonts w:ascii="Franklin Gothic Book" w:hAnsi="Franklin Gothic Book"/>
          <w:b/>
          <w:sz w:val="22"/>
          <w:szCs w:val="22"/>
        </w:rPr>
        <w:t>d</w:t>
      </w:r>
      <w:r w:rsidRPr="008B1B45">
        <w:rPr>
          <w:rFonts w:ascii="Franklin Gothic Book" w:hAnsi="Franklin Gothic Book"/>
          <w:b/>
          <w:sz w:val="22"/>
          <w:szCs w:val="22"/>
        </w:rPr>
        <w:t xml:space="preserve">odavatelů s předmětem budoucího plnění. Prohlídka není určena k případnému vyjasňování obsahu zadávací dokumentace. Při požadavku dodatečných informací k zadávací dokumentaci je nutno postupovat dle § 98 ZZVZ. </w:t>
      </w:r>
    </w:p>
    <w:p w14:paraId="223F9DBB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7D92D19E" w14:textId="22EF475C" w:rsidR="007B6A1F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75" w:name="_Toc20227289"/>
      <w:r w:rsidRPr="00DF6742">
        <w:rPr>
          <w:rFonts w:ascii="Franklin Gothic Book" w:hAnsi="Franklin Gothic Book" w:cs="Arial"/>
        </w:rPr>
        <w:t>Ochrana informací</w:t>
      </w:r>
      <w:bookmarkEnd w:id="472"/>
      <w:bookmarkEnd w:id="473"/>
      <w:bookmarkEnd w:id="475"/>
    </w:p>
    <w:p w14:paraId="24170128" w14:textId="02285709" w:rsidR="00AE7646" w:rsidRDefault="00AE7646" w:rsidP="00AE7646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0FEE5585" w14:textId="0D88A31E" w:rsidR="00AE7646" w:rsidRPr="008B1B45" w:rsidRDefault="00AE7646" w:rsidP="00AE7646">
      <w:pPr>
        <w:pStyle w:val="BodySingle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Údaje nebo sdělení, které </w:t>
      </w:r>
      <w:r w:rsidR="0039338B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 xml:space="preserve">odavatel poskytl </w:t>
      </w:r>
      <w:r w:rsidR="0039338B">
        <w:rPr>
          <w:rFonts w:ascii="Franklin Gothic Book" w:hAnsi="Franklin Gothic Book" w:cs="Arial"/>
          <w:sz w:val="22"/>
          <w:szCs w:val="22"/>
        </w:rPr>
        <w:t>z</w:t>
      </w:r>
      <w:r w:rsidRPr="008B1B45">
        <w:rPr>
          <w:rFonts w:ascii="Franklin Gothic Book" w:hAnsi="Franklin Gothic Book" w:cs="Arial"/>
          <w:sz w:val="22"/>
          <w:szCs w:val="22"/>
        </w:rPr>
        <w:t xml:space="preserve">adavateli, se považují za důvěrné, pokud je </w:t>
      </w:r>
      <w:r w:rsidR="0039338B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 jako důvěrné označil.</w:t>
      </w:r>
    </w:p>
    <w:p w14:paraId="455381E5" w14:textId="77777777" w:rsidR="00AE7646" w:rsidRPr="008B1B45" w:rsidRDefault="00AE7646" w:rsidP="00AE7646">
      <w:pPr>
        <w:pStyle w:val="BodySingle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2FAAF8F9" w14:textId="4DE668A0" w:rsidR="00AE7646" w:rsidRPr="008B1B45" w:rsidRDefault="00AE7646" w:rsidP="00AE7646">
      <w:pPr>
        <w:pStyle w:val="BodySingle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Zadavatel není povinen v souladu s ustanovením § 218 odst. 3 ZZVZ uveřejnit informaci dle ZZVZ, pokud by její uveřejnění znamenalo porušení jiného právního předpisu nebo by bylo v rozporu s veřejným zájmem, nebo by takové uveřejnění mohlo porušit právo </w:t>
      </w:r>
      <w:r w:rsidR="0039338B">
        <w:rPr>
          <w:rFonts w:ascii="Franklin Gothic Book" w:hAnsi="Franklin Gothic Book" w:cs="Arial"/>
          <w:sz w:val="22"/>
          <w:szCs w:val="22"/>
        </w:rPr>
        <w:t>d</w:t>
      </w:r>
      <w:r w:rsidRPr="008B1B45">
        <w:rPr>
          <w:rFonts w:ascii="Franklin Gothic Book" w:hAnsi="Franklin Gothic Book" w:cs="Arial"/>
          <w:sz w:val="22"/>
          <w:szCs w:val="22"/>
        </w:rPr>
        <w:t>odavatele na ochranu obchodního tajemství či by mohlo ovlivnit hospodářskou soutěž.</w:t>
      </w:r>
    </w:p>
    <w:p w14:paraId="4D1E2692" w14:textId="77777777" w:rsidR="00AE7646" w:rsidRPr="008B1B45" w:rsidRDefault="00AE7646" w:rsidP="00AE7646">
      <w:pPr>
        <w:pStyle w:val="BodySingle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18BA9F22" w14:textId="77777777" w:rsidR="00AE7646" w:rsidRPr="008B1B45" w:rsidRDefault="00AE7646" w:rsidP="00AE7646">
      <w:pPr>
        <w:pStyle w:val="BodySingle"/>
        <w:snapToGrid w:val="0"/>
        <w:spacing w:before="0" w:line="276" w:lineRule="auto"/>
        <w:rPr>
          <w:rFonts w:ascii="Franklin Gothic Book" w:hAnsi="Franklin Gothic Book" w:cs="Arial"/>
          <w:color w:val="FF0000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>Dodavatelé jsou povinni zdržet se jakýchkoliv jednání, která by mohla narušit transparentní a nediskriminační průběh zadávacího řízení o veřejnou zakázku, zejména pak jednání, v jejichž důsledku by mohlo dojít k narušení soutěže mezi dodavateli v rámci zadání veřejné zakázky</w:t>
      </w:r>
      <w:r w:rsidRPr="008B1B45">
        <w:rPr>
          <w:rFonts w:ascii="Franklin Gothic Book" w:hAnsi="Franklin Gothic Book" w:cs="Arial"/>
          <w:color w:val="FF0000"/>
          <w:sz w:val="22"/>
          <w:szCs w:val="22"/>
        </w:rPr>
        <w:t>.</w:t>
      </w:r>
    </w:p>
    <w:p w14:paraId="1CFF214C" w14:textId="77777777" w:rsidR="00896E47" w:rsidRPr="009635DF" w:rsidRDefault="00896E47" w:rsidP="00896E47">
      <w:pPr>
        <w:pStyle w:val="BodySingle"/>
        <w:widowControl w:val="0"/>
        <w:spacing w:line="240" w:lineRule="auto"/>
        <w:rPr>
          <w:rFonts w:ascii="Franklin Gothic Book" w:hAnsi="Franklin Gothic Book"/>
          <w:b/>
          <w:sz w:val="23"/>
          <w:szCs w:val="23"/>
        </w:rPr>
      </w:pPr>
      <w:r>
        <w:rPr>
          <w:rFonts w:ascii="Franklin Gothic Book" w:hAnsi="Franklin Gothic Book"/>
          <w:b/>
          <w:sz w:val="23"/>
          <w:szCs w:val="23"/>
        </w:rPr>
        <w:lastRenderedPageBreak/>
        <w:t>Dodavatel podáním nabídky uděluje souhlas ke zpracování osobních údajů za účelem posouzení splnění podmínek účasti v zadávacím řízení a dále za účelem hodnocení nabídek.</w:t>
      </w:r>
    </w:p>
    <w:p w14:paraId="609F9BFB" w14:textId="77777777" w:rsidR="00AE7646" w:rsidRDefault="00AE7646" w:rsidP="00AE7646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4E1974C7" w14:textId="77777777" w:rsidR="00AE7646" w:rsidRDefault="00AE7646" w:rsidP="00AE7646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60188484" w14:textId="3C9E038B" w:rsidR="00AE7646" w:rsidRPr="00DF6742" w:rsidRDefault="00AE7646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76" w:name="_Toc20227290"/>
      <w:r>
        <w:rPr>
          <w:rFonts w:ascii="Franklin Gothic Book" w:hAnsi="Franklin Gothic Book" w:cs="Arial"/>
        </w:rPr>
        <w:t>Jistota</w:t>
      </w:r>
      <w:bookmarkEnd w:id="476"/>
    </w:p>
    <w:p w14:paraId="04808D91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1E222B57" w14:textId="1B489AD8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>Zadavatel požaduje, aby účastník zadávacího řízení poskytl ve lhůtě pro podání nabídek jistotu v souladu s § 41 ZZVZ.</w:t>
      </w:r>
    </w:p>
    <w:p w14:paraId="1FE57961" w14:textId="53ADEFD5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 xml:space="preserve">Zadavatel má právo na plnění z jistoty včetně úroků zúčtovaných peněžním ústavem, pokud účastníku zadávacího řízení v zadávací lhůtě zanikla účast v zadávacím řízení po vyloučení dle ustanovení § 122 odst. </w:t>
      </w:r>
      <w:r w:rsidR="00724291">
        <w:rPr>
          <w:rFonts w:ascii="Franklin Gothic Book" w:hAnsi="Franklin Gothic Book" w:cs="CMR10"/>
          <w:sz w:val="22"/>
          <w:szCs w:val="22"/>
        </w:rPr>
        <w:t>7</w:t>
      </w:r>
      <w:r w:rsidRPr="008B1B45">
        <w:rPr>
          <w:rFonts w:ascii="Franklin Gothic Book" w:hAnsi="Franklin Gothic Book" w:cs="CMR10"/>
          <w:sz w:val="22"/>
          <w:szCs w:val="22"/>
        </w:rPr>
        <w:t xml:space="preserve"> ZZVZ, tedy pokud byl účastník zadávacího řízení vyloučen z důvodu nepředložení údajů, dokladů nebo vzorků dle ustanovení § 122 odst. 3</w:t>
      </w:r>
      <w:r w:rsidR="000C55C2">
        <w:rPr>
          <w:rFonts w:ascii="Franklin Gothic Book" w:hAnsi="Franklin Gothic Book" w:cs="CMR10"/>
          <w:sz w:val="22"/>
          <w:szCs w:val="22"/>
        </w:rPr>
        <w:t xml:space="preserve"> nebo 5</w:t>
      </w:r>
      <w:r w:rsidRPr="008B1B45">
        <w:rPr>
          <w:rFonts w:ascii="Franklin Gothic Book" w:hAnsi="Franklin Gothic Book" w:cs="CMR10"/>
          <w:sz w:val="22"/>
          <w:szCs w:val="22"/>
        </w:rPr>
        <w:t xml:space="preserve"> ZVZZ nebo pokud výsledek zkoušek vzorků neodpovídá zadávacím podmínkám.</w:t>
      </w:r>
    </w:p>
    <w:p w14:paraId="416E50BC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>Zadavatel má právo na plnění z jistoty včetně úroků zúčtovaných peněžním ústavem, pokud účastníku zadávacího řízení v zadávací lhůtě zanikla účast v zadávacím řízení po vyloučení dle ustanovení § 124 odst. 2 ZZVZ, tedy pokud byl účastník zadávacího řízení vyloučen z důvodu neuzavření smlouvy se zadavatelem.</w:t>
      </w:r>
    </w:p>
    <w:p w14:paraId="401C159D" w14:textId="17252873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 xml:space="preserve">Peněžní částka odpovídající výši jistoty musí být připsána na účet </w:t>
      </w:r>
      <w:r w:rsidR="00AC0036">
        <w:rPr>
          <w:rFonts w:ascii="Franklin Gothic Book" w:hAnsi="Franklin Gothic Book" w:cs="CMR10"/>
          <w:sz w:val="22"/>
          <w:szCs w:val="22"/>
        </w:rPr>
        <w:t>z</w:t>
      </w:r>
      <w:r w:rsidRPr="008B1B45">
        <w:rPr>
          <w:rFonts w:ascii="Franklin Gothic Book" w:hAnsi="Franklin Gothic Book" w:cs="CMR10"/>
          <w:sz w:val="22"/>
          <w:szCs w:val="22"/>
        </w:rPr>
        <w:t xml:space="preserve">adavatele nejpozději v poslední den lhůty pro podání nabídky. V případě složení peněžní částky na účet </w:t>
      </w:r>
      <w:r w:rsidR="0039338B">
        <w:rPr>
          <w:rFonts w:ascii="Franklin Gothic Book" w:hAnsi="Franklin Gothic Book" w:cs="CMR10"/>
          <w:sz w:val="22"/>
          <w:szCs w:val="22"/>
        </w:rPr>
        <w:t>z</w:t>
      </w:r>
      <w:r w:rsidRPr="008B1B45">
        <w:rPr>
          <w:rFonts w:ascii="Franklin Gothic Book" w:hAnsi="Franklin Gothic Book" w:cs="CMR10"/>
          <w:sz w:val="22"/>
          <w:szCs w:val="22"/>
        </w:rPr>
        <w:t>adavatele uvede účastník zadávacího řízení v nabídce bankovní spojení a číslo účtu, na který má být jistota vrácena po jejím uvolnění.</w:t>
      </w:r>
    </w:p>
    <w:p w14:paraId="1075EF4C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>Neprokáže-li účastník zadávacího řízení ve své nabídce složení jistoty, bude tento z účastni v zadávacím řízení vyloučen dle § 48 odst. 3 ZZVZ.</w:t>
      </w:r>
    </w:p>
    <w:p w14:paraId="1769E01F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>Zadavatel je povinen vrátit účastníkovi zadávacího řízení jistotu po uplynutí zadávací lhůty nebo poté, co účastníku zadávacího řízení zanikne jeho účast v zadávacím řízení.</w:t>
      </w:r>
    </w:p>
    <w:p w14:paraId="53C7D0DD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8B1B45">
        <w:rPr>
          <w:rFonts w:ascii="Franklin Gothic Book" w:hAnsi="Franklin Gothic Book" w:cs="CMR10"/>
          <w:b/>
          <w:sz w:val="22"/>
          <w:szCs w:val="22"/>
        </w:rPr>
        <w:t>Výše jistoty</w:t>
      </w:r>
    </w:p>
    <w:p w14:paraId="33A492B1" w14:textId="1256C974" w:rsidR="00AE7646" w:rsidRPr="008B1B45" w:rsidRDefault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D5769">
        <w:rPr>
          <w:rFonts w:ascii="Franklin Gothic Book" w:hAnsi="Franklin Gothic Book" w:cs="CMR10"/>
          <w:sz w:val="22"/>
          <w:szCs w:val="22"/>
        </w:rPr>
        <w:t>Výše jistoty je s </w:t>
      </w:r>
      <w:r w:rsidR="00174985">
        <w:rPr>
          <w:rFonts w:ascii="Franklin Gothic Book" w:hAnsi="Franklin Gothic Book" w:cs="CMR10"/>
          <w:sz w:val="22"/>
          <w:szCs w:val="22"/>
        </w:rPr>
        <w:t>ohledem na výši předpokládané</w:t>
      </w:r>
      <w:r w:rsidRPr="008D5769">
        <w:rPr>
          <w:rFonts w:ascii="Franklin Gothic Book" w:hAnsi="Franklin Gothic Book" w:cs="CMR10"/>
          <w:sz w:val="22"/>
          <w:szCs w:val="22"/>
        </w:rPr>
        <w:t xml:space="preserve"> hodnot</w:t>
      </w:r>
      <w:r w:rsidR="00174985">
        <w:rPr>
          <w:rFonts w:ascii="Franklin Gothic Book" w:hAnsi="Franklin Gothic Book" w:cs="CMR10"/>
          <w:sz w:val="22"/>
          <w:szCs w:val="22"/>
        </w:rPr>
        <w:t xml:space="preserve">y veřejné zakázky stanovena </w:t>
      </w:r>
      <w:r w:rsidRPr="008D5769">
        <w:rPr>
          <w:rFonts w:ascii="Franklin Gothic Book" w:hAnsi="Franklin Gothic Book" w:cs="CMR10"/>
          <w:sz w:val="22"/>
          <w:szCs w:val="22"/>
        </w:rPr>
        <w:t xml:space="preserve">na částku </w:t>
      </w:r>
      <w:r w:rsidR="00D6112F">
        <w:rPr>
          <w:rFonts w:ascii="Franklin Gothic Book" w:hAnsi="Franklin Gothic Book" w:cs="CMR10"/>
          <w:b/>
          <w:sz w:val="22"/>
          <w:szCs w:val="22"/>
        </w:rPr>
        <w:t>1.200.00</w:t>
      </w:r>
      <w:r w:rsidR="00194B34">
        <w:rPr>
          <w:rFonts w:ascii="Franklin Gothic Book" w:hAnsi="Franklin Gothic Book" w:cs="CMR10"/>
          <w:b/>
          <w:sz w:val="22"/>
          <w:szCs w:val="22"/>
        </w:rPr>
        <w:t>0</w:t>
      </w:r>
      <w:r w:rsidRPr="006A6722">
        <w:rPr>
          <w:rFonts w:ascii="Franklin Gothic Book" w:hAnsi="Franklin Gothic Book" w:cs="CMR10"/>
          <w:b/>
          <w:sz w:val="22"/>
          <w:szCs w:val="22"/>
        </w:rPr>
        <w:t>,- Kč</w:t>
      </w:r>
      <w:r w:rsidRPr="006A6722">
        <w:rPr>
          <w:rFonts w:ascii="Franklin Gothic Book" w:hAnsi="Franklin Gothic Book" w:cs="CMR10"/>
          <w:sz w:val="22"/>
          <w:szCs w:val="22"/>
        </w:rPr>
        <w:t>.</w:t>
      </w:r>
    </w:p>
    <w:p w14:paraId="4B9C5310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8B1B45">
        <w:rPr>
          <w:rFonts w:ascii="Franklin Gothic Book" w:hAnsi="Franklin Gothic Book" w:cs="CMR10"/>
          <w:b/>
          <w:sz w:val="22"/>
          <w:szCs w:val="22"/>
        </w:rPr>
        <w:t>Forma jistoty</w:t>
      </w:r>
    </w:p>
    <w:p w14:paraId="472B6095" w14:textId="63222706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 xml:space="preserve">Jistotu poskytne účastník zadávacího řízení formou složení peněžní částky na účet </w:t>
      </w:r>
      <w:r w:rsidR="0039338B">
        <w:rPr>
          <w:rFonts w:ascii="Franklin Gothic Book" w:hAnsi="Franklin Gothic Book" w:cs="CMR10"/>
          <w:sz w:val="22"/>
          <w:szCs w:val="22"/>
        </w:rPr>
        <w:t>z</w:t>
      </w:r>
      <w:r w:rsidRPr="008B1B45">
        <w:rPr>
          <w:rFonts w:ascii="Franklin Gothic Book" w:hAnsi="Franklin Gothic Book" w:cs="CMR10"/>
          <w:sz w:val="22"/>
          <w:szCs w:val="22"/>
        </w:rPr>
        <w:t xml:space="preserve">adavatele (dále jen „peněžní jistota“), nebo formou bankovní záruky ve prospěch </w:t>
      </w:r>
      <w:r w:rsidR="0039338B">
        <w:rPr>
          <w:rFonts w:ascii="Franklin Gothic Book" w:hAnsi="Franklin Gothic Book" w:cs="CMR10"/>
          <w:sz w:val="22"/>
          <w:szCs w:val="22"/>
        </w:rPr>
        <w:t>z</w:t>
      </w:r>
      <w:r w:rsidRPr="008B1B45">
        <w:rPr>
          <w:rFonts w:ascii="Franklin Gothic Book" w:hAnsi="Franklin Gothic Book" w:cs="CMR10"/>
          <w:sz w:val="22"/>
          <w:szCs w:val="22"/>
        </w:rPr>
        <w:t xml:space="preserve">adavatele, případně formou pojištění záruky ve prospěch </w:t>
      </w:r>
      <w:r w:rsidR="0039338B">
        <w:rPr>
          <w:rFonts w:ascii="Franklin Gothic Book" w:hAnsi="Franklin Gothic Book" w:cs="CMR10"/>
          <w:sz w:val="22"/>
          <w:szCs w:val="22"/>
        </w:rPr>
        <w:t>z</w:t>
      </w:r>
      <w:r w:rsidRPr="008B1B45">
        <w:rPr>
          <w:rFonts w:ascii="Franklin Gothic Book" w:hAnsi="Franklin Gothic Book" w:cs="CMR10"/>
          <w:sz w:val="22"/>
          <w:szCs w:val="22"/>
        </w:rPr>
        <w:t>adavatele.</w:t>
      </w:r>
    </w:p>
    <w:p w14:paraId="662510D0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8B1B45">
        <w:rPr>
          <w:rFonts w:ascii="Franklin Gothic Book" w:hAnsi="Franklin Gothic Book" w:cs="CMR10"/>
          <w:b/>
          <w:sz w:val="22"/>
          <w:szCs w:val="22"/>
        </w:rPr>
        <w:t>Peněžní jistota</w:t>
      </w:r>
    </w:p>
    <w:p w14:paraId="3702EFDA" w14:textId="237D5B08" w:rsidR="00AE7646" w:rsidRPr="00013518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>V případě peněžní jistoty složí účastník zadávacího řízení příslušnou částku na depozitní účet č</w:t>
      </w:r>
      <w:r w:rsidRPr="00013518">
        <w:rPr>
          <w:rFonts w:ascii="Franklin Gothic Book" w:hAnsi="Franklin Gothic Book" w:cs="CMR10"/>
          <w:sz w:val="22"/>
          <w:szCs w:val="22"/>
        </w:rPr>
        <w:t xml:space="preserve">. </w:t>
      </w:r>
      <w:r w:rsidR="00D6112F" w:rsidRPr="00013518">
        <w:rPr>
          <w:rFonts w:ascii="Franklin Gothic Book" w:hAnsi="Franklin Gothic Book"/>
          <w:sz w:val="22"/>
          <w:szCs w:val="22"/>
        </w:rPr>
        <w:t>19-2725611/0100</w:t>
      </w:r>
      <w:r w:rsidRPr="00013518">
        <w:rPr>
          <w:rFonts w:ascii="Franklin Gothic Book" w:hAnsi="Franklin Gothic Book" w:cs="CMR10"/>
          <w:sz w:val="22"/>
          <w:szCs w:val="22"/>
        </w:rPr>
        <w:t xml:space="preserve">vedený u </w:t>
      </w:r>
      <w:r w:rsidR="00D6112F" w:rsidRPr="00013518">
        <w:rPr>
          <w:rFonts w:ascii="Franklin Gothic Book" w:hAnsi="Franklin Gothic Book" w:cs="CMR10"/>
          <w:sz w:val="22"/>
          <w:szCs w:val="22"/>
        </w:rPr>
        <w:t xml:space="preserve">Komerční banky </w:t>
      </w:r>
      <w:proofErr w:type="gramStart"/>
      <w:r w:rsidR="00D6112F" w:rsidRPr="00013518">
        <w:rPr>
          <w:rFonts w:ascii="Franklin Gothic Book" w:hAnsi="Franklin Gothic Book" w:cs="CMR10"/>
          <w:sz w:val="22"/>
          <w:szCs w:val="22"/>
        </w:rPr>
        <w:t>a.s.</w:t>
      </w:r>
      <w:r w:rsidRPr="00013518">
        <w:rPr>
          <w:rFonts w:ascii="Franklin Gothic Book" w:hAnsi="Franklin Gothic Book" w:cs="CMR10"/>
          <w:sz w:val="22"/>
          <w:szCs w:val="22"/>
        </w:rPr>
        <w:t>.</w:t>
      </w:r>
      <w:proofErr w:type="gramEnd"/>
    </w:p>
    <w:p w14:paraId="06B85471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 xml:space="preserve"> Účastník zadávacího řízení musí k platbě jistoty uvést následující platební symboly:</w:t>
      </w:r>
    </w:p>
    <w:p w14:paraId="688C2926" w14:textId="77777777" w:rsidR="00AE7646" w:rsidRPr="008B1B45" w:rsidRDefault="00AE7646" w:rsidP="00AE7646">
      <w:pPr>
        <w:numPr>
          <w:ilvl w:val="0"/>
          <w:numId w:val="36"/>
        </w:num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>Variabilní symbol: IČO účastníka zadávacího řízení (případně rodné číslo, pokud je účastníkem zadávacího řízení fyzická osoba)</w:t>
      </w:r>
    </w:p>
    <w:p w14:paraId="64137630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>Účastník zadávacího řízení prokáže v nabídce poskytnutí jistoty sdělením údajů o provedené platbě zadavateli.</w:t>
      </w:r>
    </w:p>
    <w:p w14:paraId="59A9F20B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8B1B45">
        <w:rPr>
          <w:rFonts w:ascii="Franklin Gothic Book" w:hAnsi="Franklin Gothic Book" w:cs="CMR10"/>
          <w:b/>
          <w:sz w:val="22"/>
          <w:szCs w:val="22"/>
        </w:rPr>
        <w:t>Bankovní záruka a pojištění záruky</w:t>
      </w:r>
    </w:p>
    <w:p w14:paraId="67B76B55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BX12"/>
          <w:sz w:val="22"/>
          <w:szCs w:val="22"/>
        </w:rPr>
      </w:pPr>
      <w:r w:rsidRPr="008B1B45">
        <w:rPr>
          <w:rFonts w:ascii="Franklin Gothic Book" w:hAnsi="Franklin Gothic Book" w:cs="CMBX12"/>
          <w:sz w:val="22"/>
          <w:szCs w:val="22"/>
        </w:rPr>
        <w:t>Poskytne-li účastník zadávacího řízení jistotu ve formě bankovní záruky nebo pojištění záruky, je účastník zadávacího řízení povinen zajistit jejich platnost po celou dobu trvání zadávací lhůty.</w:t>
      </w:r>
    </w:p>
    <w:p w14:paraId="029D85D5" w14:textId="303FFA28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BX12"/>
          <w:sz w:val="22"/>
          <w:szCs w:val="22"/>
        </w:rPr>
      </w:pPr>
      <w:r w:rsidRPr="008B1B45">
        <w:rPr>
          <w:rFonts w:ascii="Franklin Gothic Book" w:hAnsi="Franklin Gothic Book" w:cs="CMBX12"/>
          <w:sz w:val="22"/>
          <w:szCs w:val="22"/>
        </w:rPr>
        <w:lastRenderedPageBreak/>
        <w:t xml:space="preserve">V bankovní záruce či v pojištění záruky musí být uveden závazek vyplatit </w:t>
      </w:r>
      <w:r w:rsidR="0039338B">
        <w:rPr>
          <w:rFonts w:ascii="Franklin Gothic Book" w:hAnsi="Franklin Gothic Book" w:cs="CMBX12"/>
          <w:sz w:val="22"/>
          <w:szCs w:val="22"/>
        </w:rPr>
        <w:t>z</w:t>
      </w:r>
      <w:r w:rsidRPr="008B1B45">
        <w:rPr>
          <w:rFonts w:ascii="Franklin Gothic Book" w:hAnsi="Franklin Gothic Book" w:cs="CMBX12"/>
          <w:sz w:val="22"/>
          <w:szCs w:val="22"/>
        </w:rPr>
        <w:t xml:space="preserve">adavateli jistotu, jestliže účastníku zadávacího řízení zanikne jeho účast v zadávacím řízení po vyloučení dle § 122 odst. </w:t>
      </w:r>
      <w:r w:rsidR="000C55C2">
        <w:rPr>
          <w:rFonts w:ascii="Franklin Gothic Book" w:hAnsi="Franklin Gothic Book" w:cs="CMBX12"/>
          <w:sz w:val="22"/>
          <w:szCs w:val="22"/>
        </w:rPr>
        <w:t>7</w:t>
      </w:r>
      <w:r w:rsidRPr="008B1B45">
        <w:rPr>
          <w:rFonts w:ascii="Franklin Gothic Book" w:hAnsi="Franklin Gothic Book" w:cs="CMBX12"/>
          <w:sz w:val="22"/>
          <w:szCs w:val="22"/>
        </w:rPr>
        <w:t xml:space="preserve"> ZZVZ nebo § 124 odst. 2 ZZVZ.</w:t>
      </w:r>
    </w:p>
    <w:p w14:paraId="7023E9B5" w14:textId="216C965E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BX12"/>
          <w:sz w:val="22"/>
          <w:szCs w:val="22"/>
        </w:rPr>
      </w:pPr>
      <w:r w:rsidRPr="008B1B45">
        <w:rPr>
          <w:rFonts w:ascii="Franklin Gothic Book" w:hAnsi="Franklin Gothic Book" w:cs="CMBX12"/>
          <w:sz w:val="22"/>
          <w:szCs w:val="22"/>
        </w:rPr>
        <w:t xml:space="preserve">Věcný rozsah bankovní záruky či pojištění záruky musí pokrývat všechny případy, ve kterých je </w:t>
      </w:r>
      <w:r w:rsidR="0039338B">
        <w:rPr>
          <w:rFonts w:ascii="Franklin Gothic Book" w:hAnsi="Franklin Gothic Book" w:cs="CMBX12"/>
          <w:sz w:val="22"/>
          <w:szCs w:val="22"/>
        </w:rPr>
        <w:t>z</w:t>
      </w:r>
      <w:r w:rsidRPr="008B1B45">
        <w:rPr>
          <w:rFonts w:ascii="Franklin Gothic Book" w:hAnsi="Franklin Gothic Book" w:cs="CMBX12"/>
          <w:sz w:val="22"/>
          <w:szCs w:val="22"/>
        </w:rPr>
        <w:t xml:space="preserve">adavatel oprávněn čerpat jistotu. </w:t>
      </w:r>
    </w:p>
    <w:p w14:paraId="2CC9C0D7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8B1B45">
        <w:rPr>
          <w:rFonts w:ascii="Franklin Gothic Book" w:hAnsi="Franklin Gothic Book" w:cs="CMR10"/>
          <w:b/>
          <w:sz w:val="22"/>
          <w:szCs w:val="22"/>
        </w:rPr>
        <w:t>Pojištění záruky</w:t>
      </w:r>
    </w:p>
    <w:p w14:paraId="52F7BADE" w14:textId="5DD152B6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 xml:space="preserve">Poskytne-li účastník zadávacího řízení jistotu formou pojištění záruky, stanoví </w:t>
      </w:r>
      <w:r w:rsidR="0039338B">
        <w:rPr>
          <w:rFonts w:ascii="Franklin Gothic Book" w:hAnsi="Franklin Gothic Book" w:cs="CMR10"/>
          <w:sz w:val="22"/>
          <w:szCs w:val="22"/>
        </w:rPr>
        <w:t>z</w:t>
      </w:r>
      <w:r w:rsidRPr="008B1B45">
        <w:rPr>
          <w:rFonts w:ascii="Franklin Gothic Book" w:hAnsi="Franklin Gothic Book" w:cs="CMR10"/>
          <w:sz w:val="22"/>
          <w:szCs w:val="22"/>
        </w:rPr>
        <w:t>adavatel následující podmínky:</w:t>
      </w:r>
    </w:p>
    <w:p w14:paraId="04C8AA6C" w14:textId="425F03A8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AC0036">
        <w:rPr>
          <w:rFonts w:ascii="Franklin Gothic Book" w:hAnsi="Franklin Gothic Book" w:cs="CMR10"/>
          <w:sz w:val="22"/>
          <w:szCs w:val="22"/>
        </w:rPr>
        <w:t xml:space="preserve">1. Součástí nabídky bude </w:t>
      </w:r>
      <w:r w:rsidR="00AC0036" w:rsidRPr="00AC0036">
        <w:rPr>
          <w:rFonts w:ascii="Franklin Gothic Book" w:hAnsi="Franklin Gothic Book" w:cs="CMR10"/>
          <w:sz w:val="22"/>
          <w:szCs w:val="22"/>
        </w:rPr>
        <w:t>elektronický originál</w:t>
      </w:r>
      <w:r w:rsidRPr="00AC0036">
        <w:rPr>
          <w:rFonts w:ascii="Franklin Gothic Book" w:hAnsi="Franklin Gothic Book" w:cs="CMR10"/>
          <w:sz w:val="22"/>
          <w:szCs w:val="22"/>
        </w:rPr>
        <w:t xml:space="preserve"> dokladu prokazujícího uzavření pojištění (pojistná smlouva, pojistka).</w:t>
      </w:r>
    </w:p>
    <w:p w14:paraId="213EA78F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>2. Zadavatel musí být oprávněn oznámit škodnou událost přímo pojistiteli</w:t>
      </w:r>
    </w:p>
    <w:p w14:paraId="7BAEE6DF" w14:textId="521C2151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 xml:space="preserve">3. Předmět pojistné smlouvy musí pokrývat zajištění plnění povinností účastníka zadávacího řízení vyplývajících z účasti v zadávacím řízení a takový rozsah skutečností, které odpovídají právu </w:t>
      </w:r>
      <w:r w:rsidR="0039338B">
        <w:rPr>
          <w:rFonts w:ascii="Franklin Gothic Book" w:hAnsi="Franklin Gothic Book" w:cs="CMR10"/>
          <w:sz w:val="22"/>
          <w:szCs w:val="22"/>
        </w:rPr>
        <w:t>z</w:t>
      </w:r>
      <w:r w:rsidRPr="008B1B45">
        <w:rPr>
          <w:rFonts w:ascii="Franklin Gothic Book" w:hAnsi="Franklin Gothic Book" w:cs="CMR10"/>
          <w:sz w:val="22"/>
          <w:szCs w:val="22"/>
        </w:rPr>
        <w:t>adavatele čerpat jistotu dle ZZVZ.</w:t>
      </w:r>
    </w:p>
    <w:p w14:paraId="7FDBF59D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>4. Pojistná smlouva musí být účinná po celou dobu zadávacího řízení a účastník zadávacího řízení se musí zavázat k jejímu udržování po celou dobu zadávacího řízení.</w:t>
      </w:r>
    </w:p>
    <w:p w14:paraId="346A8AF0" w14:textId="04FDAAF0" w:rsidR="00AE7646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 xml:space="preserve">Účastník zadávacího řízení prokáže v nabídce poskytnutí jistoty předložením </w:t>
      </w:r>
      <w:r w:rsidR="00AC0036">
        <w:rPr>
          <w:rFonts w:ascii="Franklin Gothic Book" w:hAnsi="Franklin Gothic Book" w:cs="CMR10"/>
          <w:sz w:val="22"/>
          <w:szCs w:val="22"/>
        </w:rPr>
        <w:t xml:space="preserve">elektronického </w:t>
      </w:r>
      <w:r w:rsidRPr="008B1B45">
        <w:rPr>
          <w:rFonts w:ascii="Franklin Gothic Book" w:hAnsi="Franklin Gothic Book" w:cs="CMR10"/>
          <w:sz w:val="22"/>
          <w:szCs w:val="22"/>
        </w:rPr>
        <w:t xml:space="preserve">originálu prohlášení pojistitele obsahující závazek vyplatit </w:t>
      </w:r>
      <w:r w:rsidR="0039338B">
        <w:rPr>
          <w:rFonts w:ascii="Franklin Gothic Book" w:hAnsi="Franklin Gothic Book" w:cs="CMR10"/>
          <w:sz w:val="22"/>
          <w:szCs w:val="22"/>
        </w:rPr>
        <w:t>z</w:t>
      </w:r>
      <w:r w:rsidRPr="008B1B45">
        <w:rPr>
          <w:rFonts w:ascii="Franklin Gothic Book" w:hAnsi="Franklin Gothic Book" w:cs="CMR10"/>
          <w:sz w:val="22"/>
          <w:szCs w:val="22"/>
        </w:rPr>
        <w:t>adavateli jistotu za podmínek stanovených v ustanovení § 41 odst. 8 ZZVZ.</w:t>
      </w:r>
    </w:p>
    <w:p w14:paraId="706327AD" w14:textId="77777777" w:rsidR="00AC0036" w:rsidRPr="00AC0036" w:rsidRDefault="00AC0036" w:rsidP="00AC003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AC0036">
        <w:rPr>
          <w:rFonts w:ascii="Franklin Gothic Book" w:hAnsi="Franklin Gothic Book" w:cs="CMR10"/>
          <w:sz w:val="22"/>
          <w:szCs w:val="22"/>
        </w:rPr>
        <w:t xml:space="preserve">Zadavatel upozorňuje, že elektronickým originálem písemného prohlášení pojistitele </w:t>
      </w:r>
      <w:r w:rsidRPr="00AC0036">
        <w:rPr>
          <w:rFonts w:ascii="Franklin Gothic Book" w:hAnsi="Franklin Gothic Book" w:cs="CMR10"/>
          <w:b/>
          <w:sz w:val="22"/>
          <w:szCs w:val="22"/>
        </w:rPr>
        <w:t xml:space="preserve">není </w:t>
      </w:r>
      <w:proofErr w:type="spellStart"/>
      <w:r w:rsidRPr="00AC0036">
        <w:rPr>
          <w:rFonts w:ascii="Franklin Gothic Book" w:hAnsi="Franklin Gothic Book" w:cs="CMR10"/>
          <w:b/>
          <w:sz w:val="22"/>
          <w:szCs w:val="22"/>
        </w:rPr>
        <w:t>scan</w:t>
      </w:r>
      <w:proofErr w:type="spellEnd"/>
      <w:r w:rsidRPr="00AC0036">
        <w:rPr>
          <w:rFonts w:ascii="Franklin Gothic Book" w:hAnsi="Franklin Gothic Book" w:cs="CMR10"/>
          <w:b/>
          <w:sz w:val="22"/>
          <w:szCs w:val="22"/>
        </w:rPr>
        <w:t xml:space="preserve"> podepsaného dokumentu v listinné podobě</w:t>
      </w:r>
      <w:r w:rsidRPr="00AC0036">
        <w:rPr>
          <w:rFonts w:ascii="Franklin Gothic Book" w:hAnsi="Franklin Gothic Book" w:cs="CMR10"/>
          <w:sz w:val="22"/>
          <w:szCs w:val="22"/>
        </w:rPr>
        <w:t>, nýbrž dokument opatřený platným uznávaným elektronickým podpisem.</w:t>
      </w:r>
    </w:p>
    <w:p w14:paraId="26F61880" w14:textId="77777777" w:rsidR="00AC0036" w:rsidRPr="00AC0036" w:rsidRDefault="00AC0036" w:rsidP="00AC003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AC0036">
        <w:rPr>
          <w:rFonts w:ascii="Franklin Gothic Book" w:hAnsi="Franklin Gothic Book" w:cs="CMR10"/>
          <w:sz w:val="22"/>
          <w:szCs w:val="22"/>
        </w:rPr>
        <w:t xml:space="preserve">S ohledem na skutečnost, že nabídky musejí být podávány pouze v elektronické podobě, </w:t>
      </w:r>
      <w:r w:rsidRPr="00AC0036">
        <w:rPr>
          <w:rFonts w:ascii="Franklin Gothic Book" w:hAnsi="Franklin Gothic Book" w:cs="CMR10"/>
          <w:b/>
          <w:sz w:val="22"/>
          <w:szCs w:val="22"/>
        </w:rPr>
        <w:t>nebude</w:t>
      </w:r>
      <w:r w:rsidRPr="00AC0036">
        <w:rPr>
          <w:rFonts w:ascii="Franklin Gothic Book" w:hAnsi="Franklin Gothic Book" w:cs="CMR10"/>
          <w:sz w:val="22"/>
          <w:szCs w:val="22"/>
        </w:rPr>
        <w:t xml:space="preserve"> předložení</w:t>
      </w:r>
      <w:r w:rsidRPr="00AC0036">
        <w:rPr>
          <w:rFonts w:ascii="Franklin Gothic Book" w:hAnsi="Franklin Gothic Book" w:cs="CMR10"/>
          <w:b/>
          <w:sz w:val="22"/>
          <w:szCs w:val="22"/>
        </w:rPr>
        <w:t xml:space="preserve"> písemného prohlášení pojistitele v listinné podobě </w:t>
      </w:r>
      <w:r w:rsidRPr="00AC0036">
        <w:rPr>
          <w:rFonts w:ascii="Franklin Gothic Book" w:hAnsi="Franklin Gothic Book" w:cs="CMR10"/>
          <w:sz w:val="22"/>
          <w:szCs w:val="22"/>
        </w:rPr>
        <w:t>v rámci zadávacího řízení</w:t>
      </w:r>
      <w:r w:rsidRPr="00AC0036">
        <w:rPr>
          <w:rFonts w:ascii="Franklin Gothic Book" w:hAnsi="Franklin Gothic Book" w:cs="CMR10"/>
          <w:b/>
          <w:sz w:val="22"/>
          <w:szCs w:val="22"/>
        </w:rPr>
        <w:t xml:space="preserve"> možné.</w:t>
      </w:r>
    </w:p>
    <w:p w14:paraId="746F642E" w14:textId="77777777" w:rsidR="00AC0036" w:rsidRPr="008B1B45" w:rsidRDefault="00AC003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</w:p>
    <w:p w14:paraId="7660D940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8B1B45">
        <w:rPr>
          <w:rFonts w:ascii="Franklin Gothic Book" w:hAnsi="Franklin Gothic Book" w:cs="CMR10"/>
          <w:b/>
          <w:sz w:val="22"/>
          <w:szCs w:val="22"/>
        </w:rPr>
        <w:t>Bankovní záruka</w:t>
      </w:r>
    </w:p>
    <w:p w14:paraId="7C7B51B3" w14:textId="3D941DBB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AC0036">
        <w:rPr>
          <w:rFonts w:ascii="Franklin Gothic Book" w:hAnsi="Franklin Gothic Book" w:cs="CMR10"/>
          <w:sz w:val="22"/>
          <w:szCs w:val="22"/>
        </w:rPr>
        <w:t xml:space="preserve">Poskytne-li účastník zadávacího řízení jistotu formou bankovní záruky, bude </w:t>
      </w:r>
      <w:r w:rsidR="00AC0036">
        <w:rPr>
          <w:rFonts w:ascii="Franklin Gothic Book" w:hAnsi="Franklin Gothic Book" w:cs="CMR10"/>
          <w:sz w:val="22"/>
          <w:szCs w:val="22"/>
        </w:rPr>
        <w:t xml:space="preserve">elektronický </w:t>
      </w:r>
      <w:r w:rsidRPr="00AC0036">
        <w:rPr>
          <w:rFonts w:ascii="Franklin Gothic Book" w:hAnsi="Franklin Gothic Book" w:cs="CMR10"/>
          <w:sz w:val="22"/>
          <w:szCs w:val="22"/>
        </w:rPr>
        <w:t>originál bankovní záruky součástí nabídky</w:t>
      </w:r>
      <w:r w:rsidR="00AC0036">
        <w:rPr>
          <w:rFonts w:ascii="Franklin Gothic Book" w:hAnsi="Franklin Gothic Book" w:cs="CMR10"/>
          <w:sz w:val="22"/>
          <w:szCs w:val="22"/>
        </w:rPr>
        <w:t>.</w:t>
      </w:r>
      <w:r w:rsidRPr="00AC0036">
        <w:rPr>
          <w:rFonts w:ascii="Franklin Gothic Book" w:hAnsi="Franklin Gothic Book" w:cs="CMR10"/>
          <w:sz w:val="22"/>
          <w:szCs w:val="22"/>
        </w:rPr>
        <w:t xml:space="preserve"> </w:t>
      </w:r>
    </w:p>
    <w:p w14:paraId="182E6CCE" w14:textId="4FAEB13F" w:rsidR="00AE7646" w:rsidRPr="008B1B45" w:rsidRDefault="00AE7646" w:rsidP="00EF5900">
      <w:pPr>
        <w:pStyle w:val="Seznamsodrkami2"/>
        <w:numPr>
          <w:ilvl w:val="0"/>
          <w:numId w:val="0"/>
        </w:numPr>
        <w:spacing w:before="0" w:after="120"/>
        <w:ind w:left="256" w:hanging="256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>Záruka musí být na prvou výzvu.</w:t>
      </w:r>
    </w:p>
    <w:p w14:paraId="4810D521" w14:textId="76456626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 xml:space="preserve">Předmět bankovní záruky musí pokrývat zajištění plnění povinností účastníka zadávacího řízení vyplývajících z účasti v zadávacím řízení a takový rozsah skutečností, které odpovídají právu </w:t>
      </w:r>
      <w:r w:rsidR="0039338B">
        <w:rPr>
          <w:rFonts w:ascii="Franklin Gothic Book" w:hAnsi="Franklin Gothic Book" w:cs="CMR10"/>
          <w:sz w:val="22"/>
          <w:szCs w:val="22"/>
        </w:rPr>
        <w:t>z</w:t>
      </w:r>
      <w:r w:rsidRPr="008B1B45">
        <w:rPr>
          <w:rFonts w:ascii="Franklin Gothic Book" w:hAnsi="Franklin Gothic Book" w:cs="CMR10"/>
          <w:sz w:val="22"/>
          <w:szCs w:val="22"/>
        </w:rPr>
        <w:t>adavatele čerpat jistotu dle ZZVZ.</w:t>
      </w:r>
    </w:p>
    <w:p w14:paraId="48CD38F7" w14:textId="77777777" w:rsidR="00AE7646" w:rsidRPr="008B1B45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8B1B45">
        <w:rPr>
          <w:rFonts w:ascii="Franklin Gothic Book" w:hAnsi="Franklin Gothic Book" w:cs="CMR10"/>
          <w:sz w:val="22"/>
          <w:szCs w:val="22"/>
        </w:rPr>
        <w:t xml:space="preserve">Bankovní záruka musí být účinná po celou dobu zadávacího řízení a účastník zadávacího řízení se musí zavázat k jejímu udržování po celou dobu zadávacího řízení. </w:t>
      </w:r>
    </w:p>
    <w:p w14:paraId="040F3DBE" w14:textId="0B7FE0F1" w:rsidR="00AE7646" w:rsidRDefault="00AE7646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C02930">
        <w:rPr>
          <w:rFonts w:ascii="Franklin Gothic Book" w:hAnsi="Franklin Gothic Book" w:cs="CMR10"/>
          <w:sz w:val="22"/>
          <w:szCs w:val="22"/>
        </w:rPr>
        <w:t xml:space="preserve">Účastník zadávacího řízení prokáže v nabídce poskytnutí jistoty předložením </w:t>
      </w:r>
      <w:r w:rsidR="00C02930" w:rsidRPr="00C02930">
        <w:rPr>
          <w:rFonts w:ascii="Franklin Gothic Book" w:hAnsi="Franklin Gothic Book" w:cs="CMR10"/>
          <w:sz w:val="22"/>
          <w:szCs w:val="22"/>
        </w:rPr>
        <w:t xml:space="preserve">elektronického </w:t>
      </w:r>
      <w:r w:rsidRPr="00C02930">
        <w:rPr>
          <w:rFonts w:ascii="Franklin Gothic Book" w:hAnsi="Franklin Gothic Book" w:cs="CMR10"/>
          <w:sz w:val="22"/>
          <w:szCs w:val="22"/>
        </w:rPr>
        <w:t xml:space="preserve">originálu záruční listiny </w:t>
      </w:r>
      <w:r w:rsidR="00C02930" w:rsidRPr="00C02930">
        <w:rPr>
          <w:rFonts w:ascii="Franklin Gothic Book" w:hAnsi="Franklin Gothic Book" w:cs="CMR10"/>
          <w:sz w:val="22"/>
          <w:szCs w:val="22"/>
        </w:rPr>
        <w:t xml:space="preserve">(dokument opatřený platným uznávaným elektronickým podpisem) </w:t>
      </w:r>
      <w:r w:rsidRPr="00C02930">
        <w:rPr>
          <w:rFonts w:ascii="Franklin Gothic Book" w:hAnsi="Franklin Gothic Book" w:cs="CMR10"/>
          <w:sz w:val="22"/>
          <w:szCs w:val="22"/>
        </w:rPr>
        <w:t>obsahující závazek vyplatit zadavateli jistotu za podmínek stanovených v ustanovení § 41 odst. 8 ZZVZ.</w:t>
      </w:r>
    </w:p>
    <w:p w14:paraId="74B9A8BC" w14:textId="77777777" w:rsidR="00C02930" w:rsidRPr="00C02930" w:rsidRDefault="00C02930" w:rsidP="00C02930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C02930">
        <w:rPr>
          <w:rFonts w:ascii="Franklin Gothic Book" w:hAnsi="Franklin Gothic Book" w:cs="CMR10"/>
          <w:sz w:val="22"/>
          <w:szCs w:val="22"/>
        </w:rPr>
        <w:t xml:space="preserve">Zadavatel upozorňuje, že elektronickým originálem záruční listiny </w:t>
      </w:r>
      <w:r w:rsidRPr="00C02930">
        <w:rPr>
          <w:rFonts w:ascii="Franklin Gothic Book" w:hAnsi="Franklin Gothic Book" w:cs="CMR10"/>
          <w:b/>
          <w:sz w:val="22"/>
          <w:szCs w:val="22"/>
        </w:rPr>
        <w:t xml:space="preserve">není </w:t>
      </w:r>
      <w:proofErr w:type="spellStart"/>
      <w:r w:rsidRPr="00C02930">
        <w:rPr>
          <w:rFonts w:ascii="Franklin Gothic Book" w:hAnsi="Franklin Gothic Book" w:cs="CMR10"/>
          <w:b/>
          <w:sz w:val="22"/>
          <w:szCs w:val="22"/>
        </w:rPr>
        <w:t>scan</w:t>
      </w:r>
      <w:proofErr w:type="spellEnd"/>
      <w:r w:rsidRPr="00C02930">
        <w:rPr>
          <w:rFonts w:ascii="Franklin Gothic Book" w:hAnsi="Franklin Gothic Book" w:cs="CMR10"/>
          <w:b/>
          <w:sz w:val="22"/>
          <w:szCs w:val="22"/>
        </w:rPr>
        <w:t xml:space="preserve"> podepsaného dokumentu v listinné podobě</w:t>
      </w:r>
      <w:r w:rsidRPr="00C02930">
        <w:rPr>
          <w:rFonts w:ascii="Franklin Gothic Book" w:hAnsi="Franklin Gothic Book" w:cs="CMR10"/>
          <w:sz w:val="22"/>
          <w:szCs w:val="22"/>
        </w:rPr>
        <w:t>, nýbrž dokument opatřený platným uznávaným elektronickým podpisem.</w:t>
      </w:r>
    </w:p>
    <w:p w14:paraId="11333660" w14:textId="224D7C90" w:rsidR="00C02930" w:rsidRPr="00C02930" w:rsidRDefault="00C02930" w:rsidP="00AE7646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C02930">
        <w:rPr>
          <w:rFonts w:ascii="Franklin Gothic Book" w:hAnsi="Franklin Gothic Book" w:cs="CMR10"/>
          <w:sz w:val="22"/>
          <w:szCs w:val="22"/>
        </w:rPr>
        <w:t xml:space="preserve">S ohledem na skutečnost, že nabídky musejí být podávány pouze v elektronické podobě, </w:t>
      </w:r>
      <w:r w:rsidRPr="00C02930">
        <w:rPr>
          <w:rFonts w:ascii="Franklin Gothic Book" w:hAnsi="Franklin Gothic Book" w:cs="CMR10"/>
          <w:b/>
          <w:sz w:val="22"/>
          <w:szCs w:val="22"/>
        </w:rPr>
        <w:t>nebude</w:t>
      </w:r>
      <w:r w:rsidRPr="00C02930">
        <w:rPr>
          <w:rFonts w:ascii="Franklin Gothic Book" w:hAnsi="Franklin Gothic Book" w:cs="CMR10"/>
          <w:sz w:val="22"/>
          <w:szCs w:val="22"/>
        </w:rPr>
        <w:t xml:space="preserve"> předložení</w:t>
      </w:r>
      <w:r w:rsidRPr="00C02930">
        <w:rPr>
          <w:rFonts w:ascii="Franklin Gothic Book" w:hAnsi="Franklin Gothic Book" w:cs="CMR10"/>
          <w:b/>
          <w:sz w:val="22"/>
          <w:szCs w:val="22"/>
        </w:rPr>
        <w:t xml:space="preserve"> originálu záruční listiny v listinné podobě </w:t>
      </w:r>
      <w:r w:rsidRPr="00C02930">
        <w:rPr>
          <w:rFonts w:ascii="Franklin Gothic Book" w:hAnsi="Franklin Gothic Book" w:cs="CMR10"/>
          <w:sz w:val="22"/>
          <w:szCs w:val="22"/>
        </w:rPr>
        <w:t>v rámci zadávacího řízení</w:t>
      </w:r>
      <w:r w:rsidRPr="00C02930">
        <w:rPr>
          <w:rFonts w:ascii="Franklin Gothic Book" w:hAnsi="Franklin Gothic Book" w:cs="CMR10"/>
          <w:b/>
          <w:sz w:val="22"/>
          <w:szCs w:val="22"/>
        </w:rPr>
        <w:t xml:space="preserve"> možné.</w:t>
      </w:r>
    </w:p>
    <w:p w14:paraId="444CE951" w14:textId="77777777" w:rsidR="007B6A1F" w:rsidRPr="00DF6742" w:rsidRDefault="007B6A1F" w:rsidP="007B6A1F">
      <w:pPr>
        <w:pStyle w:val="Nadpis2"/>
      </w:pPr>
    </w:p>
    <w:p w14:paraId="559F9992" w14:textId="093B4D60" w:rsidR="007B6A1F" w:rsidRPr="00DF6742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477" w:name="_Toc20227291"/>
      <w:r w:rsidRPr="00DF6742">
        <w:rPr>
          <w:rFonts w:ascii="Franklin Gothic Book" w:hAnsi="Franklin Gothic Book" w:cs="Arial"/>
          <w:sz w:val="36"/>
          <w:szCs w:val="36"/>
        </w:rPr>
        <w:t>Obchodní podmínky a návrh smlouvy</w:t>
      </w:r>
      <w:bookmarkEnd w:id="477"/>
    </w:p>
    <w:p w14:paraId="66D36B60" w14:textId="77777777" w:rsidR="007B6A1F" w:rsidRPr="00DF6742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8882F69" w14:textId="21832F88" w:rsidR="007B6A1F" w:rsidRPr="008B1B45" w:rsidRDefault="007B6A1F" w:rsidP="00AE7646">
      <w:pPr>
        <w:pStyle w:val="BodySingle"/>
        <w:widowControl w:val="0"/>
        <w:snapToGrid w:val="0"/>
        <w:spacing w:before="0" w:line="276" w:lineRule="auto"/>
        <w:rPr>
          <w:rFonts w:ascii="Franklin Gothic Book" w:hAnsi="Franklin Gothic Book"/>
          <w:sz w:val="22"/>
          <w:szCs w:val="22"/>
        </w:rPr>
      </w:pPr>
      <w:r w:rsidRPr="008B1B45">
        <w:rPr>
          <w:rFonts w:ascii="Franklin Gothic Book" w:hAnsi="Franklin Gothic Book"/>
          <w:sz w:val="22"/>
          <w:szCs w:val="22"/>
        </w:rPr>
        <w:t>Obchodní podmínky ve smyslu ustanovení § 37 odst. 1 písm. c) ZZVZ, vymezující budoucí rámec smluvního vztahu,</w:t>
      </w:r>
      <w:r w:rsidR="00896E47">
        <w:rPr>
          <w:rFonts w:ascii="Franklin Gothic Book" w:hAnsi="Franklin Gothic Book"/>
          <w:sz w:val="22"/>
          <w:szCs w:val="22"/>
        </w:rPr>
        <w:t xml:space="preserve"> </w:t>
      </w:r>
      <w:r w:rsidRPr="008B1B45">
        <w:rPr>
          <w:rFonts w:ascii="Franklin Gothic Book" w:hAnsi="Franklin Gothic Book"/>
          <w:sz w:val="22"/>
          <w:szCs w:val="22"/>
        </w:rPr>
        <w:t>jsou podrobně upraveny v návrhu sml</w:t>
      </w:r>
      <w:r w:rsidR="00896E47">
        <w:rPr>
          <w:rFonts w:ascii="Franklin Gothic Book" w:hAnsi="Franklin Gothic Book"/>
          <w:sz w:val="22"/>
          <w:szCs w:val="22"/>
        </w:rPr>
        <w:t>uv</w:t>
      </w:r>
      <w:r w:rsidRPr="008B1B45">
        <w:rPr>
          <w:rFonts w:ascii="Franklin Gothic Book" w:hAnsi="Franklin Gothic Book"/>
          <w:sz w:val="22"/>
          <w:szCs w:val="22"/>
        </w:rPr>
        <w:t xml:space="preserve"> o dílo, kter</w:t>
      </w:r>
      <w:r w:rsidR="00896E47">
        <w:rPr>
          <w:rFonts w:ascii="Franklin Gothic Book" w:hAnsi="Franklin Gothic Book"/>
          <w:sz w:val="22"/>
          <w:szCs w:val="22"/>
        </w:rPr>
        <w:t>é</w:t>
      </w:r>
      <w:r w:rsidRPr="008B1B45">
        <w:rPr>
          <w:rFonts w:ascii="Franklin Gothic Book" w:hAnsi="Franklin Gothic Book"/>
          <w:sz w:val="22"/>
          <w:szCs w:val="22"/>
        </w:rPr>
        <w:t xml:space="preserve"> j</w:t>
      </w:r>
      <w:r w:rsidR="00896E47">
        <w:rPr>
          <w:rFonts w:ascii="Franklin Gothic Book" w:hAnsi="Franklin Gothic Book"/>
          <w:sz w:val="22"/>
          <w:szCs w:val="22"/>
        </w:rPr>
        <w:t>sou</w:t>
      </w:r>
      <w:r w:rsidRPr="008B1B45">
        <w:rPr>
          <w:rFonts w:ascii="Franklin Gothic Book" w:hAnsi="Franklin Gothic Book"/>
          <w:sz w:val="22"/>
          <w:szCs w:val="22"/>
        </w:rPr>
        <w:t xml:space="preserve"> nedílnou součástí zadávací dokumentace (příloha č. </w:t>
      </w:r>
      <w:r w:rsidR="00896E47">
        <w:rPr>
          <w:rFonts w:ascii="Franklin Gothic Book" w:hAnsi="Franklin Gothic Book"/>
          <w:sz w:val="22"/>
          <w:szCs w:val="22"/>
        </w:rPr>
        <w:t>6</w:t>
      </w:r>
      <w:r w:rsidRPr="008B1B45">
        <w:rPr>
          <w:rFonts w:ascii="Franklin Gothic Book" w:hAnsi="Franklin Gothic Book"/>
          <w:sz w:val="22"/>
          <w:szCs w:val="22"/>
        </w:rPr>
        <w:t xml:space="preserve"> této </w:t>
      </w:r>
      <w:r w:rsidR="0039338B">
        <w:rPr>
          <w:rFonts w:ascii="Franklin Gothic Book" w:hAnsi="Franklin Gothic Book"/>
          <w:sz w:val="22"/>
          <w:szCs w:val="22"/>
        </w:rPr>
        <w:t>z</w:t>
      </w:r>
      <w:r w:rsidRPr="008B1B45">
        <w:rPr>
          <w:rFonts w:ascii="Franklin Gothic Book" w:hAnsi="Franklin Gothic Book"/>
          <w:sz w:val="22"/>
          <w:szCs w:val="22"/>
        </w:rPr>
        <w:t xml:space="preserve">adávací dokumentace). </w:t>
      </w:r>
      <w:r w:rsidRPr="008B1B45">
        <w:rPr>
          <w:rFonts w:ascii="Franklin Gothic Book" w:hAnsi="Franklin Gothic Book" w:cs="Arial"/>
          <w:sz w:val="22"/>
          <w:szCs w:val="22"/>
        </w:rPr>
        <w:t>Dodavatel v nabídce předloží návrh smlouvy v elektronické podobě</w:t>
      </w:r>
      <w:r w:rsidR="006A6722">
        <w:rPr>
          <w:rFonts w:ascii="Franklin Gothic Book" w:hAnsi="Franklin Gothic Book" w:cs="Arial"/>
          <w:sz w:val="22"/>
          <w:szCs w:val="22"/>
        </w:rPr>
        <w:t>.</w:t>
      </w:r>
      <w:r w:rsidRPr="008B1B4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D30CCD0" w14:textId="40C340E9" w:rsidR="007B6A1F" w:rsidRDefault="007B6A1F" w:rsidP="007B6A1F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Účastníci zadávacího řízení jsou oprávněni a povinni </w:t>
      </w:r>
      <w:r w:rsidR="00896E47">
        <w:rPr>
          <w:rFonts w:ascii="Franklin Gothic Book" w:hAnsi="Franklin Gothic Book" w:cs="Arial"/>
          <w:sz w:val="22"/>
          <w:szCs w:val="22"/>
        </w:rPr>
        <w:t xml:space="preserve">příslušný </w:t>
      </w:r>
      <w:r w:rsidRPr="008B1B45">
        <w:rPr>
          <w:rFonts w:ascii="Franklin Gothic Book" w:hAnsi="Franklin Gothic Book" w:cs="Arial"/>
          <w:sz w:val="22"/>
          <w:szCs w:val="22"/>
        </w:rPr>
        <w:t xml:space="preserve">návrh smlouvy doplňovat výhradně v částech označených takto: </w:t>
      </w:r>
      <w:r w:rsidRPr="008B1B45">
        <w:rPr>
          <w:rFonts w:ascii="Franklin Gothic Book" w:hAnsi="Franklin Gothic Book" w:cs="Arial"/>
          <w:b/>
          <w:sz w:val="22"/>
          <w:szCs w:val="22"/>
        </w:rPr>
        <w:t>[</w:t>
      </w:r>
      <w:r w:rsidRPr="008B1B45">
        <w:rPr>
          <w:rFonts w:ascii="Franklin Gothic Book" w:hAnsi="Franklin Gothic Book" w:cs="Arial"/>
          <w:b/>
          <w:sz w:val="22"/>
          <w:szCs w:val="22"/>
          <w:highlight w:val="lightGray"/>
        </w:rPr>
        <w:t>doplní účastník zadávacího řízení</w:t>
      </w:r>
      <w:r w:rsidRPr="008B1B45">
        <w:rPr>
          <w:rFonts w:ascii="Franklin Gothic Book" w:hAnsi="Franklin Gothic Book" w:cs="Arial"/>
          <w:b/>
          <w:sz w:val="22"/>
          <w:szCs w:val="22"/>
        </w:rPr>
        <w:t>]</w:t>
      </w:r>
      <w:r w:rsidRPr="008B1B45">
        <w:rPr>
          <w:rFonts w:ascii="Franklin Gothic Book" w:hAnsi="Franklin Gothic Book" w:cs="Arial"/>
          <w:sz w:val="22"/>
          <w:szCs w:val="22"/>
        </w:rPr>
        <w:t xml:space="preserve">. Jiná doplnění nebo změny </w:t>
      </w:r>
      <w:r w:rsidR="0039338B">
        <w:rPr>
          <w:rFonts w:ascii="Franklin Gothic Book" w:hAnsi="Franklin Gothic Book" w:cs="Arial"/>
          <w:sz w:val="22"/>
          <w:szCs w:val="22"/>
        </w:rPr>
        <w:t>s</w:t>
      </w:r>
      <w:r w:rsidRPr="008B1B45">
        <w:rPr>
          <w:rFonts w:ascii="Franklin Gothic Book" w:hAnsi="Franklin Gothic Book" w:cs="Arial"/>
          <w:sz w:val="22"/>
          <w:szCs w:val="22"/>
        </w:rPr>
        <w:t>mlouvy nejsou přípustná.</w:t>
      </w:r>
    </w:p>
    <w:p w14:paraId="1528F69C" w14:textId="77777777" w:rsidR="00A72C98" w:rsidRPr="008B1B45" w:rsidRDefault="00A72C98" w:rsidP="007B6A1F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26011DE8" w14:textId="47CCC973" w:rsidR="007B6A1F" w:rsidRPr="008B1B45" w:rsidRDefault="007B6A1F" w:rsidP="00AE764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Návrh </w:t>
      </w:r>
      <w:r w:rsidR="0039338B">
        <w:rPr>
          <w:rFonts w:ascii="Franklin Gothic Book" w:hAnsi="Franklin Gothic Book" w:cs="Arial"/>
          <w:sz w:val="22"/>
          <w:szCs w:val="22"/>
        </w:rPr>
        <w:t>s</w:t>
      </w:r>
      <w:r w:rsidRPr="008B1B45">
        <w:rPr>
          <w:rFonts w:ascii="Franklin Gothic Book" w:hAnsi="Franklin Gothic Book" w:cs="Arial"/>
          <w:sz w:val="22"/>
          <w:szCs w:val="22"/>
        </w:rPr>
        <w:t xml:space="preserve">mlouvy musí být ze strany účastníka zadávacího řízení podepsán statutárním orgánem nebo jinou osobou k tomuto právnímu úkonu oprávněnou. Zadavatel doporučuje, aby </w:t>
      </w:r>
      <w:r w:rsidR="006A6722">
        <w:rPr>
          <w:rFonts w:ascii="Franklin Gothic Book" w:hAnsi="Franklin Gothic Book" w:cs="Arial"/>
          <w:sz w:val="22"/>
          <w:szCs w:val="22"/>
        </w:rPr>
        <w:t>toto</w:t>
      </w:r>
      <w:r w:rsidRPr="008B1B45">
        <w:rPr>
          <w:rFonts w:ascii="Franklin Gothic Book" w:hAnsi="Franklin Gothic Book" w:cs="Arial"/>
          <w:sz w:val="22"/>
          <w:szCs w:val="22"/>
        </w:rPr>
        <w:t xml:space="preserve"> oprávnění byl</w:t>
      </w:r>
      <w:r w:rsidR="006A6722">
        <w:rPr>
          <w:rFonts w:ascii="Franklin Gothic Book" w:hAnsi="Franklin Gothic Book" w:cs="Arial"/>
          <w:sz w:val="22"/>
          <w:szCs w:val="22"/>
        </w:rPr>
        <w:t>o</w:t>
      </w:r>
      <w:r w:rsidRPr="008B1B45">
        <w:rPr>
          <w:rFonts w:ascii="Franklin Gothic Book" w:hAnsi="Franklin Gothic Book" w:cs="Arial"/>
          <w:sz w:val="22"/>
          <w:szCs w:val="22"/>
        </w:rPr>
        <w:t xml:space="preserve"> v takovém případě součástí nabídky účastníka zadávacího řízení. </w:t>
      </w:r>
    </w:p>
    <w:p w14:paraId="55BC48BB" w14:textId="1BE66DFD" w:rsidR="007B6A1F" w:rsidRDefault="007B6A1F" w:rsidP="007B6A1F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>Pod podpisem oprávněné osoby bude uvedeno její jméno, příjmení, funkce a obchodní firma.</w:t>
      </w:r>
    </w:p>
    <w:p w14:paraId="72163901" w14:textId="77777777" w:rsidR="00A72C98" w:rsidRPr="008B1B45" w:rsidRDefault="00A72C98" w:rsidP="007B6A1F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15563A61" w14:textId="165923FC" w:rsidR="007B6A1F" w:rsidRDefault="007B6A1F" w:rsidP="007B6A1F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8B1B45">
        <w:rPr>
          <w:rFonts w:ascii="Franklin Gothic Book" w:hAnsi="Franklin Gothic Book" w:cs="Arial"/>
          <w:sz w:val="22"/>
          <w:szCs w:val="22"/>
        </w:rPr>
        <w:t xml:space="preserve">Předložení nepodepsaného návrhu smlouvy či návrhu smlouvy upraveného v rozporu s podmínkami stanovenými touto </w:t>
      </w:r>
      <w:r w:rsidR="0039338B">
        <w:rPr>
          <w:rFonts w:ascii="Franklin Gothic Book" w:hAnsi="Franklin Gothic Book" w:cs="Arial"/>
          <w:sz w:val="22"/>
          <w:szCs w:val="22"/>
        </w:rPr>
        <w:t>z</w:t>
      </w:r>
      <w:r w:rsidRPr="008B1B45">
        <w:rPr>
          <w:rFonts w:ascii="Franklin Gothic Book" w:hAnsi="Franklin Gothic Book" w:cs="Arial"/>
          <w:sz w:val="22"/>
          <w:szCs w:val="22"/>
        </w:rPr>
        <w:t>adávací dokumentací není předložením řádného návrhu smlouvy účastníkem zadávacího řízení.</w:t>
      </w:r>
    </w:p>
    <w:p w14:paraId="3392D360" w14:textId="77777777" w:rsidR="00A72C98" w:rsidRPr="008B1B45" w:rsidRDefault="00A72C98" w:rsidP="007B6A1F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1F79D4AE" w14:textId="6FAE715D" w:rsidR="00A72C98" w:rsidRPr="00A72C98" w:rsidRDefault="00A72C98" w:rsidP="00A72C98">
      <w:pPr>
        <w:pStyle w:val="Bodysingle1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A72C98">
        <w:rPr>
          <w:rFonts w:ascii="Franklin Gothic Book" w:hAnsi="Franklin Gothic Book" w:cs="Arial"/>
          <w:sz w:val="22"/>
          <w:szCs w:val="22"/>
        </w:rPr>
        <w:t xml:space="preserve">Pro vyloučení pochybností </w:t>
      </w:r>
      <w:r w:rsidR="0039338B">
        <w:rPr>
          <w:rFonts w:ascii="Franklin Gothic Book" w:hAnsi="Franklin Gothic Book" w:cs="Arial"/>
          <w:sz w:val="22"/>
          <w:szCs w:val="22"/>
        </w:rPr>
        <w:t>z</w:t>
      </w:r>
      <w:r w:rsidRPr="00A72C98">
        <w:rPr>
          <w:rFonts w:ascii="Franklin Gothic Book" w:hAnsi="Franklin Gothic Book" w:cs="Arial"/>
          <w:sz w:val="22"/>
          <w:szCs w:val="22"/>
        </w:rPr>
        <w:t>adavatel uvádí, že účastníci zadávacího řízení nejsou povinni v</w:t>
      </w:r>
      <w:r w:rsidR="00896E47">
        <w:rPr>
          <w:rFonts w:ascii="Franklin Gothic Book" w:hAnsi="Franklin Gothic Book" w:cs="Arial"/>
          <w:sz w:val="22"/>
          <w:szCs w:val="22"/>
        </w:rPr>
        <w:t> </w:t>
      </w:r>
      <w:r w:rsidRPr="00A72C98">
        <w:rPr>
          <w:rFonts w:ascii="Franklin Gothic Book" w:hAnsi="Franklin Gothic Book" w:cs="Arial"/>
          <w:sz w:val="22"/>
          <w:szCs w:val="22"/>
        </w:rPr>
        <w:t>nabídce</w:t>
      </w:r>
      <w:r w:rsidR="00896E47">
        <w:rPr>
          <w:rFonts w:ascii="Franklin Gothic Book" w:hAnsi="Franklin Gothic Book" w:cs="Arial"/>
          <w:sz w:val="22"/>
          <w:szCs w:val="22"/>
        </w:rPr>
        <w:t xml:space="preserve"> </w:t>
      </w:r>
      <w:r w:rsidRPr="00A72C98">
        <w:rPr>
          <w:rFonts w:ascii="Franklin Gothic Book" w:hAnsi="Franklin Gothic Book" w:cs="Arial"/>
          <w:sz w:val="22"/>
          <w:szCs w:val="22"/>
        </w:rPr>
        <w:t>přikládat k návrhu smlouvy o dílo její přílohy, vyjma položkového rozpočtu</w:t>
      </w:r>
      <w:r w:rsidR="00353A93">
        <w:rPr>
          <w:rFonts w:ascii="Franklin Gothic Book" w:hAnsi="Franklin Gothic Book" w:cs="Arial"/>
          <w:sz w:val="22"/>
          <w:szCs w:val="22"/>
        </w:rPr>
        <w:t xml:space="preserve">, </w:t>
      </w:r>
      <w:r w:rsidRPr="00A72C98">
        <w:rPr>
          <w:rFonts w:ascii="Franklin Gothic Book" w:hAnsi="Franklin Gothic Book" w:cs="Arial"/>
          <w:sz w:val="22"/>
          <w:szCs w:val="22"/>
        </w:rPr>
        <w:t>seznamu poddodavatelů.</w:t>
      </w:r>
    </w:p>
    <w:p w14:paraId="17C6DBF0" w14:textId="77777777" w:rsidR="007B6A1F" w:rsidRPr="00BD1D6D" w:rsidRDefault="007B6A1F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42F04F05" w14:textId="77777777" w:rsidR="007B6A1F" w:rsidRPr="00A72C98" w:rsidRDefault="007B6A1F" w:rsidP="007B6A1F">
      <w:pPr>
        <w:pStyle w:val="StyleHeading1Auto"/>
        <w:rPr>
          <w:rStyle w:val="StyleHeading1AutoChar"/>
          <w:rFonts w:ascii="Franklin Gothic Book" w:hAnsi="Franklin Gothic Book"/>
          <w:color w:val="auto"/>
          <w:sz w:val="36"/>
          <w:szCs w:val="36"/>
        </w:rPr>
      </w:pPr>
      <w:bookmarkStart w:id="478" w:name="_Toc20227292"/>
      <w:r w:rsidRPr="00A72C98">
        <w:rPr>
          <w:rStyle w:val="StyleHeading1AutoChar"/>
          <w:rFonts w:ascii="Franklin Gothic Book" w:hAnsi="Franklin Gothic Book"/>
          <w:color w:val="auto"/>
          <w:sz w:val="36"/>
          <w:szCs w:val="36"/>
        </w:rPr>
        <w:t>PŘÍLOHY</w:t>
      </w:r>
      <w:bookmarkEnd w:id="478"/>
    </w:p>
    <w:p w14:paraId="18143B93" w14:textId="681784A1" w:rsidR="007B6A1F" w:rsidRPr="00AF50D2" w:rsidRDefault="007B6A1F" w:rsidP="007B6A1F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AF50D2">
        <w:rPr>
          <w:rFonts w:ascii="Franklin Gothic Book" w:hAnsi="Franklin Gothic Book" w:cs="Arial"/>
        </w:rPr>
        <w:t xml:space="preserve">Nedílnou součástí této </w:t>
      </w:r>
      <w:r w:rsidR="0039338B">
        <w:rPr>
          <w:rFonts w:ascii="Franklin Gothic Book" w:hAnsi="Franklin Gothic Book" w:cs="Arial"/>
        </w:rPr>
        <w:t>z</w:t>
      </w:r>
      <w:r w:rsidRPr="00AF50D2">
        <w:rPr>
          <w:rFonts w:ascii="Franklin Gothic Book" w:hAnsi="Franklin Gothic Book" w:cs="Arial"/>
        </w:rPr>
        <w:t>adávací dokumentace jsou následující přílohy:</w:t>
      </w:r>
    </w:p>
    <w:p w14:paraId="5B3E3830" w14:textId="670DDAE7" w:rsidR="00AC120C" w:rsidRDefault="007B6A1F" w:rsidP="00AC120C">
      <w:pPr>
        <w:pStyle w:val="Bodysingle1"/>
        <w:widowControl w:val="0"/>
        <w:spacing w:before="0" w:line="240" w:lineRule="auto"/>
        <w:ind w:left="1701" w:hanging="1701"/>
        <w:rPr>
          <w:rFonts w:ascii="Franklin Gothic Book" w:hAnsi="Franklin Gothic Book" w:cs="Arial"/>
          <w:color w:val="000000" w:themeColor="text1"/>
        </w:rPr>
      </w:pPr>
      <w:r w:rsidRPr="00AF50D2">
        <w:rPr>
          <w:rFonts w:ascii="Franklin Gothic Book" w:hAnsi="Franklin Gothic Book" w:cs="Arial"/>
        </w:rPr>
        <w:t xml:space="preserve">Příloha č. 1 – </w:t>
      </w:r>
      <w:r w:rsidR="00AE7646">
        <w:rPr>
          <w:rFonts w:ascii="Franklin Gothic Book" w:hAnsi="Franklin Gothic Book" w:cs="Arial"/>
          <w:color w:val="000000" w:themeColor="text1"/>
        </w:rPr>
        <w:t>Dokumentace pro provedení stavby, výkaz výměr</w:t>
      </w:r>
    </w:p>
    <w:p w14:paraId="7CFE75B5" w14:textId="77777777" w:rsidR="007B6A1F" w:rsidRPr="00452FA4" w:rsidRDefault="007B6A1F" w:rsidP="00AC120C">
      <w:pPr>
        <w:pStyle w:val="Bodysingle1"/>
        <w:widowControl w:val="0"/>
        <w:spacing w:before="0" w:line="240" w:lineRule="auto"/>
        <w:ind w:left="1701" w:hanging="1701"/>
        <w:rPr>
          <w:rFonts w:ascii="Franklin Gothic Book" w:hAnsi="Franklin Gothic Book" w:cs="Arial"/>
        </w:rPr>
      </w:pPr>
      <w:r w:rsidRPr="00452FA4">
        <w:rPr>
          <w:rFonts w:ascii="Franklin Gothic Book" w:hAnsi="Franklin Gothic Book" w:cs="Arial"/>
        </w:rPr>
        <w:t>Příloha č. 2 – Krycí list</w:t>
      </w:r>
    </w:p>
    <w:p w14:paraId="48F68CA7" w14:textId="4BD86C4C" w:rsidR="007B6A1F" w:rsidRDefault="007B6A1F" w:rsidP="007B6A1F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452FA4">
        <w:rPr>
          <w:rFonts w:ascii="Franklin Gothic Book" w:hAnsi="Franklin Gothic Book" w:cs="Arial"/>
        </w:rPr>
        <w:t>Příloha č. 3 – Seznam poddodavatelů</w:t>
      </w:r>
    </w:p>
    <w:p w14:paraId="48BF82F7" w14:textId="4A0809B1" w:rsidR="00111C36" w:rsidRDefault="00111C36" w:rsidP="007B6A1F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Příloha č. 4 – Seznam významných stavebních prací</w:t>
      </w:r>
    </w:p>
    <w:p w14:paraId="3168B015" w14:textId="5DE22A00" w:rsidR="00111C36" w:rsidRPr="00452FA4" w:rsidRDefault="00111C36" w:rsidP="007B6A1F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Příloha č. 5 – Vzory čestného prohlášení</w:t>
      </w:r>
    </w:p>
    <w:p w14:paraId="5C404858" w14:textId="69A73804" w:rsidR="00AB009F" w:rsidRPr="00A72C98" w:rsidRDefault="007B6A1F" w:rsidP="00A72C98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452FA4">
        <w:rPr>
          <w:rFonts w:ascii="Franklin Gothic Book" w:hAnsi="Franklin Gothic Book" w:cs="Arial"/>
        </w:rPr>
        <w:t xml:space="preserve">Příloha č. </w:t>
      </w:r>
      <w:r w:rsidR="00452FA4">
        <w:rPr>
          <w:rFonts w:ascii="Franklin Gothic Book" w:hAnsi="Franklin Gothic Book" w:cs="Arial"/>
        </w:rPr>
        <w:t>6</w:t>
      </w:r>
      <w:r w:rsidRPr="00452FA4">
        <w:rPr>
          <w:rFonts w:ascii="Franklin Gothic Book" w:hAnsi="Franklin Gothic Book" w:cs="Arial"/>
        </w:rPr>
        <w:t xml:space="preserve"> – Text návrhu smlouvy o dílo</w:t>
      </w:r>
      <w:r w:rsidR="0085464F">
        <w:rPr>
          <w:rFonts w:ascii="Franklin Gothic Book" w:hAnsi="Franklin Gothic Book" w:cs="Arial"/>
        </w:rPr>
        <w:t xml:space="preserve"> </w:t>
      </w:r>
    </w:p>
    <w:p w14:paraId="20115E03" w14:textId="77777777" w:rsidR="00AB009F" w:rsidRDefault="00AB009F" w:rsidP="007B6A1F">
      <w:pPr>
        <w:pStyle w:val="Bodysingle1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bookmarkStart w:id="479" w:name="_MON_1401684537"/>
      <w:bookmarkStart w:id="480" w:name="_MON_1393687701"/>
      <w:bookmarkStart w:id="481" w:name="_MON_1401684325"/>
      <w:bookmarkStart w:id="482" w:name="_MON_1393687850"/>
      <w:bookmarkStart w:id="483" w:name="_MON_1393335804"/>
      <w:bookmarkStart w:id="484" w:name="_MON_1393695538"/>
      <w:bookmarkStart w:id="485" w:name="_MON_1393695553"/>
      <w:bookmarkStart w:id="486" w:name="_MON_1393695833"/>
      <w:bookmarkStart w:id="487" w:name="_MON_1393696001"/>
      <w:bookmarkStart w:id="488" w:name="_MON_1393696219"/>
      <w:bookmarkStart w:id="489" w:name="_MON_1393696288"/>
      <w:bookmarkStart w:id="490" w:name="_MON_1393696335"/>
      <w:bookmarkStart w:id="491" w:name="_MON_1393696640"/>
      <w:bookmarkStart w:id="492" w:name="_MON_1393696822"/>
      <w:bookmarkStart w:id="493" w:name="_MON_1393697328"/>
      <w:bookmarkStart w:id="494" w:name="_MON_1393335911"/>
      <w:bookmarkStart w:id="495" w:name="_MON_1393842785"/>
      <w:bookmarkStart w:id="496" w:name="_MON_1393335700"/>
      <w:bookmarkStart w:id="497" w:name="_MON_1393851054"/>
      <w:bookmarkStart w:id="498" w:name="_MON_1393851207"/>
      <w:bookmarkStart w:id="499" w:name="_MON_1393335765"/>
      <w:bookmarkStart w:id="500" w:name="_MON_1393686919"/>
      <w:bookmarkStart w:id="501" w:name="_MON_1393931251"/>
      <w:bookmarkStart w:id="502" w:name="_MON_1393850114"/>
      <w:bookmarkStart w:id="503" w:name="_MON_1393850469"/>
      <w:bookmarkStart w:id="504" w:name="_MON_1393850736"/>
      <w:bookmarkStart w:id="505" w:name="_MON_1393850776"/>
      <w:bookmarkStart w:id="506" w:name="_MON_1393850918"/>
      <w:bookmarkStart w:id="507" w:name="_MON_1393849725"/>
      <w:bookmarkStart w:id="508" w:name="_MON_1393849808"/>
      <w:bookmarkStart w:id="509" w:name="_MON_1393849963"/>
      <w:bookmarkStart w:id="510" w:name="_MON_1393850058"/>
      <w:bookmarkStart w:id="511" w:name="_MON_1393314208"/>
      <w:bookmarkStart w:id="512" w:name="_MON_1393316896"/>
      <w:bookmarkStart w:id="513" w:name="_MON_1393317166"/>
      <w:bookmarkStart w:id="514" w:name="_MON_1393323889"/>
      <w:bookmarkStart w:id="515" w:name="_MON_1393324003"/>
      <w:bookmarkStart w:id="516" w:name="_MON_1393330352"/>
      <w:bookmarkStart w:id="517" w:name="_MON_1393330385"/>
      <w:bookmarkStart w:id="518" w:name="_MON_1393329886"/>
      <w:bookmarkStart w:id="519" w:name="_MON_1393330818"/>
      <w:bookmarkStart w:id="520" w:name="_MON_1393318264"/>
      <w:bookmarkStart w:id="521" w:name="_MON_1393693009"/>
      <w:bookmarkStart w:id="522" w:name="_MON_1393693432"/>
      <w:bookmarkStart w:id="523" w:name="_MON_1393332570"/>
      <w:bookmarkStart w:id="524" w:name="_MON_1393694606"/>
      <w:bookmarkStart w:id="525" w:name="_MON_1393697083"/>
      <w:bookmarkStart w:id="526" w:name="_MON_1393697138"/>
      <w:bookmarkStart w:id="527" w:name="_MON_1393324887"/>
      <w:bookmarkStart w:id="528" w:name="_MON_1393325618"/>
      <w:bookmarkStart w:id="529" w:name="_MON_1393696376"/>
      <w:bookmarkStart w:id="530" w:name="_MON_1393314241"/>
      <w:bookmarkStart w:id="531" w:name="_MON_1393314268"/>
      <w:bookmarkStart w:id="532" w:name="_MON_1393313940"/>
      <w:bookmarkStart w:id="533" w:name="_MON_1393331756"/>
      <w:bookmarkStart w:id="534" w:name="_MON_1393314069"/>
      <w:bookmarkStart w:id="535" w:name="_MON_1393314092"/>
      <w:bookmarkStart w:id="536" w:name="_MON_1393314134"/>
      <w:bookmarkStart w:id="537" w:name="_MON_1393316906"/>
      <w:bookmarkStart w:id="538" w:name="_MON_1393317361"/>
      <w:bookmarkStart w:id="539" w:name="_MON_1393316568"/>
      <w:bookmarkStart w:id="540" w:name="_MON_1393316593"/>
      <w:bookmarkStart w:id="541" w:name="_MON_1393317222"/>
      <w:bookmarkStart w:id="542" w:name="_MON_1393318375"/>
      <w:bookmarkStart w:id="543" w:name="_MON_1393317036"/>
      <w:bookmarkStart w:id="544" w:name="_MON_1393317122"/>
      <w:bookmarkStart w:id="545" w:name="_MON_1393323897"/>
      <w:bookmarkStart w:id="546" w:name="_MON_1393323920"/>
      <w:bookmarkStart w:id="547" w:name="_MON_1393323793"/>
      <w:bookmarkStart w:id="548" w:name="_MON_1393323836"/>
      <w:bookmarkStart w:id="549" w:name="_MON_1393324129"/>
      <w:bookmarkStart w:id="550" w:name="_MON_1393324134"/>
      <w:bookmarkStart w:id="551" w:name="_MON_1393324161"/>
      <w:bookmarkStart w:id="552" w:name="_MON_1393331033"/>
      <w:bookmarkStart w:id="553" w:name="_MON_1393324449"/>
      <w:bookmarkStart w:id="554" w:name="_MON_1393328844"/>
      <w:bookmarkStart w:id="555" w:name="_MON_1393329014"/>
      <w:bookmarkStart w:id="556" w:name="_MON_1393329185"/>
      <w:bookmarkStart w:id="557" w:name="_MON_1393329378"/>
      <w:bookmarkStart w:id="558" w:name="_MON_1393329546"/>
      <w:bookmarkStart w:id="559" w:name="_MON_1393329288"/>
      <w:bookmarkStart w:id="560" w:name="_MON_1393329356"/>
      <w:bookmarkStart w:id="561" w:name="_MON_1393329480"/>
      <w:bookmarkStart w:id="562" w:name="_MON_1393329606"/>
      <w:bookmarkStart w:id="563" w:name="_MON_1393330322"/>
      <w:bookmarkStart w:id="564" w:name="_MON_1393329898"/>
      <w:bookmarkStart w:id="565" w:name="_MON_1393329905"/>
      <w:bookmarkStart w:id="566" w:name="_MON_1393329936"/>
      <w:bookmarkStart w:id="567" w:name="_MON_1393330291"/>
      <w:bookmarkStart w:id="568" w:name="_MON_1393329678"/>
      <w:bookmarkStart w:id="569" w:name="_MON_1393329776"/>
      <w:bookmarkStart w:id="570" w:name="_MON_1393329797"/>
      <w:bookmarkStart w:id="571" w:name="_MON_1393330044"/>
      <w:bookmarkStart w:id="572" w:name="_MON_1393330086"/>
      <w:bookmarkStart w:id="573" w:name="_MON_1393330582"/>
      <w:bookmarkStart w:id="574" w:name="_MON_1393318801"/>
      <w:bookmarkStart w:id="575" w:name="_MON_1393318008"/>
      <w:bookmarkStart w:id="576" w:name="_MON_1393335016"/>
      <w:bookmarkStart w:id="577" w:name="_MON_1393318244"/>
      <w:bookmarkStart w:id="578" w:name="_MON_1393689676"/>
      <w:bookmarkStart w:id="579" w:name="_MON_1393691180"/>
      <w:bookmarkStart w:id="580" w:name="_MON_1393691264"/>
      <w:bookmarkStart w:id="581" w:name="_MON_1393693754"/>
      <w:bookmarkStart w:id="582" w:name="_MON_1393693126"/>
      <w:bookmarkStart w:id="583" w:name="_MON_1393694166"/>
      <w:bookmarkStart w:id="584" w:name="_MON_1393332319"/>
      <w:bookmarkStart w:id="585" w:name="_MON_1393694639"/>
      <w:bookmarkStart w:id="586" w:name="_MON_1393694403"/>
      <w:bookmarkStart w:id="587" w:name="_MON_1393694870"/>
      <w:bookmarkStart w:id="588" w:name="_MON_1393695233"/>
      <w:bookmarkStart w:id="589" w:name="_MON_1393697009"/>
      <w:bookmarkStart w:id="590" w:name="_MON_1393695680"/>
      <w:bookmarkStart w:id="591" w:name="_MON_1393695771"/>
      <w:bookmarkStart w:id="592" w:name="_MON_1393697121"/>
      <w:bookmarkStart w:id="593" w:name="_MON_1393324965"/>
      <w:bookmarkStart w:id="594" w:name="_MON_1393324806"/>
      <w:bookmarkStart w:id="595" w:name="_MON_1393335071"/>
      <w:bookmarkStart w:id="596" w:name="_MON_1393324875"/>
      <w:bookmarkStart w:id="597" w:name="_MON_1393697228"/>
      <w:bookmarkStart w:id="598" w:name="_MON_1393697255"/>
      <w:bookmarkStart w:id="599" w:name="_MON_1393325687"/>
      <w:bookmarkStart w:id="600" w:name="_MON_1393850970"/>
      <w:bookmarkStart w:id="601" w:name="_MON_1393335087"/>
      <w:bookmarkStart w:id="602" w:name="_MON_1393335105"/>
      <w:bookmarkStart w:id="603" w:name="_MON_1393845130"/>
      <w:bookmarkStart w:id="604" w:name="_MON_1393850378"/>
      <w:bookmarkStart w:id="605" w:name="_MON_1393849349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</w:p>
    <w:p w14:paraId="70701D6D" w14:textId="4F1CD482" w:rsidR="00AC3F98" w:rsidRDefault="007B6A1F" w:rsidP="007B6A1F">
      <w:pPr>
        <w:pStyle w:val="Bodysingle1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7D737A">
        <w:rPr>
          <w:rFonts w:ascii="Franklin Gothic Book" w:hAnsi="Franklin Gothic Book" w:cs="Arial"/>
          <w:sz w:val="22"/>
          <w:szCs w:val="22"/>
        </w:rPr>
        <w:t>V Praze</w:t>
      </w:r>
    </w:p>
    <w:p w14:paraId="1825DDE7" w14:textId="77777777" w:rsidR="00AC3F98" w:rsidRPr="00AF50D2" w:rsidRDefault="00AC3F98" w:rsidP="007B6A1F">
      <w:pPr>
        <w:pStyle w:val="Bodysingle1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</w:p>
    <w:p w14:paraId="2FF6DA6B" w14:textId="77777777" w:rsidR="007B6A1F" w:rsidRPr="00AF50D2" w:rsidRDefault="007B6A1F" w:rsidP="007B6A1F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sz w:val="22"/>
          <w:szCs w:val="22"/>
        </w:rPr>
      </w:pPr>
      <w:r w:rsidRPr="00AF50D2">
        <w:rPr>
          <w:rFonts w:ascii="Franklin Gothic Book" w:hAnsi="Franklin Gothic Book" w:cs="Arial"/>
          <w:sz w:val="22"/>
          <w:szCs w:val="22"/>
        </w:rPr>
        <w:t>_______________________________</w:t>
      </w:r>
    </w:p>
    <w:p w14:paraId="2C2613BD" w14:textId="06046078" w:rsidR="00452FA4" w:rsidRDefault="00DF681F" w:rsidP="007B6A1F">
      <w:pPr>
        <w:pStyle w:val="Bodysingle1"/>
        <w:widowControl w:val="0"/>
        <w:spacing w:line="276" w:lineRule="auto"/>
        <w:ind w:left="4536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>
        <w:rPr>
          <w:rFonts w:ascii="Franklin Gothic Book" w:hAnsi="Franklin Gothic Book"/>
          <w:b/>
          <w:color w:val="000000" w:themeColor="text1"/>
          <w:sz w:val="22"/>
          <w:szCs w:val="22"/>
        </w:rPr>
        <w:t>Město Lanškroun</w:t>
      </w:r>
    </w:p>
    <w:p w14:paraId="4BCFFD78" w14:textId="745C971E" w:rsidR="007B6A1F" w:rsidRPr="00AF50D2" w:rsidRDefault="00DF681F" w:rsidP="007B6A1F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iora </w:t>
      </w:r>
      <w:proofErr w:type="spellStart"/>
      <w:r>
        <w:rPr>
          <w:rFonts w:ascii="Franklin Gothic Book" w:hAnsi="Franklin Gothic Book" w:cs="Arial"/>
          <w:sz w:val="22"/>
          <w:szCs w:val="22"/>
        </w:rPr>
        <w:t>legal</w:t>
      </w:r>
      <w:proofErr w:type="spellEnd"/>
      <w:r>
        <w:rPr>
          <w:rFonts w:ascii="Franklin Gothic Book" w:hAnsi="Franklin Gothic Book" w:cs="Arial"/>
          <w:sz w:val="22"/>
          <w:szCs w:val="22"/>
        </w:rPr>
        <w:t>, advokátní kancelář s.r.o.</w:t>
      </w:r>
    </w:p>
    <w:p w14:paraId="623BC084" w14:textId="77777777" w:rsidR="007B6A1F" w:rsidRDefault="007B6A1F" w:rsidP="007B6A1F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sz w:val="22"/>
          <w:szCs w:val="22"/>
        </w:rPr>
      </w:pPr>
      <w:r w:rsidRPr="00AF50D2">
        <w:rPr>
          <w:rFonts w:ascii="Franklin Gothic Book" w:hAnsi="Franklin Gothic Book" w:cs="Arial"/>
          <w:sz w:val="22"/>
          <w:szCs w:val="22"/>
        </w:rPr>
        <w:t>na základě plné moci</w:t>
      </w:r>
    </w:p>
    <w:p w14:paraId="2955817D" w14:textId="55506A50" w:rsidR="007B6A1F" w:rsidRPr="00BD1D6D" w:rsidRDefault="00DF681F" w:rsidP="00AB009F">
      <w:pPr>
        <w:pStyle w:val="Bodysingle1"/>
        <w:widowControl w:val="0"/>
        <w:spacing w:line="276" w:lineRule="auto"/>
        <w:ind w:left="4536"/>
        <w:rPr>
          <w:rFonts w:ascii="Franklin Gothic Book" w:hAnsi="Franklin Gothic Book"/>
          <w:b/>
          <w:highlight w:val="yellow"/>
        </w:rPr>
      </w:pPr>
      <w:r>
        <w:rPr>
          <w:rFonts w:ascii="Franklin Gothic Book" w:hAnsi="Franklin Gothic Book" w:cs="Arial"/>
          <w:sz w:val="22"/>
          <w:szCs w:val="22"/>
        </w:rPr>
        <w:t>Petr Prášek, jednatel</w:t>
      </w:r>
    </w:p>
    <w:p w14:paraId="505563B6" w14:textId="77777777" w:rsidR="007B6A1F" w:rsidRPr="00DF6742" w:rsidRDefault="007B6A1F" w:rsidP="007B6A1F">
      <w:pPr>
        <w:pStyle w:val="Nadpis1"/>
        <w:numPr>
          <w:ilvl w:val="0"/>
          <w:numId w:val="0"/>
        </w:numPr>
        <w:spacing w:line="240" w:lineRule="auto"/>
        <w:rPr>
          <w:rFonts w:ascii="Franklin Gothic Book" w:hAnsi="Franklin Gothic Book"/>
          <w:b/>
          <w:caps/>
          <w:color w:val="auto"/>
          <w:sz w:val="36"/>
          <w:szCs w:val="36"/>
        </w:rPr>
      </w:pPr>
      <w:bookmarkStart w:id="606" w:name="_Toc441757192"/>
      <w:bookmarkStart w:id="607" w:name="_Toc470684427"/>
      <w:r w:rsidRPr="00DF6742">
        <w:rPr>
          <w:rFonts w:ascii="Franklin Gothic Book" w:hAnsi="Franklin Gothic Book"/>
          <w:caps/>
          <w:color w:val="auto"/>
          <w:sz w:val="36"/>
          <w:szCs w:val="36"/>
        </w:rPr>
        <w:br w:type="page"/>
      </w:r>
      <w:bookmarkStart w:id="608" w:name="_Toc20227293"/>
      <w:r w:rsidRPr="00DF6742">
        <w:rPr>
          <w:rFonts w:ascii="Franklin Gothic Book" w:hAnsi="Franklin Gothic Book"/>
          <w:caps/>
          <w:color w:val="auto"/>
          <w:sz w:val="36"/>
          <w:szCs w:val="36"/>
        </w:rPr>
        <w:lastRenderedPageBreak/>
        <w:t xml:space="preserve">Příloha č. 1 – </w:t>
      </w:r>
      <w:bookmarkEnd w:id="606"/>
      <w:bookmarkEnd w:id="607"/>
      <w:r w:rsidR="00927AD3">
        <w:rPr>
          <w:rFonts w:ascii="Franklin Gothic Book" w:hAnsi="Franklin Gothic Book"/>
          <w:caps/>
          <w:color w:val="auto"/>
          <w:sz w:val="36"/>
          <w:szCs w:val="36"/>
        </w:rPr>
        <w:t>specifikace předmětu plnění</w:t>
      </w:r>
      <w:bookmarkEnd w:id="608"/>
    </w:p>
    <w:p w14:paraId="76DF2C02" w14:textId="77777777" w:rsidR="007B6A1F" w:rsidRPr="00DF6742" w:rsidRDefault="007B6A1F" w:rsidP="007B6A1F">
      <w:pPr>
        <w:pStyle w:val="BodySingle"/>
        <w:widowControl w:val="0"/>
        <w:spacing w:line="240" w:lineRule="auto"/>
        <w:rPr>
          <w:rFonts w:ascii="Franklin Gothic Book" w:hAnsi="Franklin Gothic Book" w:cs="Arial"/>
          <w:i/>
        </w:rPr>
      </w:pPr>
    </w:p>
    <w:p w14:paraId="6AA84255" w14:textId="40CA5D55" w:rsidR="007B6A1F" w:rsidRDefault="007B6A1F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Cs/>
          <w:i/>
          <w:sz w:val="22"/>
          <w:szCs w:val="22"/>
        </w:rPr>
      </w:pPr>
      <w:r w:rsidRPr="00111C36">
        <w:rPr>
          <w:rFonts w:ascii="Franklin Gothic Book" w:eastAsia="SimSun" w:hAnsi="Franklin Gothic Book" w:cs="Arial"/>
          <w:bCs/>
          <w:i/>
          <w:sz w:val="22"/>
          <w:szCs w:val="22"/>
        </w:rPr>
        <w:t>(</w:t>
      </w:r>
      <w:r w:rsidR="00927AD3" w:rsidRPr="00111C36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dokumentace pro provádění stavby „</w:t>
      </w:r>
      <w:r w:rsidR="00DF681F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Poliklinika Lanškroun</w:t>
      </w:r>
      <w:r w:rsidR="00927AD3" w:rsidRPr="00111C36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“</w:t>
      </w:r>
      <w:r w:rsidR="00111C36" w:rsidRPr="00111C36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</w:t>
      </w:r>
      <w:r w:rsidR="00927AD3" w:rsidRPr="00111C36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zpracovan</w:t>
      </w:r>
      <w:r w:rsidR="00111C36" w:rsidRPr="00111C36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á obchodní společností </w:t>
      </w:r>
      <w:r w:rsidR="00DF681F">
        <w:rPr>
          <w:rFonts w:ascii="Franklin Gothic Book" w:hAnsi="Franklin Gothic Book" w:cs="Arial"/>
          <w:color w:val="000000" w:themeColor="text1"/>
          <w:sz w:val="22"/>
          <w:szCs w:val="22"/>
        </w:rPr>
        <w:t>OBERMEYER HELIKA a.s.,</w:t>
      </w:r>
      <w:r w:rsidR="00DF681F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se sídlem </w:t>
      </w:r>
      <w:r w:rsidR="00DF681F">
        <w:rPr>
          <w:rFonts w:ascii="Franklin Gothic Book" w:hAnsi="Franklin Gothic Book" w:cs="Arial"/>
          <w:color w:val="000000" w:themeColor="text1"/>
          <w:sz w:val="22"/>
          <w:szCs w:val="22"/>
        </w:rPr>
        <w:t>Beranových 65, 199 21 Praha 9 - Letňany</w:t>
      </w:r>
      <w:r w:rsidR="00DF681F" w:rsidRPr="004267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, IČO: </w:t>
      </w:r>
      <w:r w:rsidR="00DF681F">
        <w:rPr>
          <w:rFonts w:ascii="Franklin Gothic Book" w:hAnsi="Franklin Gothic Book" w:cs="Arial"/>
          <w:color w:val="000000" w:themeColor="text1"/>
          <w:sz w:val="22"/>
          <w:szCs w:val="22"/>
        </w:rPr>
        <w:t>601 94 294</w:t>
      </w:r>
      <w:r w:rsidRPr="00111C36">
        <w:rPr>
          <w:rFonts w:ascii="Franklin Gothic Book" w:eastAsia="SimSun" w:hAnsi="Franklin Gothic Book" w:cs="Arial"/>
          <w:bCs/>
          <w:i/>
          <w:sz w:val="22"/>
          <w:szCs w:val="22"/>
        </w:rPr>
        <w:t>) včetně položkového rozpočtu</w:t>
      </w:r>
    </w:p>
    <w:p w14:paraId="113DDE41" w14:textId="77777777" w:rsidR="00EF5900" w:rsidRDefault="00EF5900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Cs/>
          <w:i/>
          <w:sz w:val="22"/>
          <w:szCs w:val="22"/>
        </w:rPr>
      </w:pPr>
    </w:p>
    <w:p w14:paraId="0D842A33" w14:textId="22539E0D" w:rsidR="00EF5900" w:rsidRPr="00111C36" w:rsidRDefault="00EF5900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Cs/>
          <w:i/>
          <w:sz w:val="22"/>
          <w:szCs w:val="22"/>
        </w:rPr>
      </w:pPr>
      <w:r>
        <w:rPr>
          <w:rFonts w:ascii="Franklin Gothic Book" w:eastAsia="SimSun" w:hAnsi="Franklin Gothic Book" w:cs="Arial"/>
          <w:bCs/>
          <w:i/>
          <w:sz w:val="22"/>
          <w:szCs w:val="22"/>
        </w:rPr>
        <w:t>(samostatný dokument)</w:t>
      </w:r>
    </w:p>
    <w:p w14:paraId="5405AF96" w14:textId="77777777" w:rsidR="007B6A1F" w:rsidRDefault="007B6A1F" w:rsidP="007B6A1F">
      <w:pPr>
        <w:pStyle w:val="Nadpis1"/>
        <w:numPr>
          <w:ilvl w:val="0"/>
          <w:numId w:val="0"/>
        </w:numPr>
        <w:spacing w:line="240" w:lineRule="auto"/>
        <w:ind w:left="851" w:hanging="851"/>
        <w:rPr>
          <w:rFonts w:ascii="Franklin Gothic Book" w:hAnsi="Franklin Gothic Book"/>
          <w:caps/>
          <w:color w:val="auto"/>
          <w:sz w:val="36"/>
          <w:szCs w:val="36"/>
        </w:rPr>
      </w:pPr>
      <w:bookmarkStart w:id="609" w:name="_Toc441757193"/>
      <w:bookmarkStart w:id="610" w:name="_Toc470684428"/>
      <w:r w:rsidRPr="00DF6742">
        <w:rPr>
          <w:rFonts w:ascii="Franklin Gothic Book" w:hAnsi="Franklin Gothic Book"/>
          <w:caps/>
          <w:color w:val="auto"/>
          <w:sz w:val="36"/>
          <w:szCs w:val="36"/>
        </w:rPr>
        <w:br w:type="page"/>
      </w:r>
      <w:bookmarkStart w:id="611" w:name="_Toc441757194"/>
      <w:bookmarkStart w:id="612" w:name="_Toc470684429"/>
      <w:bookmarkStart w:id="613" w:name="_Toc20227294"/>
      <w:bookmarkEnd w:id="609"/>
      <w:bookmarkEnd w:id="610"/>
      <w:r w:rsidRPr="00DF6742">
        <w:rPr>
          <w:rFonts w:ascii="Franklin Gothic Book" w:hAnsi="Franklin Gothic Book"/>
          <w:caps/>
          <w:color w:val="auto"/>
          <w:sz w:val="36"/>
          <w:szCs w:val="36"/>
        </w:rPr>
        <w:lastRenderedPageBreak/>
        <w:t xml:space="preserve">Příloha č. </w:t>
      </w:r>
      <w:r>
        <w:rPr>
          <w:rFonts w:ascii="Franklin Gothic Book" w:hAnsi="Franklin Gothic Book"/>
          <w:caps/>
          <w:color w:val="auto"/>
          <w:sz w:val="36"/>
          <w:szCs w:val="36"/>
        </w:rPr>
        <w:t>2</w:t>
      </w:r>
      <w:r w:rsidRPr="00DF6742">
        <w:rPr>
          <w:rFonts w:ascii="Franklin Gothic Book" w:hAnsi="Franklin Gothic Book"/>
          <w:caps/>
          <w:color w:val="auto"/>
          <w:sz w:val="36"/>
          <w:szCs w:val="36"/>
        </w:rPr>
        <w:t xml:space="preserve"> – KRYCÍ LIST nabídky</w:t>
      </w:r>
      <w:bookmarkEnd w:id="611"/>
      <w:bookmarkEnd w:id="612"/>
      <w:bookmarkEnd w:id="613"/>
    </w:p>
    <w:p w14:paraId="792DFF3B" w14:textId="77777777" w:rsidR="007B6A1F" w:rsidRPr="008958DC" w:rsidRDefault="007B6A1F" w:rsidP="007B6A1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napToGrid w:val="0"/>
        <w:spacing w:before="0" w:after="120" w:line="276" w:lineRule="auto"/>
        <w:jc w:val="center"/>
        <w:rPr>
          <w:rFonts w:ascii="Franklin Gothic Book" w:hAnsi="Franklin Gothic Book" w:cs="Arial"/>
          <w:sz w:val="22"/>
          <w:szCs w:val="22"/>
          <w:lang w:eastAsia="en-US"/>
        </w:rPr>
      </w:pPr>
      <w:r>
        <w:rPr>
          <w:rFonts w:ascii="Franklin Gothic Book" w:hAnsi="Franklin Gothic Book" w:cs="Arial"/>
          <w:sz w:val="22"/>
          <w:szCs w:val="22"/>
          <w:lang w:eastAsia="en-US"/>
        </w:rPr>
        <w:t xml:space="preserve">NABÍDKA PODANÁ V RÁMCI ZADÁVACÍHO ŘÍZENÍ PRO ZADÁNÍ VEŘEJNÉ ZAKÁZKY </w:t>
      </w:r>
    </w:p>
    <w:p w14:paraId="09D1E2D0" w14:textId="6A8E4D21" w:rsidR="00452FA4" w:rsidRPr="00452FA4" w:rsidRDefault="007B6A1F" w:rsidP="0039338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 w:cs="Arial"/>
          <w:b/>
          <w:kern w:val="28"/>
          <w:sz w:val="24"/>
          <w:u w:val="single"/>
        </w:rPr>
      </w:pPr>
      <w:r w:rsidRPr="00896E47">
        <w:rPr>
          <w:rFonts w:ascii="Franklin Gothic Book" w:hAnsi="Franklin Gothic Book" w:cs="Arial"/>
          <w:b/>
          <w:kern w:val="28"/>
          <w:sz w:val="22"/>
          <w:szCs w:val="22"/>
        </w:rPr>
        <w:t>„</w:t>
      </w:r>
      <w:r w:rsidR="00DF681F">
        <w:rPr>
          <w:rFonts w:ascii="Franklin Gothic Book" w:hAnsi="Franklin Gothic Book" w:cs="Arial"/>
          <w:b/>
          <w:sz w:val="22"/>
          <w:szCs w:val="22"/>
        </w:rPr>
        <w:t>Poliklinika Lanškroun</w:t>
      </w:r>
      <w:r w:rsidR="00724291" w:rsidRPr="00896E47">
        <w:rPr>
          <w:rFonts w:ascii="Franklin Gothic Book" w:hAnsi="Franklin Gothic Book" w:cs="Arial"/>
          <w:b/>
          <w:sz w:val="22"/>
          <w:szCs w:val="22"/>
        </w:rPr>
        <w:t>“</w:t>
      </w:r>
      <w:r w:rsidR="00896E47" w:rsidRPr="00896E47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53F6F8E3" w14:textId="77777777" w:rsidR="007B6A1F" w:rsidRPr="00DF6742" w:rsidRDefault="007B6A1F" w:rsidP="007B6A1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/>
          <w:b/>
          <w:i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522"/>
      </w:tblGrid>
      <w:tr w:rsidR="00111C36" w:rsidRPr="00F34885" w14:paraId="22ED2B34" w14:textId="77777777" w:rsidTr="008B1B45">
        <w:tc>
          <w:tcPr>
            <w:tcW w:w="9288" w:type="dxa"/>
            <w:gridSpan w:val="2"/>
          </w:tcPr>
          <w:p w14:paraId="42286666" w14:textId="77777777" w:rsidR="00111C36" w:rsidRPr="00F34885" w:rsidRDefault="00111C36" w:rsidP="008B1B45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Zadavatel</w:t>
            </w:r>
          </w:p>
        </w:tc>
      </w:tr>
      <w:tr w:rsidR="00111C36" w:rsidRPr="00F34885" w14:paraId="611948BC" w14:textId="77777777" w:rsidTr="008B1B45">
        <w:tc>
          <w:tcPr>
            <w:tcW w:w="2766" w:type="dxa"/>
            <w:vAlign w:val="center"/>
          </w:tcPr>
          <w:p w14:paraId="7F9F1CB0" w14:textId="77777777" w:rsidR="00111C36" w:rsidRPr="00F34885" w:rsidRDefault="00111C36" w:rsidP="008B1B45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161C91FD" w14:textId="6FC69BCF" w:rsidR="00111C36" w:rsidRPr="00F34885" w:rsidRDefault="00DF681F" w:rsidP="008B1B45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Město Lanškroun</w:t>
            </w:r>
          </w:p>
        </w:tc>
      </w:tr>
      <w:tr w:rsidR="00111C36" w:rsidRPr="00F34885" w14:paraId="28D32313" w14:textId="77777777" w:rsidTr="008B1B45">
        <w:tc>
          <w:tcPr>
            <w:tcW w:w="2766" w:type="dxa"/>
            <w:vAlign w:val="center"/>
          </w:tcPr>
          <w:p w14:paraId="22084C7C" w14:textId="77777777" w:rsidR="00111C36" w:rsidRPr="00F34885" w:rsidRDefault="00111C36" w:rsidP="008B1B45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Sídlo</w:t>
            </w:r>
          </w:p>
        </w:tc>
        <w:tc>
          <w:tcPr>
            <w:tcW w:w="6522" w:type="dxa"/>
          </w:tcPr>
          <w:p w14:paraId="336AF203" w14:textId="31BA6DBC" w:rsidR="00111C36" w:rsidRPr="00F34885" w:rsidRDefault="00DF681F" w:rsidP="008B1B45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szCs w:val="22"/>
                <w:lang w:eastAsia="en-US"/>
              </w:rPr>
              <w:t>nám. J. M. Marků 12, 563 01 Lanškroun – Vnitřní město</w:t>
            </w:r>
          </w:p>
        </w:tc>
      </w:tr>
      <w:tr w:rsidR="00DF681F" w:rsidRPr="00F34885" w14:paraId="29623884" w14:textId="77777777" w:rsidTr="00EA5824">
        <w:tc>
          <w:tcPr>
            <w:tcW w:w="2766" w:type="dxa"/>
            <w:vAlign w:val="center"/>
          </w:tcPr>
          <w:p w14:paraId="46F55C67" w14:textId="789C1BDC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</w:t>
            </w: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6522" w:type="dxa"/>
            <w:vAlign w:val="center"/>
          </w:tcPr>
          <w:p w14:paraId="4DE6C6B7" w14:textId="026DEB1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002 79 102</w:t>
            </w:r>
          </w:p>
        </w:tc>
      </w:tr>
      <w:tr w:rsidR="00DF681F" w:rsidRPr="00F34885" w14:paraId="0E3FDC8F" w14:textId="77777777" w:rsidTr="008B1B45">
        <w:tc>
          <w:tcPr>
            <w:tcW w:w="2766" w:type="dxa"/>
            <w:vAlign w:val="center"/>
          </w:tcPr>
          <w:p w14:paraId="381EF838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Osoba oprávněná jednat jménem zadavatele</w:t>
            </w:r>
          </w:p>
        </w:tc>
        <w:tc>
          <w:tcPr>
            <w:tcW w:w="6522" w:type="dxa"/>
          </w:tcPr>
          <w:p w14:paraId="17255523" w14:textId="37D94220" w:rsidR="00DF681F" w:rsidRPr="00C6469B" w:rsidRDefault="00DF681F" w:rsidP="00DF681F">
            <w:pPr>
              <w:spacing w:before="0" w:after="0" w:line="240" w:lineRule="auto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</w:rPr>
              <w:t>Mgr. Radim Vetchý, starosta</w:t>
            </w:r>
          </w:p>
        </w:tc>
      </w:tr>
      <w:tr w:rsidR="00DF681F" w:rsidRPr="00F34885" w14:paraId="03CD3FAF" w14:textId="77777777" w:rsidTr="008B1B45">
        <w:tc>
          <w:tcPr>
            <w:tcW w:w="9288" w:type="dxa"/>
            <w:gridSpan w:val="2"/>
            <w:vAlign w:val="center"/>
          </w:tcPr>
          <w:p w14:paraId="42FD204F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</w:p>
        </w:tc>
      </w:tr>
      <w:tr w:rsidR="00DF681F" w:rsidRPr="00F34885" w14:paraId="4F800ED0" w14:textId="77777777" w:rsidTr="008B1B45">
        <w:tc>
          <w:tcPr>
            <w:tcW w:w="2766" w:type="dxa"/>
            <w:vAlign w:val="center"/>
          </w:tcPr>
          <w:p w14:paraId="7410CCE6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439199D4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3C720AC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93D4B56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DF681F" w:rsidRPr="00F34885" w14:paraId="0472C10A" w14:textId="77777777" w:rsidTr="008B1B45">
        <w:tc>
          <w:tcPr>
            <w:tcW w:w="2766" w:type="dxa"/>
            <w:vAlign w:val="center"/>
          </w:tcPr>
          <w:p w14:paraId="7EC522F7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6BDB6307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522" w:type="dxa"/>
          </w:tcPr>
          <w:p w14:paraId="5A72E2C7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DF681F" w:rsidRPr="00F34885" w14:paraId="3246895D" w14:textId="77777777" w:rsidTr="008B1B45">
        <w:tc>
          <w:tcPr>
            <w:tcW w:w="2766" w:type="dxa"/>
            <w:vAlign w:val="center"/>
          </w:tcPr>
          <w:p w14:paraId="416460D1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42E31701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Adresa pro poštovní styk</w:t>
            </w:r>
          </w:p>
        </w:tc>
        <w:tc>
          <w:tcPr>
            <w:tcW w:w="6522" w:type="dxa"/>
          </w:tcPr>
          <w:p w14:paraId="1CF65C7B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DF681F" w:rsidRPr="00F34885" w14:paraId="3554FD6D" w14:textId="77777777" w:rsidTr="008B1B45">
        <w:tc>
          <w:tcPr>
            <w:tcW w:w="2766" w:type="dxa"/>
            <w:vAlign w:val="center"/>
          </w:tcPr>
          <w:p w14:paraId="571094D8" w14:textId="41B4F153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Právní forma 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dodavatele</w:t>
            </w: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/ spisová značka v obchodním rejstříku</w:t>
            </w:r>
          </w:p>
        </w:tc>
        <w:tc>
          <w:tcPr>
            <w:tcW w:w="6522" w:type="dxa"/>
          </w:tcPr>
          <w:p w14:paraId="322AF710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i/>
                <w:sz w:val="24"/>
                <w:lang w:eastAsia="en-US"/>
              </w:rPr>
            </w:pPr>
          </w:p>
        </w:tc>
      </w:tr>
      <w:tr w:rsidR="00DF681F" w:rsidRPr="00F34885" w14:paraId="60645126" w14:textId="77777777" w:rsidTr="008B1B45">
        <w:tc>
          <w:tcPr>
            <w:tcW w:w="2766" w:type="dxa"/>
            <w:vAlign w:val="center"/>
          </w:tcPr>
          <w:p w14:paraId="188B058F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</w:t>
            </w: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/ DIČ</w:t>
            </w:r>
          </w:p>
        </w:tc>
        <w:tc>
          <w:tcPr>
            <w:tcW w:w="6522" w:type="dxa"/>
          </w:tcPr>
          <w:p w14:paraId="2860F2F4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A55305E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12D42B1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DF681F" w:rsidRPr="00F34885" w14:paraId="0E7585FA" w14:textId="77777777" w:rsidTr="008B1B45">
        <w:tc>
          <w:tcPr>
            <w:tcW w:w="2766" w:type="dxa"/>
          </w:tcPr>
          <w:p w14:paraId="0389F846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Forma podniku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br/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Dodavatele</w:t>
            </w:r>
          </w:p>
        </w:tc>
        <w:tc>
          <w:tcPr>
            <w:tcW w:w="6522" w:type="dxa"/>
          </w:tcPr>
          <w:p w14:paraId="5F064442" w14:textId="71EBE7F3" w:rsidR="00DF681F" w:rsidRPr="00F34885" w:rsidRDefault="00DF681F" w:rsidP="00DF681F">
            <w:pPr>
              <w:spacing w:before="0" w:after="0" w:line="240" w:lineRule="auto"/>
              <w:rPr>
                <w:rFonts w:ascii="Franklin Gothic Book" w:hAnsi="Franklin Gothic Book"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Dodavatel uvede, </w:t>
            </w:r>
            <w:proofErr w:type="gramStart"/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zda</w:t>
            </w:r>
            <w:r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-</w:t>
            </w:r>
            <w:proofErr w:type="spellStart"/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li</w:t>
            </w:r>
            <w:proofErr w:type="spellEnd"/>
            <w:proofErr w:type="gramEnd"/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je malým, středním nebo velkým podnikem dle Doporučení Komise č. 2003/361/ES, o definici mikropodniků, malých a středních podniků</w:t>
            </w:r>
          </w:p>
        </w:tc>
      </w:tr>
      <w:tr w:rsidR="00DF681F" w:rsidRPr="00F34885" w14:paraId="002E1D54" w14:textId="77777777" w:rsidTr="008B1B45">
        <w:tc>
          <w:tcPr>
            <w:tcW w:w="2766" w:type="dxa"/>
            <w:vAlign w:val="center"/>
          </w:tcPr>
          <w:p w14:paraId="4DA16DCF" w14:textId="559AD232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Osoba oprávněná jednat za 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dodavatele</w:t>
            </w:r>
          </w:p>
        </w:tc>
        <w:tc>
          <w:tcPr>
            <w:tcW w:w="6522" w:type="dxa"/>
          </w:tcPr>
          <w:p w14:paraId="44FE7B8F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1D70339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0A39F96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DF681F" w:rsidRPr="00F34885" w14:paraId="376A8B93" w14:textId="77777777" w:rsidTr="008B1B45">
        <w:tc>
          <w:tcPr>
            <w:tcW w:w="2766" w:type="dxa"/>
            <w:vAlign w:val="center"/>
          </w:tcPr>
          <w:p w14:paraId="72E338CC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Kontaktní osoba</w:t>
            </w:r>
          </w:p>
        </w:tc>
        <w:tc>
          <w:tcPr>
            <w:tcW w:w="6522" w:type="dxa"/>
          </w:tcPr>
          <w:p w14:paraId="1206EC60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EA6DD4B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284457C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DF681F" w:rsidRPr="00F34885" w14:paraId="4D9D88D3" w14:textId="77777777" w:rsidTr="008B1B45">
        <w:tc>
          <w:tcPr>
            <w:tcW w:w="2766" w:type="dxa"/>
            <w:vAlign w:val="center"/>
          </w:tcPr>
          <w:p w14:paraId="0D7964F7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Telefon / </w:t>
            </w:r>
          </w:p>
          <w:p w14:paraId="0523140D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Fax / </w:t>
            </w:r>
          </w:p>
          <w:p w14:paraId="2DC4F2AB" w14:textId="77777777" w:rsidR="00DF681F" w:rsidRPr="00F34885" w:rsidRDefault="00DF681F" w:rsidP="00DF681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E-mail</w:t>
            </w:r>
          </w:p>
        </w:tc>
        <w:tc>
          <w:tcPr>
            <w:tcW w:w="6522" w:type="dxa"/>
          </w:tcPr>
          <w:p w14:paraId="779E4995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E79D391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2B60DA8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D36D7C6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C009694" w14:textId="77777777" w:rsidR="00DF681F" w:rsidRPr="00F34885" w:rsidRDefault="00DF681F" w:rsidP="00DF681F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41432934" w14:textId="1EB1AD89" w:rsidR="00111C36" w:rsidRPr="00A72C98" w:rsidRDefault="00111C36" w:rsidP="007B6A1F">
      <w:pPr>
        <w:spacing w:before="0" w:after="0" w:line="240" w:lineRule="auto"/>
        <w:jc w:val="left"/>
        <w:rPr>
          <w:rFonts w:ascii="Franklin Gothic Book" w:hAnsi="Franklin Gothic Book"/>
          <w:bCs/>
          <w:i/>
          <w:sz w:val="22"/>
          <w:szCs w:val="22"/>
          <w:lang w:eastAsia="en-US"/>
        </w:rPr>
      </w:pPr>
    </w:p>
    <w:p w14:paraId="6A554B2B" w14:textId="555308CB" w:rsidR="00111C36" w:rsidRPr="00A72C98" w:rsidRDefault="00111C36" w:rsidP="00111C36">
      <w:pPr>
        <w:pStyle w:val="BodySingle"/>
        <w:widowControl w:val="0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A72C98">
        <w:rPr>
          <w:rFonts w:ascii="Franklin Gothic Book" w:hAnsi="Franklin Gothic Book" w:cs="Arial"/>
          <w:color w:val="000000"/>
          <w:sz w:val="22"/>
          <w:szCs w:val="22"/>
        </w:rPr>
        <w:t xml:space="preserve">Jakožto účastník dále </w:t>
      </w:r>
      <w:r w:rsidRPr="00A72C98">
        <w:rPr>
          <w:rFonts w:ascii="Franklin Gothic Book" w:hAnsi="Franklin Gothic Book" w:cs="Arial"/>
          <w:sz w:val="22"/>
          <w:szCs w:val="22"/>
        </w:rPr>
        <w:t xml:space="preserve">prohlašuji, že níže </w:t>
      </w:r>
      <w:r w:rsidRPr="00A72C98">
        <w:rPr>
          <w:rFonts w:ascii="Franklin Gothic Book" w:hAnsi="Franklin Gothic Book" w:cs="Arial"/>
          <w:b/>
          <w:sz w:val="22"/>
          <w:szCs w:val="22"/>
        </w:rPr>
        <w:t>uvedená celková nabídková cena</w:t>
      </w:r>
      <w:r w:rsidRPr="00A72C98">
        <w:rPr>
          <w:rFonts w:ascii="Franklin Gothic Book" w:hAnsi="Franklin Gothic Book" w:cs="Arial"/>
          <w:sz w:val="22"/>
          <w:szCs w:val="22"/>
        </w:rPr>
        <w:t xml:space="preserve"> za provedení veřejné zakázky s názvem </w:t>
      </w:r>
      <w:r w:rsidRPr="00A72C98">
        <w:rPr>
          <w:rFonts w:ascii="Franklin Gothic Book" w:hAnsi="Franklin Gothic Book" w:cs="Arial"/>
          <w:b/>
          <w:sz w:val="22"/>
          <w:szCs w:val="22"/>
        </w:rPr>
        <w:t>„</w:t>
      </w:r>
      <w:r w:rsidR="00DF681F">
        <w:rPr>
          <w:rFonts w:ascii="Franklin Gothic Book" w:hAnsi="Franklin Gothic Book" w:cs="Arial"/>
          <w:b/>
          <w:sz w:val="22"/>
          <w:szCs w:val="22"/>
        </w:rPr>
        <w:t>Poliklinika Lanškroun“</w:t>
      </w:r>
      <w:r w:rsidR="00AC0036">
        <w:rPr>
          <w:rFonts w:ascii="Franklin Gothic Book" w:hAnsi="Franklin Gothic Book" w:cs="Arial"/>
          <w:sz w:val="22"/>
          <w:szCs w:val="22"/>
        </w:rPr>
        <w:t xml:space="preserve"> </w:t>
      </w:r>
      <w:r w:rsidRPr="00A72C98">
        <w:rPr>
          <w:rFonts w:ascii="Franklin Gothic Book" w:hAnsi="Franklin Gothic Book" w:cs="Arial"/>
          <w:sz w:val="22"/>
          <w:szCs w:val="22"/>
        </w:rPr>
        <w:t>zahrnuje veškeré náklady, které účastníkovi vzniknou v souvislosti s plněním veřejné zakázky, je stanovena po dobu platnosti a účinnosti smlouvy a její překročení je možné pouze při splnění podmínek v zadávací dokumentaci, resp. návrhu smlouvy. Nabídková cena je stanovena jako nejvýše přípustná. Dále rovněž prohlašuji, že mnou uvedené hodnoty dalších hodnotících kritérií jsou realistické a budou z mé strany dodržovány po celou dobu trvání veřejné zakázky.</w:t>
      </w:r>
    </w:p>
    <w:p w14:paraId="6531A030" w14:textId="77777777" w:rsidR="00111C36" w:rsidRDefault="00111C36" w:rsidP="00111C36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1C36" w:rsidRPr="00B37530" w14:paraId="6805FAB4" w14:textId="77777777" w:rsidTr="008B1B45">
        <w:trPr>
          <w:trHeight w:val="499"/>
        </w:trPr>
        <w:tc>
          <w:tcPr>
            <w:tcW w:w="4606" w:type="dxa"/>
            <w:vAlign w:val="center"/>
          </w:tcPr>
          <w:p w14:paraId="3BDB3D09" w14:textId="77777777" w:rsidR="00111C36" w:rsidRPr="00B37530" w:rsidRDefault="00111C36" w:rsidP="008B1B45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lastRenderedPageBreak/>
              <w:t>Hodnotící kritérium</w:t>
            </w:r>
          </w:p>
        </w:tc>
        <w:tc>
          <w:tcPr>
            <w:tcW w:w="4606" w:type="dxa"/>
            <w:vAlign w:val="center"/>
          </w:tcPr>
          <w:p w14:paraId="64C155D0" w14:textId="77777777" w:rsidR="00111C36" w:rsidRPr="00B37530" w:rsidRDefault="00111C36" w:rsidP="008B1B45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Nabízená hodnota</w:t>
            </w:r>
          </w:p>
        </w:tc>
      </w:tr>
      <w:tr w:rsidR="00111C36" w:rsidRPr="00B37530" w14:paraId="32F91A90" w14:textId="77777777" w:rsidTr="008B1B45">
        <w:trPr>
          <w:trHeight w:val="434"/>
        </w:trPr>
        <w:tc>
          <w:tcPr>
            <w:tcW w:w="4606" w:type="dxa"/>
            <w:vAlign w:val="center"/>
          </w:tcPr>
          <w:p w14:paraId="486FCC0B" w14:textId="77777777" w:rsidR="00111C36" w:rsidRPr="00D657CA" w:rsidRDefault="00111C36" w:rsidP="008B1B45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657CA">
              <w:rPr>
                <w:rFonts w:ascii="Franklin Gothic Book" w:hAnsi="Franklin Gothic Book"/>
                <w:b/>
                <w:sz w:val="24"/>
                <w:lang w:eastAsia="en-US"/>
              </w:rPr>
              <w:t>Celková nabídková cena (v CZK) bez DPH</w:t>
            </w:r>
          </w:p>
        </w:tc>
        <w:tc>
          <w:tcPr>
            <w:tcW w:w="4606" w:type="dxa"/>
            <w:shd w:val="clear" w:color="auto" w:fill="FFCC66"/>
            <w:vAlign w:val="center"/>
          </w:tcPr>
          <w:p w14:paraId="03F3971E" w14:textId="77777777" w:rsidR="00111C36" w:rsidRPr="00D657CA" w:rsidRDefault="00111C36" w:rsidP="008B1B45">
            <w:pPr>
              <w:spacing w:before="0" w:after="0" w:line="240" w:lineRule="auto"/>
              <w:jc w:val="center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  <w:r w:rsidRPr="00D657CA"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  <w:t>bude předmětem hodnocení</w:t>
            </w:r>
          </w:p>
        </w:tc>
      </w:tr>
      <w:tr w:rsidR="00111C36" w:rsidRPr="00B37530" w14:paraId="3214A22A" w14:textId="77777777" w:rsidTr="008B1B45">
        <w:trPr>
          <w:trHeight w:val="434"/>
        </w:trPr>
        <w:tc>
          <w:tcPr>
            <w:tcW w:w="4606" w:type="dxa"/>
            <w:vAlign w:val="center"/>
          </w:tcPr>
          <w:p w14:paraId="197CD6CA" w14:textId="77777777" w:rsidR="00111C36" w:rsidRPr="00B37530" w:rsidRDefault="00111C36" w:rsidP="008B1B45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sazba DPH, která se vztahuje k nabídkové ceně v %</w:t>
            </w:r>
          </w:p>
        </w:tc>
        <w:tc>
          <w:tcPr>
            <w:tcW w:w="4606" w:type="dxa"/>
            <w:vAlign w:val="center"/>
          </w:tcPr>
          <w:p w14:paraId="6548BA01" w14:textId="77777777" w:rsidR="00111C36" w:rsidRPr="00B37530" w:rsidRDefault="00111C36" w:rsidP="008B1B45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111C36" w:rsidRPr="00B37530" w14:paraId="122771CF" w14:textId="77777777" w:rsidTr="008B1B45">
        <w:trPr>
          <w:trHeight w:val="434"/>
        </w:trPr>
        <w:tc>
          <w:tcPr>
            <w:tcW w:w="4606" w:type="dxa"/>
            <w:vAlign w:val="center"/>
          </w:tcPr>
          <w:p w14:paraId="5C9DEB04" w14:textId="77777777" w:rsidR="00111C36" w:rsidRPr="00B37530" w:rsidRDefault="00111C36" w:rsidP="008B1B45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výše DPH (v CZK)</w:t>
            </w:r>
          </w:p>
        </w:tc>
        <w:tc>
          <w:tcPr>
            <w:tcW w:w="4606" w:type="dxa"/>
            <w:vAlign w:val="center"/>
          </w:tcPr>
          <w:p w14:paraId="314DD66A" w14:textId="77777777" w:rsidR="00111C36" w:rsidRPr="00B37530" w:rsidRDefault="00111C36" w:rsidP="008B1B45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111C36" w:rsidRPr="00B37530" w14:paraId="13E7703A" w14:textId="77777777" w:rsidTr="008B1B45">
        <w:trPr>
          <w:trHeight w:val="434"/>
        </w:trPr>
        <w:tc>
          <w:tcPr>
            <w:tcW w:w="4606" w:type="dxa"/>
            <w:vAlign w:val="center"/>
          </w:tcPr>
          <w:p w14:paraId="0E45C8C0" w14:textId="77777777" w:rsidR="00111C36" w:rsidRPr="00B37530" w:rsidRDefault="00111C36" w:rsidP="008B1B45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celková nabídková cena (v CZK) s DPH</w:t>
            </w:r>
          </w:p>
        </w:tc>
        <w:tc>
          <w:tcPr>
            <w:tcW w:w="4606" w:type="dxa"/>
            <w:vAlign w:val="center"/>
          </w:tcPr>
          <w:p w14:paraId="26332A38" w14:textId="77777777" w:rsidR="00111C36" w:rsidRPr="00B37530" w:rsidRDefault="00111C36" w:rsidP="008B1B45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</w:tbl>
    <w:p w14:paraId="30C9184B" w14:textId="77777777" w:rsidR="00111C36" w:rsidRPr="00B37530" w:rsidRDefault="00111C36" w:rsidP="00111C36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</w:p>
    <w:p w14:paraId="215B3644" w14:textId="77777777" w:rsidR="00111C36" w:rsidRPr="00DF6742" w:rsidRDefault="00111C36" w:rsidP="007B6A1F">
      <w:pPr>
        <w:spacing w:before="0" w:after="0" w:line="240" w:lineRule="auto"/>
        <w:jc w:val="left"/>
        <w:rPr>
          <w:rFonts w:ascii="Franklin Gothic Book" w:hAnsi="Franklin Gothic Book"/>
          <w:bCs/>
          <w:i/>
          <w:sz w:val="24"/>
          <w:szCs w:val="22"/>
          <w:lang w:eastAsia="en-US"/>
        </w:rPr>
      </w:pPr>
    </w:p>
    <w:p w14:paraId="1475D990" w14:textId="77777777" w:rsidR="007B6A1F" w:rsidRPr="00DF6742" w:rsidRDefault="007B6A1F" w:rsidP="007B6A1F">
      <w:pPr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p w14:paraId="082815E6" w14:textId="77777777" w:rsidR="007B6A1F" w:rsidRPr="00DF6742" w:rsidRDefault="007B6A1F" w:rsidP="007B6A1F">
      <w:pPr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6755"/>
      </w:tblGrid>
      <w:tr w:rsidR="007B6A1F" w:rsidRPr="00DF6742" w14:paraId="25FC3B89" w14:textId="77777777" w:rsidTr="00E01974">
        <w:tc>
          <w:tcPr>
            <w:tcW w:w="10220" w:type="dxa"/>
            <w:gridSpan w:val="2"/>
          </w:tcPr>
          <w:p w14:paraId="04DCCEF5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Podpis 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nabídky</w:t>
            </w:r>
          </w:p>
        </w:tc>
      </w:tr>
      <w:tr w:rsidR="007B6A1F" w:rsidRPr="00DF6742" w14:paraId="7AF38DD7" w14:textId="77777777" w:rsidTr="00E01974">
        <w:tc>
          <w:tcPr>
            <w:tcW w:w="2988" w:type="dxa"/>
          </w:tcPr>
          <w:p w14:paraId="5884C8E4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791BAFA9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Podpis oprávněné osoby</w:t>
            </w:r>
          </w:p>
          <w:p w14:paraId="362EE89F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409EE9EA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B807ACB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5C7DE2EC" w14:textId="77777777" w:rsidTr="00E01974">
        <w:tc>
          <w:tcPr>
            <w:tcW w:w="2988" w:type="dxa"/>
          </w:tcPr>
          <w:p w14:paraId="6C9577F9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Titul, jméno, příjmení, funkce</w:t>
            </w:r>
          </w:p>
        </w:tc>
        <w:tc>
          <w:tcPr>
            <w:tcW w:w="7232" w:type="dxa"/>
          </w:tcPr>
          <w:p w14:paraId="3D2889DD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73DA73E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345EC0F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78DB066A" w14:textId="77777777" w:rsidTr="00E01974">
        <w:tc>
          <w:tcPr>
            <w:tcW w:w="2988" w:type="dxa"/>
          </w:tcPr>
          <w:p w14:paraId="64777217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5560CDF2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Razítko, datum </w:t>
            </w:r>
          </w:p>
        </w:tc>
        <w:tc>
          <w:tcPr>
            <w:tcW w:w="7232" w:type="dxa"/>
          </w:tcPr>
          <w:p w14:paraId="7DC9A4D6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BC5A379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81D2B01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2079B3C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05920481" w14:textId="77777777" w:rsidR="007B6A1F" w:rsidRPr="00DF6742" w:rsidRDefault="007B6A1F" w:rsidP="007B6A1F">
      <w:pPr>
        <w:widowControl w:val="0"/>
        <w:spacing w:before="0" w:after="200" w:line="24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4DC373F2" w14:textId="77777777" w:rsidR="007B6A1F" w:rsidRPr="00DF6742" w:rsidRDefault="007B6A1F" w:rsidP="007B6A1F">
      <w:pPr>
        <w:widowControl w:val="0"/>
        <w:spacing w:before="0" w:after="200" w:line="24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51FC9227" w14:textId="77777777" w:rsidR="007B6A1F" w:rsidRPr="00DF6742" w:rsidRDefault="007B6A1F" w:rsidP="007B6A1F">
      <w:pPr>
        <w:spacing w:before="0" w:after="160" w:line="259" w:lineRule="auto"/>
        <w:jc w:val="left"/>
        <w:rPr>
          <w:rFonts w:ascii="Franklin Gothic Book" w:hAnsi="Franklin Gothic Book" w:cs="Arial"/>
          <w:caps/>
          <w:sz w:val="36"/>
          <w:szCs w:val="36"/>
        </w:rPr>
      </w:pPr>
      <w:bookmarkStart w:id="614" w:name="_Toc441757195"/>
      <w:bookmarkStart w:id="615" w:name="_Toc470684430"/>
      <w:bookmarkStart w:id="616" w:name="_Toc122340394"/>
    </w:p>
    <w:p w14:paraId="617FD5C8" w14:textId="77777777" w:rsidR="007B6A1F" w:rsidRPr="00DF6742" w:rsidRDefault="007B6A1F" w:rsidP="007B6A1F">
      <w:pPr>
        <w:spacing w:before="0" w:after="160" w:line="259" w:lineRule="auto"/>
        <w:jc w:val="left"/>
        <w:rPr>
          <w:rFonts w:ascii="Franklin Gothic Book" w:hAnsi="Franklin Gothic Book" w:cs="Arial"/>
          <w:caps/>
          <w:kern w:val="28"/>
          <w:sz w:val="36"/>
          <w:szCs w:val="36"/>
        </w:rPr>
      </w:pPr>
    </w:p>
    <w:p w14:paraId="00393DEA" w14:textId="77777777" w:rsidR="007B6A1F" w:rsidRPr="00DF6742" w:rsidRDefault="007B6A1F" w:rsidP="007B6A1F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/>
          <w:b/>
          <w:color w:val="auto"/>
        </w:rPr>
      </w:pPr>
      <w:r>
        <w:rPr>
          <w:rFonts w:ascii="Franklin Gothic Book" w:hAnsi="Franklin Gothic Book" w:cs="Arial"/>
          <w:caps/>
          <w:color w:val="auto"/>
          <w:sz w:val="36"/>
          <w:szCs w:val="36"/>
        </w:rPr>
        <w:br w:type="page"/>
      </w:r>
      <w:bookmarkStart w:id="617" w:name="_Toc344713939"/>
      <w:bookmarkStart w:id="618" w:name="_Toc344902232"/>
      <w:bookmarkStart w:id="619" w:name="_Toc441757196"/>
      <w:bookmarkStart w:id="620" w:name="_Toc343844837"/>
      <w:bookmarkStart w:id="621" w:name="_Toc470684431"/>
      <w:bookmarkStart w:id="622" w:name="_Toc20227295"/>
      <w:bookmarkEnd w:id="614"/>
      <w:bookmarkEnd w:id="615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lastRenderedPageBreak/>
        <w:t xml:space="preserve">Příloha č. </w:t>
      </w:r>
      <w:r>
        <w:rPr>
          <w:rFonts w:ascii="Franklin Gothic Book" w:hAnsi="Franklin Gothic Book" w:cs="Arial"/>
          <w:caps/>
          <w:color w:val="auto"/>
          <w:sz w:val="36"/>
          <w:szCs w:val="36"/>
        </w:rPr>
        <w:t>3</w:t>
      </w:r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–</w:t>
      </w:r>
      <w:bookmarkStart w:id="623" w:name="_Toc345092193"/>
      <w:bookmarkStart w:id="624" w:name="_Toc349748367"/>
      <w:bookmarkStart w:id="625" w:name="_Toc441757197"/>
      <w:bookmarkEnd w:id="616"/>
      <w:bookmarkEnd w:id="617"/>
      <w:bookmarkEnd w:id="618"/>
      <w:bookmarkEnd w:id="619"/>
      <w:bookmarkEnd w:id="620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seznam PODdodavatelů</w:t>
      </w:r>
      <w:bookmarkEnd w:id="621"/>
      <w:bookmarkEnd w:id="623"/>
      <w:bookmarkEnd w:id="624"/>
      <w:bookmarkEnd w:id="625"/>
      <w:bookmarkEnd w:id="622"/>
    </w:p>
    <w:tbl>
      <w:tblPr>
        <w:tblW w:w="7939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860"/>
        <w:gridCol w:w="1959"/>
      </w:tblGrid>
      <w:tr w:rsidR="007B6A1F" w:rsidRPr="00DF6742" w14:paraId="37A30FA7" w14:textId="77777777" w:rsidTr="00E01974">
        <w:trPr>
          <w:trHeight w:val="309"/>
        </w:trPr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F08EED5" w14:textId="010CEBC6" w:rsidR="007B6A1F" w:rsidRPr="00DF6742" w:rsidRDefault="00927AD3" w:rsidP="00452FA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Podlimitní</w:t>
            </w:r>
            <w:r w:rsidR="007B6A1F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v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eřejná zakázka na </w:t>
            </w:r>
            <w:r w:rsidR="00111C3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stavební práce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zadaná </w:t>
            </w:r>
            <w:r w:rsidR="00111C3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 otevřeném</w:t>
            </w:r>
            <w:r w:rsidR="00452FA4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řízení dle</w:t>
            </w:r>
            <w:r w:rsidR="00452FA4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§ 5</w:t>
            </w:r>
            <w:r w:rsidR="00111C3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6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zákona č. 134/2016 Sb., o </w:t>
            </w:r>
            <w:r w:rsidR="004D46D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zadávání veřejných zakázek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, ve znění pozdějších předpisů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BF3D65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7B6A1F" w:rsidRPr="00DF6742" w14:paraId="6DBBBC0C" w14:textId="77777777" w:rsidTr="00E01974">
        <w:trPr>
          <w:trHeight w:val="660"/>
        </w:trPr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59C49D8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C9A495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7B6A1F" w:rsidRPr="00DF6742" w14:paraId="1F4C65E9" w14:textId="77777777" w:rsidTr="00E01974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2A02FB" w14:textId="2C65E04F" w:rsidR="00927AD3" w:rsidRPr="00927AD3" w:rsidRDefault="00452FA4" w:rsidP="00927AD3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kern w:val="28"/>
                <w:sz w:val="22"/>
              </w:rPr>
            </w:pPr>
            <w:r w:rsidRPr="00927AD3">
              <w:rPr>
                <w:rFonts w:ascii="Franklin Gothic Book" w:hAnsi="Franklin Gothic Book" w:cs="Arial"/>
                <w:b/>
                <w:sz w:val="22"/>
                <w:szCs w:val="22"/>
              </w:rPr>
              <w:t>„</w:t>
            </w:r>
            <w:r w:rsidR="00DF681F">
              <w:rPr>
                <w:rFonts w:ascii="Franklin Gothic Book" w:hAnsi="Franklin Gothic Book" w:cs="Arial"/>
                <w:b/>
                <w:sz w:val="22"/>
                <w:szCs w:val="22"/>
              </w:rPr>
              <w:t>Poliklinika Lanškroun</w:t>
            </w:r>
            <w:r w:rsidR="00111C36">
              <w:rPr>
                <w:rFonts w:ascii="Franklin Gothic Book" w:hAnsi="Franklin Gothic Book" w:cs="Arial"/>
                <w:b/>
                <w:sz w:val="22"/>
                <w:szCs w:val="22"/>
              </w:rPr>
              <w:t>“</w:t>
            </w:r>
          </w:p>
          <w:p w14:paraId="24C1434F" w14:textId="77777777" w:rsidR="007B6A1F" w:rsidRPr="00DF6742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FE54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7B6A1F" w:rsidRPr="00DF6742" w14:paraId="7FDADE22" w14:textId="77777777" w:rsidTr="00E01974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0EE523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D404A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284B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6AD785" w14:textId="77777777" w:rsidR="007B6A1F" w:rsidRPr="00DF6742" w:rsidRDefault="007B6A1F" w:rsidP="00E01974">
            <w:pPr>
              <w:spacing w:before="0"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DF6742"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7B6A1F" w:rsidRPr="00DF6742" w14:paraId="178A6E83" w14:textId="77777777" w:rsidTr="00E01974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88AFDF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CFB8AE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ECCDAB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9AE685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60B61FB5" w14:textId="77777777" w:rsidTr="00E01974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BE442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4A28C0" w14:textId="3274880F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 w:rsidR="00724291"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09FC47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202849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7321176B" w14:textId="77777777" w:rsidTr="00E01974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EB3C85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D8504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64EE54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17DA5F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41EDAE9F" w14:textId="77777777" w:rsidTr="00E01974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8C6AD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EAB303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E240D3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DDA41D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12CD2269" w14:textId="77777777" w:rsidTr="00E01974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50EB8B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690EE8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DCB33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19332D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73F65191" w14:textId="77777777" w:rsidTr="00E01974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ADE08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8C42D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DD04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B41C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48EA7EBF" w14:textId="77777777" w:rsidTr="00E01974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BA41A5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926BF7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4DB1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94EA3B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DF6742"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7B6A1F" w:rsidRPr="00DF6742" w14:paraId="12760E6C" w14:textId="77777777" w:rsidTr="00E01974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0D50C2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E012F3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439A0B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796073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4DCE910C" w14:textId="77777777" w:rsidTr="00E01974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13F56A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BAB57A" w14:textId="3B947AB2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 w:rsidR="00724291"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0FE95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C37E3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2615B0A0" w14:textId="77777777" w:rsidTr="00E01974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F5D9E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72B39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205B8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C23FC8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4A1942A9" w14:textId="77777777" w:rsidTr="00E01974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25C337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BEEDB3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1A1E7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9CE566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2F30AF9A" w14:textId="77777777" w:rsidTr="00E01974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1F279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3F59D3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5B86F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6170C9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4D2BC84C" w14:textId="77777777" w:rsidTr="00E01974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CD85F4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8C7C4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349A38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0D4563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3AFE394" w14:textId="77777777" w:rsidR="007B6A1F" w:rsidRPr="00DF6742" w:rsidRDefault="007B6A1F" w:rsidP="007B6A1F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  <w:bookmarkStart w:id="626" w:name="_Toc440371127"/>
      <w:bookmarkStart w:id="627" w:name="_Toc471996191"/>
      <w:bookmarkStart w:id="628" w:name="_Toc472020084"/>
    </w:p>
    <w:p w14:paraId="2DBA61AF" w14:textId="77777777" w:rsidR="007B6A1F" w:rsidRDefault="007B6A1F" w:rsidP="007B6A1F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  <w:r w:rsidRPr="00DF6742">
        <w:rPr>
          <w:rFonts w:ascii="Franklin Gothic Book" w:hAnsi="Franklin Gothic Book" w:cs="Arial"/>
          <w:color w:val="auto"/>
          <w:sz w:val="22"/>
          <w:szCs w:val="22"/>
        </w:rPr>
        <w:t>Poznámka: Tabulku Dodavatel použije tolikrát, kolik bude mít poddodavatelů.</w:t>
      </w:r>
      <w:bookmarkEnd w:id="626"/>
      <w:bookmarkEnd w:id="627"/>
      <w:bookmarkEnd w:id="628"/>
    </w:p>
    <w:p w14:paraId="624243E6" w14:textId="77777777" w:rsidR="007B6A1F" w:rsidRDefault="007B6A1F" w:rsidP="007B6A1F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</w:p>
    <w:p w14:paraId="2333B9C7" w14:textId="77777777" w:rsidR="007B6A1F" w:rsidRPr="00DF6742" w:rsidRDefault="007B6A1F" w:rsidP="007B6A1F">
      <w:pPr>
        <w:snapToGrid w:val="0"/>
        <w:spacing w:before="0" w:after="120" w:line="276" w:lineRule="auto"/>
        <w:ind w:left="4956" w:firstLine="708"/>
        <w:jc w:val="center"/>
        <w:rPr>
          <w:rFonts w:ascii="Franklin Gothic Book" w:hAnsi="Franklin Gothic Book"/>
          <w:sz w:val="22"/>
          <w:szCs w:val="22"/>
        </w:rPr>
      </w:pPr>
      <w:r w:rsidRPr="00DF6742">
        <w:rPr>
          <w:rFonts w:ascii="Franklin Gothic Book" w:hAnsi="Franklin Gothic Book"/>
          <w:sz w:val="22"/>
          <w:szCs w:val="22"/>
        </w:rPr>
        <w:t>V………</w:t>
      </w:r>
      <w:proofErr w:type="gramStart"/>
      <w:r w:rsidRPr="00DF6742">
        <w:rPr>
          <w:rFonts w:ascii="Franklin Gothic Book" w:hAnsi="Franklin Gothic Book"/>
          <w:sz w:val="22"/>
          <w:szCs w:val="22"/>
        </w:rPr>
        <w:t>…….</w:t>
      </w:r>
      <w:proofErr w:type="gramEnd"/>
      <w:r w:rsidRPr="00DF6742">
        <w:rPr>
          <w:rFonts w:ascii="Franklin Gothic Book" w:hAnsi="Franklin Gothic Book"/>
          <w:sz w:val="22"/>
          <w:szCs w:val="22"/>
        </w:rPr>
        <w:t>.dne……………….</w:t>
      </w:r>
    </w:p>
    <w:p w14:paraId="126ADE5D" w14:textId="77777777" w:rsidR="007B6A1F" w:rsidRPr="00DF6742" w:rsidRDefault="007B6A1F" w:rsidP="007B6A1F">
      <w:pPr>
        <w:spacing w:before="0" w:after="0" w:line="240" w:lineRule="auto"/>
        <w:jc w:val="right"/>
        <w:rPr>
          <w:rFonts w:ascii="Franklin Gothic Book" w:hAnsi="Franklin Gothic Book"/>
          <w:sz w:val="22"/>
          <w:szCs w:val="20"/>
        </w:rPr>
      </w:pPr>
    </w:p>
    <w:p w14:paraId="28E14BCF" w14:textId="77777777" w:rsidR="007B6A1F" w:rsidRPr="00DF6742" w:rsidRDefault="007B6A1F" w:rsidP="007B6A1F">
      <w:pPr>
        <w:spacing w:before="0" w:after="0" w:line="240" w:lineRule="auto"/>
        <w:jc w:val="left"/>
        <w:rPr>
          <w:rFonts w:ascii="Franklin Gothic Book" w:hAnsi="Franklin Gothic Book"/>
          <w:sz w:val="22"/>
          <w:szCs w:val="20"/>
        </w:rPr>
      </w:pPr>
    </w:p>
    <w:p w14:paraId="66261C9D" w14:textId="77777777" w:rsidR="007B6A1F" w:rsidRPr="00DF6742" w:rsidRDefault="007B6A1F" w:rsidP="007B6A1F">
      <w:pPr>
        <w:spacing w:before="0" w:after="0" w:line="240" w:lineRule="auto"/>
        <w:jc w:val="left"/>
        <w:rPr>
          <w:rFonts w:ascii="Franklin Gothic Book" w:hAnsi="Franklin Gothic Book"/>
          <w:i/>
          <w:sz w:val="22"/>
          <w:szCs w:val="20"/>
        </w:rPr>
      </w:pP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i/>
          <w:sz w:val="22"/>
          <w:szCs w:val="20"/>
        </w:rPr>
        <w:t>podpis</w:t>
      </w:r>
    </w:p>
    <w:p w14:paraId="5F2499C3" w14:textId="77777777" w:rsidR="007B6A1F" w:rsidRPr="00DF6742" w:rsidRDefault="007B6A1F" w:rsidP="007B6A1F">
      <w:pPr>
        <w:spacing w:before="0" w:after="0" w:line="240" w:lineRule="auto"/>
        <w:jc w:val="center"/>
        <w:rPr>
          <w:rFonts w:ascii="Franklin Gothic Book" w:hAnsi="Franklin Gothic Book"/>
          <w:sz w:val="22"/>
          <w:szCs w:val="20"/>
        </w:rPr>
      </w:pPr>
      <w:r w:rsidRPr="00DF674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               -------------------------------------------                   </w:t>
      </w:r>
    </w:p>
    <w:p w14:paraId="1A2BA8CE" w14:textId="77777777" w:rsidR="007B6A1F" w:rsidRPr="008958DC" w:rsidRDefault="007B6A1F" w:rsidP="007B6A1F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</w:rPr>
      </w:pPr>
      <w:r w:rsidRPr="00DF674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    Název účastníka, jméno a příjmení, funkce</w:t>
      </w:r>
    </w:p>
    <w:p w14:paraId="58B6D179" w14:textId="77777777" w:rsidR="00111C36" w:rsidRDefault="007B6A1F" w:rsidP="007B6A1F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rPr>
          <w:rFonts w:ascii="Franklin Gothic Book" w:hAnsi="Franklin Gothic Book" w:cs="Arial"/>
          <w:caps/>
          <w:color w:val="auto"/>
          <w:sz w:val="36"/>
          <w:szCs w:val="36"/>
        </w:rPr>
      </w:pPr>
      <w:bookmarkStart w:id="629" w:name="_Toc446596614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br w:type="page"/>
      </w:r>
    </w:p>
    <w:p w14:paraId="23E932AC" w14:textId="0C908AAA" w:rsidR="00111C36" w:rsidRPr="005525F2" w:rsidRDefault="00111C36" w:rsidP="00111C36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ind w:left="851" w:hanging="851"/>
        <w:rPr>
          <w:rStyle w:val="CharChar0"/>
          <w:rFonts w:ascii="Franklin Gothic Book" w:hAnsi="Franklin Gothic Book" w:cs="Arial"/>
          <w:color w:val="auto"/>
        </w:rPr>
      </w:pPr>
      <w:bookmarkStart w:id="630" w:name="_Toc440371128"/>
      <w:bookmarkStart w:id="631" w:name="_Toc482188832"/>
      <w:bookmarkStart w:id="632" w:name="_Toc20227296"/>
      <w:r w:rsidRPr="005525F2">
        <w:rPr>
          <w:rFonts w:ascii="Franklin Gothic Book" w:hAnsi="Franklin Gothic Book" w:cs="Arial"/>
          <w:caps/>
          <w:color w:val="auto"/>
          <w:sz w:val="36"/>
          <w:szCs w:val="36"/>
        </w:rPr>
        <w:lastRenderedPageBreak/>
        <w:t xml:space="preserve">PŘÍLOHA Č. </w:t>
      </w:r>
      <w:r>
        <w:rPr>
          <w:rFonts w:ascii="Franklin Gothic Book" w:hAnsi="Franklin Gothic Book" w:cs="Arial"/>
          <w:caps/>
          <w:color w:val="auto"/>
          <w:sz w:val="36"/>
          <w:szCs w:val="36"/>
        </w:rPr>
        <w:t>4</w:t>
      </w:r>
      <w:r w:rsidRPr="005525F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– SEZNAM VÝZNAMNÝCH STAVEBNÍCH PRACÍ</w:t>
      </w:r>
      <w:bookmarkEnd w:id="630"/>
      <w:bookmarkEnd w:id="631"/>
      <w:bookmarkEnd w:id="632"/>
    </w:p>
    <w:p w14:paraId="4449C321" w14:textId="58AACC24" w:rsidR="00111C36" w:rsidRPr="00806A1F" w:rsidRDefault="00111C36" w:rsidP="00111C36">
      <w:pPr>
        <w:pStyle w:val="BodySingle"/>
        <w:widowControl w:val="0"/>
        <w:spacing w:line="240" w:lineRule="auto"/>
        <w:rPr>
          <w:rFonts w:ascii="Franklin Gothic Book" w:hAnsi="Franklin Gothic Book" w:cs="Arial"/>
        </w:rPr>
      </w:pPr>
      <w:r w:rsidRPr="00806A1F">
        <w:rPr>
          <w:rFonts w:ascii="Franklin Gothic Book" w:hAnsi="Franklin Gothic Book" w:cs="Arial"/>
        </w:rPr>
        <w:t xml:space="preserve">Pro doložení </w:t>
      </w:r>
      <w:r w:rsidRPr="0086160E">
        <w:rPr>
          <w:rFonts w:ascii="Franklin Gothic Book" w:hAnsi="Franklin Gothic Book" w:cs="Arial"/>
        </w:rPr>
        <w:t xml:space="preserve">seznamu významných stavebních prací Zadavatel doporučuje </w:t>
      </w:r>
      <w:r w:rsidR="00724291">
        <w:rPr>
          <w:rFonts w:ascii="Franklin Gothic Book" w:hAnsi="Franklin Gothic Book" w:cs="Arial"/>
        </w:rPr>
        <w:t>účastníkům</w:t>
      </w:r>
      <w:r w:rsidR="00724291" w:rsidRPr="00806A1F">
        <w:rPr>
          <w:rFonts w:ascii="Franklin Gothic Book" w:hAnsi="Franklin Gothic Book" w:cs="Arial"/>
        </w:rPr>
        <w:t xml:space="preserve"> </w:t>
      </w:r>
      <w:r w:rsidRPr="00806A1F">
        <w:rPr>
          <w:rFonts w:ascii="Franklin Gothic Book" w:hAnsi="Franklin Gothic Book" w:cs="Arial"/>
        </w:rPr>
        <w:t>použít tabulku v níže uvedené struktuře: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183"/>
      </w:tblGrid>
      <w:tr w:rsidR="00111C36" w:rsidRPr="00806A1F" w14:paraId="50891E09" w14:textId="77777777" w:rsidTr="008B1B45">
        <w:trPr>
          <w:trHeight w:val="510"/>
        </w:trPr>
        <w:tc>
          <w:tcPr>
            <w:tcW w:w="4253" w:type="dxa"/>
            <w:vAlign w:val="center"/>
          </w:tcPr>
          <w:p w14:paraId="5CCFB03D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Název objednatele a </w:t>
            </w:r>
          </w:p>
          <w:p w14:paraId="26A8F98A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4183" w:type="dxa"/>
            <w:vAlign w:val="center"/>
          </w:tcPr>
          <w:p w14:paraId="3B79F3C2" w14:textId="77777777" w:rsidR="00111C36" w:rsidRPr="005D3C9D" w:rsidRDefault="00111C36" w:rsidP="008B1B45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111C36" w:rsidRPr="00806A1F" w14:paraId="642DDE08" w14:textId="77777777" w:rsidTr="008B1B45">
        <w:trPr>
          <w:trHeight w:val="510"/>
        </w:trPr>
        <w:tc>
          <w:tcPr>
            <w:tcW w:w="4253" w:type="dxa"/>
            <w:vAlign w:val="center"/>
          </w:tcPr>
          <w:p w14:paraId="375220D4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>Název významné zakázky obdobného charakteru</w:t>
            </w:r>
          </w:p>
          <w:p w14:paraId="64C22B85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080C8A9A" w14:textId="77777777" w:rsidR="00111C36" w:rsidRPr="005D3C9D" w:rsidRDefault="00111C36" w:rsidP="008B1B45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111C36" w:rsidRPr="00806A1F" w14:paraId="28238BE4" w14:textId="77777777" w:rsidTr="008B1B45">
        <w:trPr>
          <w:trHeight w:val="510"/>
        </w:trPr>
        <w:tc>
          <w:tcPr>
            <w:tcW w:w="4253" w:type="dxa"/>
            <w:vAlign w:val="center"/>
          </w:tcPr>
          <w:p w14:paraId="4EABB990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>Celkové investiční náklady projektu (ve finančním vyjádření v CZK nebo EUR)/ hodnota Dodavatelem realizované části projektu</w:t>
            </w:r>
          </w:p>
        </w:tc>
        <w:tc>
          <w:tcPr>
            <w:tcW w:w="4183" w:type="dxa"/>
            <w:vAlign w:val="center"/>
          </w:tcPr>
          <w:p w14:paraId="2CFAAF4B" w14:textId="77777777" w:rsidR="00111C36" w:rsidRPr="005D3C9D" w:rsidRDefault="00111C36" w:rsidP="008B1B45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111C36" w:rsidRPr="00806A1F" w14:paraId="2D73BAB2" w14:textId="77777777" w:rsidTr="008B1B45">
        <w:trPr>
          <w:trHeight w:val="510"/>
        </w:trPr>
        <w:tc>
          <w:tcPr>
            <w:tcW w:w="4253" w:type="dxa"/>
            <w:vAlign w:val="center"/>
          </w:tcPr>
          <w:p w14:paraId="76BA73C8" w14:textId="2B665D2B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Popis činnosti </w:t>
            </w:r>
            <w:r w:rsidR="00724291">
              <w:rPr>
                <w:rFonts w:ascii="Franklin Gothic Book" w:hAnsi="Franklin Gothic Book" w:cs="Arial"/>
                <w:b/>
                <w:sz w:val="20"/>
                <w:szCs w:val="20"/>
              </w:rPr>
              <w:t>dodavatele</w:t>
            </w:r>
            <w:r w:rsidR="00724291"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>v souvislosti s předmětnou zakázkou</w:t>
            </w:r>
          </w:p>
          <w:p w14:paraId="69F8A435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02C07C78" w14:textId="77777777" w:rsidR="00111C36" w:rsidRPr="005D3C9D" w:rsidRDefault="00111C36" w:rsidP="008B1B45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111C36" w:rsidRPr="00806A1F" w14:paraId="04A10DFC" w14:textId="77777777" w:rsidTr="008B1B45">
        <w:trPr>
          <w:trHeight w:val="510"/>
        </w:trPr>
        <w:tc>
          <w:tcPr>
            <w:tcW w:w="4253" w:type="dxa"/>
            <w:vAlign w:val="center"/>
          </w:tcPr>
          <w:p w14:paraId="4BCE13DC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>Údaj o charakteru a účelovém určení objektu, který byl předmětem zakázky</w:t>
            </w:r>
          </w:p>
          <w:p w14:paraId="3BDCBD8F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1E60DA3D" w14:textId="77777777" w:rsidR="00111C36" w:rsidRPr="005D3C9D" w:rsidRDefault="00111C36" w:rsidP="008B1B45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111C36" w:rsidRPr="00806A1F" w14:paraId="00FE8D2E" w14:textId="77777777" w:rsidTr="008B1B45">
        <w:trPr>
          <w:trHeight w:val="510"/>
        </w:trPr>
        <w:tc>
          <w:tcPr>
            <w:tcW w:w="4253" w:type="dxa"/>
            <w:vAlign w:val="center"/>
          </w:tcPr>
          <w:p w14:paraId="31A23C63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>Údaj o řádném dokončení prací na zakázce</w:t>
            </w:r>
          </w:p>
          <w:p w14:paraId="37F37283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14:paraId="117CEF8C" w14:textId="77777777" w:rsidR="00111C36" w:rsidRPr="005D3C9D" w:rsidRDefault="00111C36" w:rsidP="008B1B45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111C36" w:rsidRPr="00806A1F" w14:paraId="5B2C7DC8" w14:textId="77777777" w:rsidTr="008B1B45">
        <w:trPr>
          <w:trHeight w:val="510"/>
        </w:trPr>
        <w:tc>
          <w:tcPr>
            <w:tcW w:w="4253" w:type="dxa"/>
            <w:vAlign w:val="center"/>
          </w:tcPr>
          <w:p w14:paraId="407ABD7B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Termín realizace zakázky </w:t>
            </w:r>
          </w:p>
        </w:tc>
        <w:tc>
          <w:tcPr>
            <w:tcW w:w="4183" w:type="dxa"/>
            <w:vAlign w:val="center"/>
          </w:tcPr>
          <w:p w14:paraId="3FC3F220" w14:textId="77777777" w:rsidR="00111C36" w:rsidRPr="005D3C9D" w:rsidRDefault="00111C36" w:rsidP="008B1B45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111C36" w:rsidRPr="00806A1F" w14:paraId="36DC1113" w14:textId="77777777" w:rsidTr="008B1B45">
        <w:trPr>
          <w:trHeight w:val="510"/>
        </w:trPr>
        <w:tc>
          <w:tcPr>
            <w:tcW w:w="4253" w:type="dxa"/>
            <w:vAlign w:val="center"/>
          </w:tcPr>
          <w:p w14:paraId="54E2386C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>Místo provádění stavebních prací</w:t>
            </w:r>
          </w:p>
        </w:tc>
        <w:tc>
          <w:tcPr>
            <w:tcW w:w="4183" w:type="dxa"/>
            <w:vAlign w:val="center"/>
          </w:tcPr>
          <w:p w14:paraId="059B6E1D" w14:textId="77777777" w:rsidR="00111C36" w:rsidRPr="005D3C9D" w:rsidRDefault="00111C36" w:rsidP="008B1B45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  <w:tr w:rsidR="00111C36" w:rsidRPr="00806A1F" w14:paraId="2D6F966B" w14:textId="77777777" w:rsidTr="008B1B45">
        <w:trPr>
          <w:trHeight w:val="510"/>
        </w:trPr>
        <w:tc>
          <w:tcPr>
            <w:tcW w:w="4253" w:type="dxa"/>
            <w:vAlign w:val="center"/>
          </w:tcPr>
          <w:p w14:paraId="3387C4C5" w14:textId="77777777" w:rsidR="00111C36" w:rsidRPr="005D3C9D" w:rsidRDefault="00111C36" w:rsidP="008B1B45">
            <w:pPr>
              <w:pStyle w:val="BodySingle"/>
              <w:widowControl w:val="0"/>
              <w:spacing w:after="80" w:line="240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3C9D">
              <w:rPr>
                <w:rFonts w:ascii="Franklin Gothic Book" w:hAnsi="Franklin Gothic Book" w:cs="Arial"/>
                <w:b/>
                <w:sz w:val="20"/>
                <w:szCs w:val="20"/>
              </w:rPr>
              <w:t>Údaj o tom, zda je přiloženo osvědčení objednatele o řádném a odborném provedení stavebních prací</w:t>
            </w:r>
          </w:p>
        </w:tc>
        <w:tc>
          <w:tcPr>
            <w:tcW w:w="4183" w:type="dxa"/>
            <w:vAlign w:val="center"/>
          </w:tcPr>
          <w:p w14:paraId="7A947C40" w14:textId="77777777" w:rsidR="00111C36" w:rsidRPr="005D3C9D" w:rsidRDefault="00111C36" w:rsidP="008B1B45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  <w:vertAlign w:val="superscript"/>
              </w:rPr>
            </w:pPr>
          </w:p>
        </w:tc>
      </w:tr>
    </w:tbl>
    <w:p w14:paraId="2CEA4164" w14:textId="77777777" w:rsidR="00111C36" w:rsidRPr="00806A1F" w:rsidRDefault="00111C36" w:rsidP="00111C36">
      <w:pPr>
        <w:pStyle w:val="BodySingle"/>
        <w:widowControl w:val="0"/>
        <w:spacing w:before="0" w:after="0" w:line="240" w:lineRule="auto"/>
        <w:jc w:val="left"/>
        <w:rPr>
          <w:rFonts w:ascii="Franklin Gothic Book" w:hAnsi="Franklin Gothic Book" w:cs="Arial"/>
          <w:sz w:val="12"/>
          <w:szCs w:val="12"/>
          <w:vertAlign w:val="superscript"/>
        </w:rPr>
      </w:pPr>
    </w:p>
    <w:p w14:paraId="31DB6DD9" w14:textId="77777777" w:rsidR="00111C36" w:rsidRPr="0086160E" w:rsidRDefault="00111C36" w:rsidP="00111C36">
      <w:pPr>
        <w:pStyle w:val="BodySingle"/>
        <w:widowControl w:val="0"/>
        <w:spacing w:line="240" w:lineRule="auto"/>
        <w:rPr>
          <w:rFonts w:ascii="Franklin Gothic Book" w:hAnsi="Franklin Gothic Book" w:cs="Arial"/>
        </w:rPr>
      </w:pPr>
      <w:r w:rsidRPr="0086160E">
        <w:rPr>
          <w:rFonts w:ascii="Franklin Gothic Book" w:hAnsi="Franklin Gothic Book" w:cs="Arial"/>
        </w:rPr>
        <w:t>Poznámka: Tabulku Dodavatel použije tolikrát, kolik bude uvádět významných stavebních prací.</w:t>
      </w:r>
    </w:p>
    <w:p w14:paraId="6AC00614" w14:textId="4A11F37A" w:rsidR="00111C36" w:rsidRDefault="00111C36" w:rsidP="00111C36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rPr>
          <w:rFonts w:ascii="Franklin Gothic Book" w:hAnsi="Franklin Gothic Book" w:cs="Arial"/>
          <w:caps/>
          <w:color w:val="auto"/>
          <w:sz w:val="36"/>
          <w:szCs w:val="36"/>
        </w:rPr>
      </w:pPr>
      <w:r>
        <w:rPr>
          <w:rFonts w:ascii="Franklin Gothic Book" w:hAnsi="Franklin Gothic Book" w:cs="Arial"/>
        </w:rPr>
        <w:br w:type="page"/>
      </w:r>
    </w:p>
    <w:p w14:paraId="6320D8A1" w14:textId="3C13C524" w:rsidR="008A2120" w:rsidRDefault="008A2120" w:rsidP="008A2120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ind w:left="851" w:hanging="851"/>
        <w:rPr>
          <w:rFonts w:ascii="Franklin Gothic Book" w:hAnsi="Franklin Gothic Book" w:cs="Arial"/>
          <w:b/>
          <w:caps/>
          <w:color w:val="auto"/>
          <w:sz w:val="36"/>
          <w:szCs w:val="36"/>
        </w:rPr>
      </w:pPr>
      <w:bookmarkStart w:id="633" w:name="_Toc440371129"/>
      <w:bookmarkStart w:id="634" w:name="_Toc482188833"/>
      <w:bookmarkStart w:id="635" w:name="_Toc20227297"/>
      <w:r w:rsidRPr="00806A1F">
        <w:rPr>
          <w:rFonts w:ascii="Franklin Gothic Book" w:hAnsi="Franklin Gothic Book" w:cs="Arial"/>
          <w:caps/>
          <w:color w:val="auto"/>
          <w:sz w:val="36"/>
          <w:szCs w:val="36"/>
        </w:rPr>
        <w:lastRenderedPageBreak/>
        <w:t xml:space="preserve">Příloha č. </w:t>
      </w:r>
      <w:r>
        <w:rPr>
          <w:rFonts w:ascii="Franklin Gothic Book" w:hAnsi="Franklin Gothic Book" w:cs="Arial"/>
          <w:caps/>
          <w:color w:val="auto"/>
          <w:sz w:val="36"/>
          <w:szCs w:val="36"/>
        </w:rPr>
        <w:t>5 – Vzory čestného prohlášení</w:t>
      </w:r>
      <w:bookmarkEnd w:id="633"/>
      <w:bookmarkEnd w:id="634"/>
      <w:bookmarkEnd w:id="635"/>
      <w:r w:rsidRPr="00806A1F">
        <w:rPr>
          <w:rFonts w:ascii="Franklin Gothic Book" w:hAnsi="Franklin Gothic Book" w:cs="Arial"/>
          <w:caps/>
          <w:color w:val="auto"/>
          <w:sz w:val="36"/>
          <w:szCs w:val="36"/>
        </w:rPr>
        <w:br/>
      </w:r>
    </w:p>
    <w:p w14:paraId="7E238F8C" w14:textId="77777777" w:rsidR="008A2120" w:rsidRPr="00E87829" w:rsidRDefault="008A2120" w:rsidP="008A2120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000000"/>
          <w:sz w:val="28"/>
          <w:szCs w:val="28"/>
          <w:u w:val="single"/>
        </w:rPr>
      </w:pPr>
      <w:r w:rsidRPr="00E87829">
        <w:rPr>
          <w:rFonts w:ascii="Franklin Gothic Book" w:hAnsi="Franklin Gothic Book"/>
          <w:b/>
          <w:color w:val="000000"/>
          <w:sz w:val="28"/>
          <w:szCs w:val="28"/>
          <w:u w:val="single"/>
        </w:rPr>
        <w:t xml:space="preserve">Čestné prohlášení </w:t>
      </w:r>
      <w:r>
        <w:rPr>
          <w:rFonts w:ascii="Franklin Gothic Book" w:hAnsi="Franklin Gothic Book"/>
          <w:b/>
          <w:color w:val="000000"/>
          <w:sz w:val="28"/>
          <w:szCs w:val="28"/>
          <w:u w:val="single"/>
        </w:rPr>
        <w:t>účastníka</w:t>
      </w:r>
      <w:r w:rsidRPr="00E87829">
        <w:rPr>
          <w:rFonts w:ascii="Franklin Gothic Book" w:hAnsi="Franklin Gothic Book"/>
          <w:b/>
          <w:color w:val="000000"/>
          <w:sz w:val="28"/>
          <w:szCs w:val="28"/>
          <w:u w:val="single"/>
        </w:rPr>
        <w:t xml:space="preserve"> o splnění základní způsobilosti dle § 74 odst. 1 písm. b), c) příp. písm. e) ZZVZ</w:t>
      </w:r>
    </w:p>
    <w:p w14:paraId="3546DFC0" w14:textId="77777777" w:rsidR="008A2120" w:rsidRPr="00E87829" w:rsidRDefault="008A2120" w:rsidP="008A212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sz w:val="22"/>
          <w:szCs w:val="22"/>
        </w:rPr>
      </w:pPr>
    </w:p>
    <w:p w14:paraId="7B02A62F" w14:textId="77777777" w:rsidR="008A2120" w:rsidRPr="00A72C98" w:rsidRDefault="008A2120" w:rsidP="008A2120">
      <w:pPr>
        <w:autoSpaceDE w:val="0"/>
        <w:autoSpaceDN w:val="0"/>
        <w:adjustRightInd w:val="0"/>
        <w:rPr>
          <w:rFonts w:ascii="Franklin Gothic Book" w:hAnsi="Franklin Gothic Book" w:cs="Arial"/>
          <w:i/>
          <w:color w:val="000000"/>
          <w:sz w:val="22"/>
          <w:szCs w:val="22"/>
        </w:rPr>
      </w:pPr>
      <w:r w:rsidRPr="00A72C98">
        <w:rPr>
          <w:rFonts w:ascii="Franklin Gothic Book" w:hAnsi="Franklin Gothic Book" w:cs="Arial"/>
          <w:b/>
          <w:i/>
          <w:color w:val="000000"/>
          <w:sz w:val="22"/>
          <w:szCs w:val="22"/>
        </w:rPr>
        <w:t>Společnost</w:t>
      </w:r>
      <w:r w:rsidRPr="00A72C98">
        <w:rPr>
          <w:rFonts w:ascii="Franklin Gothic Book" w:hAnsi="Franklin Gothic Book" w:cs="Arial"/>
          <w:i/>
          <w:color w:val="000000"/>
          <w:sz w:val="22"/>
          <w:szCs w:val="22"/>
        </w:rPr>
        <w:t xml:space="preserve">: [identifikační údaje ve smyslu § 28 zákona č. 134/2016 Sb., o zadávání veřejných zakázek], </w:t>
      </w:r>
      <w:r w:rsidRPr="00A72C98">
        <w:rPr>
          <w:rFonts w:ascii="Franklin Gothic Book" w:hAnsi="Franklin Gothic Book" w:cs="Arial"/>
          <w:b/>
          <w:i/>
          <w:color w:val="000000"/>
          <w:sz w:val="22"/>
          <w:szCs w:val="22"/>
        </w:rPr>
        <w:t>jednající</w:t>
      </w:r>
      <w:r w:rsidRPr="00A72C98">
        <w:rPr>
          <w:rFonts w:ascii="Franklin Gothic Book" w:hAnsi="Franklin Gothic Book" w:cs="Arial"/>
          <w:i/>
          <w:color w:val="000000"/>
          <w:sz w:val="22"/>
          <w:szCs w:val="22"/>
        </w:rPr>
        <w:t xml:space="preserve"> [identifikační údaje statutárního orgánu společnosti, nebo zástupce]</w:t>
      </w:r>
    </w:p>
    <w:p w14:paraId="2FAE4652" w14:textId="77777777" w:rsidR="008A2120" w:rsidRPr="00A72C98" w:rsidRDefault="008A2120" w:rsidP="008A212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sz w:val="22"/>
          <w:szCs w:val="22"/>
        </w:rPr>
      </w:pPr>
    </w:p>
    <w:p w14:paraId="4BCC8B55" w14:textId="4BFE7930" w:rsidR="008A2120" w:rsidRPr="00A72C98" w:rsidRDefault="008A2120" w:rsidP="008A2120">
      <w:pPr>
        <w:pStyle w:val="NormalJustified"/>
        <w:widowControl/>
        <w:spacing w:before="60" w:after="60"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A72C98">
        <w:rPr>
          <w:rFonts w:ascii="Franklin Gothic Book" w:hAnsi="Franklin Gothic Book" w:cs="Arial"/>
          <w:color w:val="000000"/>
          <w:sz w:val="22"/>
          <w:szCs w:val="22"/>
        </w:rPr>
        <w:t xml:space="preserve">jakožto účastník zadávacího řízení k zadání podlimitní veřejné zakázky na stavební práce s názvem </w:t>
      </w:r>
      <w:r w:rsidRPr="00A72C98">
        <w:rPr>
          <w:rFonts w:ascii="Franklin Gothic Book" w:hAnsi="Franklin Gothic Book" w:cs="Arial"/>
          <w:b/>
          <w:color w:val="000000"/>
          <w:sz w:val="22"/>
          <w:szCs w:val="22"/>
        </w:rPr>
        <w:t>„</w:t>
      </w:r>
      <w:r w:rsidR="00DF681F">
        <w:rPr>
          <w:rFonts w:ascii="Franklin Gothic Book" w:hAnsi="Franklin Gothic Book" w:cs="Arial"/>
          <w:b/>
          <w:color w:val="000000"/>
          <w:sz w:val="22"/>
          <w:szCs w:val="22"/>
        </w:rPr>
        <w:t>Poliklinika Lanškroun</w:t>
      </w:r>
      <w:r w:rsidRPr="00A72C98">
        <w:rPr>
          <w:rFonts w:ascii="Franklin Gothic Book" w:hAnsi="Franklin Gothic Book" w:cs="Arial"/>
          <w:b/>
          <w:sz w:val="22"/>
          <w:szCs w:val="22"/>
        </w:rPr>
        <w:t>“</w:t>
      </w:r>
      <w:r w:rsidRPr="00A72C98">
        <w:rPr>
          <w:rFonts w:ascii="Franklin Gothic Book" w:hAnsi="Franklin Gothic Book" w:cs="Arial"/>
          <w:color w:val="000000"/>
          <w:sz w:val="22"/>
          <w:szCs w:val="22"/>
        </w:rPr>
        <w:t xml:space="preserve"> tímto čestně prohlašuje, že splňuje níže uvedenou základní způsobilost požadovanou zadavatelem, tj. že je dodavatelem, který:</w:t>
      </w:r>
    </w:p>
    <w:p w14:paraId="010A2A07" w14:textId="77777777" w:rsidR="008A2120" w:rsidRPr="00A72C98" w:rsidRDefault="008A2120" w:rsidP="008A2120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</w:p>
    <w:p w14:paraId="7DFB0277" w14:textId="77777777" w:rsidR="008A2120" w:rsidRPr="00A72C98" w:rsidRDefault="008A2120" w:rsidP="008A2120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  <w:r w:rsidRPr="00A72C98">
        <w:rPr>
          <w:rFonts w:ascii="Franklin Gothic Book" w:hAnsi="Franklin Gothic Book"/>
          <w:color w:val="000000"/>
          <w:sz w:val="22"/>
          <w:szCs w:val="22"/>
        </w:rPr>
        <w:t>b) nemá v České republice nebo v zemi svého sídla v evidenci daní zachycen splatný daňový nedoplatek</w:t>
      </w:r>
      <w:r w:rsidRPr="00A72C98">
        <w:rPr>
          <w:rFonts w:ascii="Franklin Gothic Book" w:hAnsi="Franklin Gothic Book"/>
          <w:sz w:val="22"/>
          <w:szCs w:val="22"/>
        </w:rPr>
        <w:t>,</w:t>
      </w:r>
    </w:p>
    <w:p w14:paraId="219A8AB7" w14:textId="77777777" w:rsidR="008A2120" w:rsidRPr="00A72C98" w:rsidRDefault="008A2120" w:rsidP="008A2120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szCs w:val="22"/>
        </w:rPr>
      </w:pPr>
      <w:r w:rsidRPr="00A72C98">
        <w:rPr>
          <w:rFonts w:ascii="Franklin Gothic Book" w:hAnsi="Franklin Gothic Book"/>
          <w:sz w:val="22"/>
          <w:szCs w:val="22"/>
        </w:rPr>
        <w:t xml:space="preserve">c) </w:t>
      </w:r>
      <w:r w:rsidRPr="00A72C98">
        <w:rPr>
          <w:rFonts w:ascii="Franklin Gothic Book" w:hAnsi="Franklin Gothic Book"/>
          <w:color w:val="000000"/>
          <w:sz w:val="22"/>
          <w:szCs w:val="22"/>
        </w:rPr>
        <w:t>nemá v České republice nebo v zemi svého sídla splatný nedoplatek na pojistném nebo na penále na veřejné zdravotní pojištění,</w:t>
      </w:r>
    </w:p>
    <w:p w14:paraId="40C85AAF" w14:textId="77777777" w:rsidR="008A2120" w:rsidRPr="00A72C98" w:rsidRDefault="008A2120" w:rsidP="008A2120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szCs w:val="22"/>
        </w:rPr>
      </w:pPr>
      <w:r w:rsidRPr="00A72C98">
        <w:rPr>
          <w:rFonts w:ascii="Franklin Gothic Book" w:hAnsi="Franklin Gothic Book"/>
          <w:color w:val="000000"/>
          <w:sz w:val="22"/>
          <w:szCs w:val="22"/>
        </w:rPr>
        <w:t>e) není v likvidaci, nebylo proti němu vydáno rozhodnutí o úpadku, nebyla vůči němu nařízena nucená správa dle jiného právního předpisu nebo není v obdobné situaci dle právního řádu země sídla.</w:t>
      </w:r>
    </w:p>
    <w:p w14:paraId="614BBAFF" w14:textId="77777777" w:rsidR="008A2120" w:rsidRPr="00A72C98" w:rsidRDefault="008A2120" w:rsidP="008A2120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</w:p>
    <w:p w14:paraId="3151B728" w14:textId="77777777" w:rsidR="008A2120" w:rsidRPr="00A72C98" w:rsidRDefault="008A2120" w:rsidP="008A2120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  <w:r w:rsidRPr="00A72C98">
        <w:rPr>
          <w:rFonts w:ascii="Franklin Gothic Book" w:hAnsi="Franklin Gothic Book" w:cs="Arial"/>
          <w:color w:val="000000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14:paraId="26EC504D" w14:textId="77777777" w:rsidR="008A2120" w:rsidRPr="00A72C98" w:rsidRDefault="008A2120" w:rsidP="008A2120">
      <w:pPr>
        <w:jc w:val="right"/>
        <w:rPr>
          <w:rFonts w:ascii="Franklin Gothic Book" w:hAnsi="Franklin Gothic Book"/>
          <w:sz w:val="22"/>
          <w:szCs w:val="22"/>
        </w:rPr>
      </w:pPr>
    </w:p>
    <w:p w14:paraId="52D15A7C" w14:textId="77777777" w:rsidR="008A2120" w:rsidRPr="00A72C98" w:rsidRDefault="008A2120" w:rsidP="008A2120">
      <w:pPr>
        <w:jc w:val="right"/>
        <w:rPr>
          <w:rFonts w:ascii="Franklin Gothic Book" w:hAnsi="Franklin Gothic Book"/>
          <w:sz w:val="22"/>
          <w:szCs w:val="22"/>
        </w:rPr>
      </w:pPr>
    </w:p>
    <w:p w14:paraId="44892FF2" w14:textId="77777777" w:rsidR="008A2120" w:rsidRPr="00A72C98" w:rsidRDefault="008A2120" w:rsidP="008A2120">
      <w:pPr>
        <w:jc w:val="right"/>
        <w:rPr>
          <w:rFonts w:ascii="Franklin Gothic Book" w:hAnsi="Franklin Gothic Book"/>
          <w:sz w:val="22"/>
          <w:szCs w:val="22"/>
        </w:rPr>
      </w:pPr>
      <w:r w:rsidRPr="00A72C98">
        <w:rPr>
          <w:rFonts w:ascii="Franklin Gothic Book" w:hAnsi="Franklin Gothic Book"/>
          <w:sz w:val="22"/>
          <w:szCs w:val="22"/>
        </w:rPr>
        <w:t>V………</w:t>
      </w:r>
      <w:proofErr w:type="gramStart"/>
      <w:r w:rsidRPr="00A72C98">
        <w:rPr>
          <w:rFonts w:ascii="Franklin Gothic Book" w:hAnsi="Franklin Gothic Book"/>
          <w:sz w:val="22"/>
          <w:szCs w:val="22"/>
        </w:rPr>
        <w:t>…….</w:t>
      </w:r>
      <w:proofErr w:type="gramEnd"/>
      <w:r w:rsidRPr="00A72C98">
        <w:rPr>
          <w:rFonts w:ascii="Franklin Gothic Book" w:hAnsi="Franklin Gothic Book"/>
          <w:sz w:val="22"/>
          <w:szCs w:val="22"/>
        </w:rPr>
        <w:t>.dne……………….</w:t>
      </w:r>
    </w:p>
    <w:p w14:paraId="5E013C24" w14:textId="77777777" w:rsidR="008A2120" w:rsidRPr="00A72C98" w:rsidRDefault="008A2120" w:rsidP="008A2120">
      <w:pPr>
        <w:jc w:val="left"/>
        <w:rPr>
          <w:rFonts w:ascii="Franklin Gothic Book" w:hAnsi="Franklin Gothic Book"/>
          <w:sz w:val="22"/>
          <w:szCs w:val="22"/>
        </w:rPr>
      </w:pPr>
    </w:p>
    <w:p w14:paraId="706D1A20" w14:textId="77777777" w:rsidR="008A2120" w:rsidRPr="00A72C98" w:rsidRDefault="008A2120" w:rsidP="008A2120">
      <w:pPr>
        <w:jc w:val="left"/>
        <w:rPr>
          <w:rFonts w:ascii="Franklin Gothic Book" w:hAnsi="Franklin Gothic Book"/>
          <w:i/>
          <w:sz w:val="22"/>
          <w:szCs w:val="22"/>
        </w:rPr>
      </w:pPr>
      <w:r w:rsidRPr="00A72C98">
        <w:rPr>
          <w:rFonts w:ascii="Franklin Gothic Book" w:hAnsi="Franklin Gothic Book"/>
          <w:sz w:val="22"/>
          <w:szCs w:val="22"/>
        </w:rPr>
        <w:tab/>
      </w:r>
      <w:r w:rsidRPr="00A72C98">
        <w:rPr>
          <w:rFonts w:ascii="Franklin Gothic Book" w:hAnsi="Franklin Gothic Book"/>
          <w:sz w:val="22"/>
          <w:szCs w:val="22"/>
        </w:rPr>
        <w:tab/>
      </w:r>
      <w:r w:rsidRPr="00A72C98">
        <w:rPr>
          <w:rFonts w:ascii="Franklin Gothic Book" w:hAnsi="Franklin Gothic Book"/>
          <w:sz w:val="22"/>
          <w:szCs w:val="22"/>
        </w:rPr>
        <w:tab/>
      </w:r>
      <w:r w:rsidRPr="00A72C98">
        <w:rPr>
          <w:rFonts w:ascii="Franklin Gothic Book" w:hAnsi="Franklin Gothic Book"/>
          <w:sz w:val="22"/>
          <w:szCs w:val="22"/>
        </w:rPr>
        <w:tab/>
      </w:r>
      <w:r w:rsidRPr="00A72C98">
        <w:rPr>
          <w:rFonts w:ascii="Franklin Gothic Book" w:hAnsi="Franklin Gothic Book"/>
          <w:sz w:val="22"/>
          <w:szCs w:val="22"/>
        </w:rPr>
        <w:tab/>
      </w:r>
      <w:r w:rsidRPr="00A72C98">
        <w:rPr>
          <w:rFonts w:ascii="Franklin Gothic Book" w:hAnsi="Franklin Gothic Book"/>
          <w:sz w:val="22"/>
          <w:szCs w:val="22"/>
        </w:rPr>
        <w:tab/>
      </w:r>
      <w:r w:rsidRPr="00A72C98">
        <w:rPr>
          <w:rFonts w:ascii="Franklin Gothic Book" w:hAnsi="Franklin Gothic Book"/>
          <w:sz w:val="22"/>
          <w:szCs w:val="22"/>
        </w:rPr>
        <w:tab/>
      </w:r>
      <w:r w:rsidRPr="00A72C98">
        <w:rPr>
          <w:rFonts w:ascii="Franklin Gothic Book" w:hAnsi="Franklin Gothic Book"/>
          <w:sz w:val="22"/>
          <w:szCs w:val="22"/>
        </w:rPr>
        <w:tab/>
      </w:r>
      <w:r w:rsidRPr="00A72C98">
        <w:rPr>
          <w:rFonts w:ascii="Franklin Gothic Book" w:hAnsi="Franklin Gothic Book"/>
          <w:sz w:val="22"/>
          <w:szCs w:val="22"/>
        </w:rPr>
        <w:tab/>
        <w:t xml:space="preserve">                  </w:t>
      </w:r>
      <w:r w:rsidRPr="00A72C98">
        <w:rPr>
          <w:rFonts w:ascii="Franklin Gothic Book" w:hAnsi="Franklin Gothic Book"/>
          <w:i/>
          <w:sz w:val="22"/>
          <w:szCs w:val="22"/>
        </w:rPr>
        <w:t>podpis</w:t>
      </w:r>
    </w:p>
    <w:p w14:paraId="249030CB" w14:textId="77777777" w:rsidR="008A2120" w:rsidRPr="00A72C98" w:rsidRDefault="008A2120" w:rsidP="008A2120">
      <w:pPr>
        <w:jc w:val="right"/>
        <w:rPr>
          <w:rFonts w:ascii="Franklin Gothic Book" w:hAnsi="Franklin Gothic Book"/>
          <w:sz w:val="22"/>
          <w:szCs w:val="22"/>
        </w:rPr>
      </w:pPr>
      <w:r w:rsidRPr="00A72C98">
        <w:rPr>
          <w:rFonts w:ascii="Franklin Gothic Book" w:hAnsi="Franklin Gothic Book"/>
          <w:sz w:val="22"/>
          <w:szCs w:val="22"/>
        </w:rPr>
        <w:t xml:space="preserve">-------------------------------------------                   </w:t>
      </w:r>
    </w:p>
    <w:p w14:paraId="4AAC9644" w14:textId="77777777" w:rsidR="008A2120" w:rsidRPr="00A72C98" w:rsidRDefault="008A2120" w:rsidP="008A2120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A72C98">
        <w:rPr>
          <w:rFonts w:ascii="Franklin Gothic Book" w:hAnsi="Franklin Gothic Book"/>
          <w:color w:val="000000"/>
          <w:sz w:val="22"/>
          <w:szCs w:val="22"/>
        </w:rPr>
        <w:t xml:space="preserve">                                                                                  Název účastníka zadávacího řízení, jméno a příjmení, funkce</w:t>
      </w:r>
    </w:p>
    <w:p w14:paraId="51D884C0" w14:textId="7C6AFC19" w:rsidR="008A2120" w:rsidRDefault="008A2120" w:rsidP="007B6A1F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rPr>
          <w:rFonts w:ascii="Franklin Gothic Book" w:hAnsi="Franklin Gothic Book" w:cs="Arial"/>
          <w:caps/>
          <w:color w:val="auto"/>
          <w:sz w:val="36"/>
          <w:szCs w:val="36"/>
        </w:rPr>
      </w:pPr>
    </w:p>
    <w:p w14:paraId="2F56540D" w14:textId="77777777" w:rsidR="00A72C98" w:rsidRPr="00A72C98" w:rsidRDefault="00A72C98" w:rsidP="00A72C98">
      <w:pPr>
        <w:pStyle w:val="Nadpis2"/>
      </w:pPr>
    </w:p>
    <w:p w14:paraId="0F558733" w14:textId="5F756D41" w:rsidR="00381C0E" w:rsidRPr="004D46D2" w:rsidRDefault="007B6A1F" w:rsidP="004D46D2">
      <w:pPr>
        <w:pStyle w:val="Nadpis1"/>
        <w:keepNext w:val="0"/>
        <w:keepLines w:val="0"/>
        <w:widowControl w:val="0"/>
        <w:numPr>
          <w:ilvl w:val="0"/>
          <w:numId w:val="0"/>
        </w:numPr>
        <w:tabs>
          <w:tab w:val="clear" w:pos="851"/>
        </w:tabs>
        <w:spacing w:line="240" w:lineRule="auto"/>
        <w:rPr>
          <w:rFonts w:ascii="Franklin Gothic Book" w:hAnsi="Franklin Gothic Book" w:cs="Arial"/>
          <w:caps/>
          <w:color w:val="auto"/>
          <w:sz w:val="36"/>
          <w:szCs w:val="36"/>
        </w:rPr>
      </w:pPr>
      <w:bookmarkStart w:id="636" w:name="_Toc20227298"/>
      <w:r w:rsidRPr="004D46D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PŘÍLOHA Č. </w:t>
      </w:r>
      <w:r w:rsidR="008A2120" w:rsidRPr="004D46D2">
        <w:rPr>
          <w:rFonts w:ascii="Franklin Gothic Book" w:hAnsi="Franklin Gothic Book" w:cs="Arial"/>
          <w:caps/>
          <w:color w:val="auto"/>
          <w:sz w:val="36"/>
          <w:szCs w:val="36"/>
        </w:rPr>
        <w:t>6</w:t>
      </w:r>
      <w:r w:rsidRPr="004D46D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– </w:t>
      </w:r>
      <w:bookmarkEnd w:id="629"/>
      <w:r w:rsidR="008A2120" w:rsidRPr="004D46D2">
        <w:rPr>
          <w:rFonts w:ascii="Franklin Gothic Book" w:hAnsi="Franklin Gothic Book" w:cs="Arial"/>
          <w:caps/>
          <w:color w:val="auto"/>
          <w:sz w:val="36"/>
          <w:szCs w:val="36"/>
        </w:rPr>
        <w:t>Návrh smlouvy o dílo (SAMOSTATNÝ DOKUMENT)</w:t>
      </w:r>
      <w:bookmarkEnd w:id="636"/>
    </w:p>
    <w:sectPr w:rsidR="00381C0E" w:rsidRPr="004D46D2" w:rsidSect="00E8306D">
      <w:pgSz w:w="11906" w:h="16838" w:code="9"/>
      <w:pgMar w:top="1134" w:right="1134" w:bottom="1134" w:left="1134" w:header="851" w:footer="1202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8583" w14:textId="77777777" w:rsidR="00C4070B" w:rsidRDefault="00C4070B" w:rsidP="007B6A1F">
      <w:pPr>
        <w:spacing w:before="0" w:after="0" w:line="240" w:lineRule="auto"/>
      </w:pPr>
      <w:r>
        <w:separator/>
      </w:r>
    </w:p>
  </w:endnote>
  <w:endnote w:type="continuationSeparator" w:id="0">
    <w:p w14:paraId="79F7AEF3" w14:textId="77777777" w:rsidR="00C4070B" w:rsidRDefault="00C4070B" w:rsidP="007B6A1F">
      <w:pPr>
        <w:spacing w:before="0" w:after="0" w:line="240" w:lineRule="auto"/>
      </w:pPr>
      <w:r>
        <w:continuationSeparator/>
      </w:r>
    </w:p>
  </w:endnote>
  <w:endnote w:type="continuationNotice" w:id="1">
    <w:p w14:paraId="403E3D24" w14:textId="77777777" w:rsidR="00C4070B" w:rsidRDefault="00C4070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D77F" w14:textId="532BEEF6" w:rsidR="00C4070B" w:rsidRDefault="00C4070B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  <w:r>
      <w:rPr>
        <w:rStyle w:val="slostrnky"/>
        <w:rFonts w:ascii="Franklin Gothic Book" w:hAnsi="Franklin Gothic Book"/>
        <w:sz w:val="24"/>
      </w:rPr>
      <w:fldChar w:fldCharType="begin"/>
    </w:r>
    <w:r>
      <w:rPr>
        <w:rStyle w:val="slostrnky"/>
        <w:rFonts w:ascii="Franklin Gothic Book" w:hAnsi="Franklin Gothic Book"/>
        <w:sz w:val="24"/>
      </w:rPr>
      <w:instrText xml:space="preserve">PAGE  </w:instrText>
    </w:r>
    <w:r>
      <w:rPr>
        <w:rStyle w:val="slostrnky"/>
        <w:rFonts w:ascii="Franklin Gothic Book" w:hAnsi="Franklin Gothic Book"/>
        <w:sz w:val="24"/>
      </w:rPr>
      <w:fldChar w:fldCharType="separate"/>
    </w:r>
    <w:r w:rsidR="00B96560">
      <w:rPr>
        <w:rStyle w:val="slostrnky"/>
        <w:rFonts w:ascii="Franklin Gothic Book" w:hAnsi="Franklin Gothic Book"/>
        <w:noProof/>
        <w:sz w:val="24"/>
      </w:rPr>
      <w:t>5</w:t>
    </w:r>
    <w:r>
      <w:rPr>
        <w:rStyle w:val="slostrnky"/>
        <w:rFonts w:ascii="Franklin Gothic Book" w:hAnsi="Franklin Gothic Book"/>
        <w:sz w:val="24"/>
      </w:rPr>
      <w:fldChar w:fldCharType="end"/>
    </w:r>
  </w:p>
  <w:p w14:paraId="20E3C9BA" w14:textId="77777777" w:rsidR="00C4070B" w:rsidRDefault="00C4070B"/>
  <w:p w14:paraId="5DBEACF3" w14:textId="77777777" w:rsidR="00C4070B" w:rsidRDefault="00C4070B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53AD" w14:textId="77777777" w:rsidR="00C4070B" w:rsidRDefault="00C4070B" w:rsidP="007B6A1F">
      <w:pPr>
        <w:spacing w:before="0" w:after="0" w:line="240" w:lineRule="auto"/>
      </w:pPr>
      <w:r>
        <w:separator/>
      </w:r>
    </w:p>
  </w:footnote>
  <w:footnote w:type="continuationSeparator" w:id="0">
    <w:p w14:paraId="445B87A7" w14:textId="77777777" w:rsidR="00C4070B" w:rsidRDefault="00C4070B" w:rsidP="007B6A1F">
      <w:pPr>
        <w:spacing w:before="0" w:after="0" w:line="240" w:lineRule="auto"/>
      </w:pPr>
      <w:r>
        <w:continuationSeparator/>
      </w:r>
    </w:p>
  </w:footnote>
  <w:footnote w:type="continuationNotice" w:id="1">
    <w:p w14:paraId="0CEA4014" w14:textId="77777777" w:rsidR="00C4070B" w:rsidRDefault="00C4070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2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3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5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7" w15:restartNumberingAfterBreak="0">
    <w:nsid w:val="12D242A5"/>
    <w:multiLevelType w:val="hybridMultilevel"/>
    <w:tmpl w:val="1234B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2F5D"/>
    <w:multiLevelType w:val="multilevel"/>
    <w:tmpl w:val="9918C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11" w15:restartNumberingAfterBreak="0">
    <w:nsid w:val="22E72B8E"/>
    <w:multiLevelType w:val="multilevel"/>
    <w:tmpl w:val="30242CDC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3941E99"/>
    <w:multiLevelType w:val="hybridMultilevel"/>
    <w:tmpl w:val="C8BC5A6A"/>
    <w:lvl w:ilvl="0" w:tplc="0CE04C96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1" w:tplc="5F0E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B4AAC"/>
    <w:multiLevelType w:val="hybridMultilevel"/>
    <w:tmpl w:val="C07A868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FC5BE2"/>
    <w:multiLevelType w:val="hybridMultilevel"/>
    <w:tmpl w:val="0DA02A7E"/>
    <w:lvl w:ilvl="0" w:tplc="631ED648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154A6"/>
    <w:multiLevelType w:val="hybridMultilevel"/>
    <w:tmpl w:val="70E09B2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4C55DA"/>
    <w:multiLevelType w:val="hybridMultilevel"/>
    <w:tmpl w:val="5344F074"/>
    <w:lvl w:ilvl="0" w:tplc="FFFFFFFF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8" w15:restartNumberingAfterBreak="0">
    <w:nsid w:val="37BB2D7F"/>
    <w:multiLevelType w:val="hybridMultilevel"/>
    <w:tmpl w:val="195E865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7FF"/>
    <w:multiLevelType w:val="hybridMultilevel"/>
    <w:tmpl w:val="4ECA3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7648EE">
      <w:start w:val="1"/>
      <w:numFmt w:val="lowerLetter"/>
      <w:lvlText w:val="%3)"/>
      <w:lvlJc w:val="left"/>
      <w:pPr>
        <w:ind w:left="2115" w:hanging="135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0050E6"/>
    <w:multiLevelType w:val="hybridMultilevel"/>
    <w:tmpl w:val="39FC0786"/>
    <w:lvl w:ilvl="0" w:tplc="D2CEACE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4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6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7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4254"/>
        </w:tabs>
        <w:ind w:left="3403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28" w15:restartNumberingAfterBreak="0">
    <w:nsid w:val="623D7832"/>
    <w:multiLevelType w:val="hybridMultilevel"/>
    <w:tmpl w:val="F520602A"/>
    <w:lvl w:ilvl="0" w:tplc="FFFFFFFF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FFFFFFFF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29" w15:restartNumberingAfterBreak="0">
    <w:nsid w:val="68141F78"/>
    <w:multiLevelType w:val="hybridMultilevel"/>
    <w:tmpl w:val="0D92D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F7E91"/>
    <w:multiLevelType w:val="hybridMultilevel"/>
    <w:tmpl w:val="BC0E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E7F3DC4"/>
    <w:multiLevelType w:val="hybridMultilevel"/>
    <w:tmpl w:val="B7D63D18"/>
    <w:lvl w:ilvl="0" w:tplc="6B0E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D5F48"/>
    <w:multiLevelType w:val="hybridMultilevel"/>
    <w:tmpl w:val="1AC8C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27"/>
  </w:num>
  <w:num w:numId="2">
    <w:abstractNumId w:val="35"/>
  </w:num>
  <w:num w:numId="3">
    <w:abstractNumId w:val="6"/>
  </w:num>
  <w:num w:numId="4">
    <w:abstractNumId w:val="4"/>
  </w:num>
  <w:num w:numId="5">
    <w:abstractNumId w:val="17"/>
  </w:num>
  <w:num w:numId="6">
    <w:abstractNumId w:val="31"/>
  </w:num>
  <w:num w:numId="7">
    <w:abstractNumId w:val="28"/>
  </w:num>
  <w:num w:numId="8">
    <w:abstractNumId w:val="23"/>
  </w:num>
  <w:num w:numId="9">
    <w:abstractNumId w:val="12"/>
  </w:num>
  <w:num w:numId="10">
    <w:abstractNumId w:val="14"/>
  </w:num>
  <w:num w:numId="11">
    <w:abstractNumId w:val="10"/>
  </w:num>
  <w:num w:numId="12">
    <w:abstractNumId w:val="25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3">
    <w:abstractNumId w:val="16"/>
  </w:num>
  <w:num w:numId="14">
    <w:abstractNumId w:val="0"/>
  </w:num>
  <w:num w:numId="15">
    <w:abstractNumId w:val="9"/>
  </w:num>
  <w:num w:numId="16">
    <w:abstractNumId w:val="3"/>
  </w:num>
  <w:num w:numId="17">
    <w:abstractNumId w:val="19"/>
  </w:num>
  <w:num w:numId="18">
    <w:abstractNumId w:val="26"/>
  </w:num>
  <w:num w:numId="19">
    <w:abstractNumId w:val="2"/>
  </w:num>
  <w:num w:numId="20">
    <w:abstractNumId w:val="7"/>
  </w:num>
  <w:num w:numId="21">
    <w:abstractNumId w:val="21"/>
  </w:num>
  <w:num w:numId="22">
    <w:abstractNumId w:val="11"/>
  </w:num>
  <w:num w:numId="23">
    <w:abstractNumId w:val="33"/>
  </w:num>
  <w:num w:numId="24">
    <w:abstractNumId w:val="24"/>
  </w:num>
  <w:num w:numId="25">
    <w:abstractNumId w:val="8"/>
  </w:num>
  <w:num w:numId="26">
    <w:abstractNumId w:val="32"/>
  </w:num>
  <w:num w:numId="27">
    <w:abstractNumId w:val="15"/>
  </w:num>
  <w:num w:numId="28">
    <w:abstractNumId w:val="22"/>
  </w:num>
  <w:num w:numId="29">
    <w:abstractNumId w:val="20"/>
  </w:num>
  <w:num w:numId="30">
    <w:abstractNumId w:val="29"/>
  </w:num>
  <w:num w:numId="31">
    <w:abstractNumId w:val="13"/>
  </w:num>
  <w:num w:numId="32">
    <w:abstractNumId w:val="18"/>
  </w:num>
  <w:num w:numId="33">
    <w:abstractNumId w:val="34"/>
  </w:num>
  <w:num w:numId="34">
    <w:abstractNumId w:val="27"/>
    <w:lvlOverride w:ilvl="0">
      <w:startOverride w:val="3"/>
    </w:lvlOverride>
    <w:lvlOverride w:ilvl="1">
      <w:startOverride w:val="4"/>
    </w:lvlOverride>
  </w:num>
  <w:num w:numId="35">
    <w:abstractNumId w:val="30"/>
  </w:num>
  <w:num w:numId="36">
    <w:abstractNumId w:val="5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1F"/>
    <w:rsid w:val="0001255D"/>
    <w:rsid w:val="00013518"/>
    <w:rsid w:val="000155CA"/>
    <w:rsid w:val="00023F7A"/>
    <w:rsid w:val="00024087"/>
    <w:rsid w:val="000264E8"/>
    <w:rsid w:val="00035139"/>
    <w:rsid w:val="00040D40"/>
    <w:rsid w:val="00054743"/>
    <w:rsid w:val="00062C11"/>
    <w:rsid w:val="0006574B"/>
    <w:rsid w:val="00074E51"/>
    <w:rsid w:val="00085D7F"/>
    <w:rsid w:val="00092E05"/>
    <w:rsid w:val="00093647"/>
    <w:rsid w:val="000961F5"/>
    <w:rsid w:val="000A0BF2"/>
    <w:rsid w:val="000B1890"/>
    <w:rsid w:val="000C0757"/>
    <w:rsid w:val="000C55C2"/>
    <w:rsid w:val="000D03D2"/>
    <w:rsid w:val="000D2A0F"/>
    <w:rsid w:val="000D2BD3"/>
    <w:rsid w:val="000D4C72"/>
    <w:rsid w:val="000E5420"/>
    <w:rsid w:val="00111C36"/>
    <w:rsid w:val="00112795"/>
    <w:rsid w:val="0011319E"/>
    <w:rsid w:val="00115BE6"/>
    <w:rsid w:val="001223BF"/>
    <w:rsid w:val="001233A3"/>
    <w:rsid w:val="001248A8"/>
    <w:rsid w:val="00130EC1"/>
    <w:rsid w:val="00133DCB"/>
    <w:rsid w:val="00137DA7"/>
    <w:rsid w:val="00170AC0"/>
    <w:rsid w:val="00174985"/>
    <w:rsid w:val="00182DBF"/>
    <w:rsid w:val="00194B34"/>
    <w:rsid w:val="0019563B"/>
    <w:rsid w:val="001A114B"/>
    <w:rsid w:val="001A28A5"/>
    <w:rsid w:val="001A4372"/>
    <w:rsid w:val="001C39FA"/>
    <w:rsid w:val="001E0796"/>
    <w:rsid w:val="001E50E4"/>
    <w:rsid w:val="001F4DC3"/>
    <w:rsid w:val="00201C69"/>
    <w:rsid w:val="002124DF"/>
    <w:rsid w:val="00214BA1"/>
    <w:rsid w:val="002354A5"/>
    <w:rsid w:val="00250471"/>
    <w:rsid w:val="0025420E"/>
    <w:rsid w:val="00265E35"/>
    <w:rsid w:val="0028653E"/>
    <w:rsid w:val="0028702D"/>
    <w:rsid w:val="00297571"/>
    <w:rsid w:val="002A52E0"/>
    <w:rsid w:val="002B233B"/>
    <w:rsid w:val="002B554B"/>
    <w:rsid w:val="002D3D6D"/>
    <w:rsid w:val="002E1962"/>
    <w:rsid w:val="002F04C9"/>
    <w:rsid w:val="0030270B"/>
    <w:rsid w:val="00312C13"/>
    <w:rsid w:val="00320A59"/>
    <w:rsid w:val="00326691"/>
    <w:rsid w:val="00341993"/>
    <w:rsid w:val="00353A93"/>
    <w:rsid w:val="00364BAB"/>
    <w:rsid w:val="00375557"/>
    <w:rsid w:val="00381C0E"/>
    <w:rsid w:val="0039338B"/>
    <w:rsid w:val="003A095F"/>
    <w:rsid w:val="003A4F75"/>
    <w:rsid w:val="003C5757"/>
    <w:rsid w:val="003C65F7"/>
    <w:rsid w:val="003D0388"/>
    <w:rsid w:val="003D24AA"/>
    <w:rsid w:val="003D579A"/>
    <w:rsid w:val="003E37F4"/>
    <w:rsid w:val="003E63AF"/>
    <w:rsid w:val="003F1DF7"/>
    <w:rsid w:val="004132BF"/>
    <w:rsid w:val="00426085"/>
    <w:rsid w:val="00426375"/>
    <w:rsid w:val="00426712"/>
    <w:rsid w:val="00452FA4"/>
    <w:rsid w:val="00463B6B"/>
    <w:rsid w:val="00465F31"/>
    <w:rsid w:val="00466050"/>
    <w:rsid w:val="00475949"/>
    <w:rsid w:val="004920AE"/>
    <w:rsid w:val="00492B91"/>
    <w:rsid w:val="004A230B"/>
    <w:rsid w:val="004B69ED"/>
    <w:rsid w:val="004D04FD"/>
    <w:rsid w:val="004D46D2"/>
    <w:rsid w:val="00501D3B"/>
    <w:rsid w:val="005061F3"/>
    <w:rsid w:val="00507429"/>
    <w:rsid w:val="00512053"/>
    <w:rsid w:val="005150D9"/>
    <w:rsid w:val="00536E87"/>
    <w:rsid w:val="00566FBF"/>
    <w:rsid w:val="0058152F"/>
    <w:rsid w:val="005A7D49"/>
    <w:rsid w:val="005B5A4B"/>
    <w:rsid w:val="005C168A"/>
    <w:rsid w:val="005C7FC3"/>
    <w:rsid w:val="005D5B6C"/>
    <w:rsid w:val="005D6043"/>
    <w:rsid w:val="005E7195"/>
    <w:rsid w:val="005F33B8"/>
    <w:rsid w:val="005F6167"/>
    <w:rsid w:val="00600B1C"/>
    <w:rsid w:val="006011EE"/>
    <w:rsid w:val="0061318E"/>
    <w:rsid w:val="0061693A"/>
    <w:rsid w:val="00617D96"/>
    <w:rsid w:val="00644738"/>
    <w:rsid w:val="00646884"/>
    <w:rsid w:val="0067136F"/>
    <w:rsid w:val="0067334C"/>
    <w:rsid w:val="00681601"/>
    <w:rsid w:val="006842F1"/>
    <w:rsid w:val="006A6722"/>
    <w:rsid w:val="006B4687"/>
    <w:rsid w:val="006C48EC"/>
    <w:rsid w:val="006C6D84"/>
    <w:rsid w:val="006E4C6E"/>
    <w:rsid w:val="006E4E93"/>
    <w:rsid w:val="006F6470"/>
    <w:rsid w:val="0071637C"/>
    <w:rsid w:val="0072030F"/>
    <w:rsid w:val="00724291"/>
    <w:rsid w:val="007255EB"/>
    <w:rsid w:val="0074086B"/>
    <w:rsid w:val="007506EC"/>
    <w:rsid w:val="00771AA5"/>
    <w:rsid w:val="007914B9"/>
    <w:rsid w:val="007A4B37"/>
    <w:rsid w:val="007B6A1F"/>
    <w:rsid w:val="007E50D1"/>
    <w:rsid w:val="007E5D0A"/>
    <w:rsid w:val="007E7C5B"/>
    <w:rsid w:val="007F0880"/>
    <w:rsid w:val="007F1B00"/>
    <w:rsid w:val="00824A24"/>
    <w:rsid w:val="00827514"/>
    <w:rsid w:val="0085464F"/>
    <w:rsid w:val="00866B47"/>
    <w:rsid w:val="00873152"/>
    <w:rsid w:val="00896DCD"/>
    <w:rsid w:val="00896E47"/>
    <w:rsid w:val="008A2120"/>
    <w:rsid w:val="008A25EE"/>
    <w:rsid w:val="008A6093"/>
    <w:rsid w:val="008A6146"/>
    <w:rsid w:val="008B1B45"/>
    <w:rsid w:val="008C0A07"/>
    <w:rsid w:val="008D0096"/>
    <w:rsid w:val="008D5769"/>
    <w:rsid w:val="008E5420"/>
    <w:rsid w:val="008E7034"/>
    <w:rsid w:val="008E7AF1"/>
    <w:rsid w:val="008F3F23"/>
    <w:rsid w:val="008F44A3"/>
    <w:rsid w:val="009103C4"/>
    <w:rsid w:val="009140DD"/>
    <w:rsid w:val="00914B67"/>
    <w:rsid w:val="00923AF4"/>
    <w:rsid w:val="00923FB9"/>
    <w:rsid w:val="0092508E"/>
    <w:rsid w:val="00927AD3"/>
    <w:rsid w:val="00940E0A"/>
    <w:rsid w:val="00942537"/>
    <w:rsid w:val="009478A3"/>
    <w:rsid w:val="00957BA3"/>
    <w:rsid w:val="009723C8"/>
    <w:rsid w:val="00987227"/>
    <w:rsid w:val="009C04B9"/>
    <w:rsid w:val="009C350E"/>
    <w:rsid w:val="009C64DA"/>
    <w:rsid w:val="00A17E3B"/>
    <w:rsid w:val="00A20CE1"/>
    <w:rsid w:val="00A21CC0"/>
    <w:rsid w:val="00A23829"/>
    <w:rsid w:val="00A23F7C"/>
    <w:rsid w:val="00A25295"/>
    <w:rsid w:val="00A356C2"/>
    <w:rsid w:val="00A43179"/>
    <w:rsid w:val="00A57E33"/>
    <w:rsid w:val="00A72C98"/>
    <w:rsid w:val="00A77DD9"/>
    <w:rsid w:val="00A844D9"/>
    <w:rsid w:val="00A85E07"/>
    <w:rsid w:val="00A97337"/>
    <w:rsid w:val="00AA50C7"/>
    <w:rsid w:val="00AB009F"/>
    <w:rsid w:val="00AB09D6"/>
    <w:rsid w:val="00AB3BFF"/>
    <w:rsid w:val="00AC0036"/>
    <w:rsid w:val="00AC120C"/>
    <w:rsid w:val="00AC3F98"/>
    <w:rsid w:val="00AD2E25"/>
    <w:rsid w:val="00AD67DB"/>
    <w:rsid w:val="00AE7646"/>
    <w:rsid w:val="00B3505A"/>
    <w:rsid w:val="00B37AC6"/>
    <w:rsid w:val="00B51B09"/>
    <w:rsid w:val="00B5565C"/>
    <w:rsid w:val="00B62AEC"/>
    <w:rsid w:val="00B63089"/>
    <w:rsid w:val="00B72D01"/>
    <w:rsid w:val="00B737E0"/>
    <w:rsid w:val="00B96560"/>
    <w:rsid w:val="00BA0DCB"/>
    <w:rsid w:val="00BA2643"/>
    <w:rsid w:val="00BB5846"/>
    <w:rsid w:val="00BB6184"/>
    <w:rsid w:val="00BC740F"/>
    <w:rsid w:val="00BC76A8"/>
    <w:rsid w:val="00BD0776"/>
    <w:rsid w:val="00BE0563"/>
    <w:rsid w:val="00BE0D88"/>
    <w:rsid w:val="00BF1D3B"/>
    <w:rsid w:val="00C02930"/>
    <w:rsid w:val="00C14364"/>
    <w:rsid w:val="00C24AAB"/>
    <w:rsid w:val="00C27312"/>
    <w:rsid w:val="00C36E70"/>
    <w:rsid w:val="00C4070B"/>
    <w:rsid w:val="00C54E2E"/>
    <w:rsid w:val="00C57B0E"/>
    <w:rsid w:val="00C613FD"/>
    <w:rsid w:val="00C75363"/>
    <w:rsid w:val="00C75FA3"/>
    <w:rsid w:val="00C931AE"/>
    <w:rsid w:val="00CA2E08"/>
    <w:rsid w:val="00CB4F10"/>
    <w:rsid w:val="00CC1DA6"/>
    <w:rsid w:val="00CC27D5"/>
    <w:rsid w:val="00CC4C68"/>
    <w:rsid w:val="00CC68DF"/>
    <w:rsid w:val="00CD4201"/>
    <w:rsid w:val="00CE18F7"/>
    <w:rsid w:val="00D03BBA"/>
    <w:rsid w:val="00D06A80"/>
    <w:rsid w:val="00D22384"/>
    <w:rsid w:val="00D26CCF"/>
    <w:rsid w:val="00D3079A"/>
    <w:rsid w:val="00D32051"/>
    <w:rsid w:val="00D33403"/>
    <w:rsid w:val="00D43428"/>
    <w:rsid w:val="00D506E9"/>
    <w:rsid w:val="00D51B6A"/>
    <w:rsid w:val="00D5442A"/>
    <w:rsid w:val="00D6112F"/>
    <w:rsid w:val="00D705AC"/>
    <w:rsid w:val="00D70874"/>
    <w:rsid w:val="00D77444"/>
    <w:rsid w:val="00D776CE"/>
    <w:rsid w:val="00D823BE"/>
    <w:rsid w:val="00DC58A1"/>
    <w:rsid w:val="00DD6B9C"/>
    <w:rsid w:val="00DE7059"/>
    <w:rsid w:val="00DE74C2"/>
    <w:rsid w:val="00DF681F"/>
    <w:rsid w:val="00E01974"/>
    <w:rsid w:val="00E01A1F"/>
    <w:rsid w:val="00E05973"/>
    <w:rsid w:val="00E06C5E"/>
    <w:rsid w:val="00E07082"/>
    <w:rsid w:val="00E15D9E"/>
    <w:rsid w:val="00E172B1"/>
    <w:rsid w:val="00E230BB"/>
    <w:rsid w:val="00E300F2"/>
    <w:rsid w:val="00E32495"/>
    <w:rsid w:val="00E3429E"/>
    <w:rsid w:val="00E34924"/>
    <w:rsid w:val="00E40CAF"/>
    <w:rsid w:val="00E415A2"/>
    <w:rsid w:val="00E51257"/>
    <w:rsid w:val="00E63388"/>
    <w:rsid w:val="00E67891"/>
    <w:rsid w:val="00E70264"/>
    <w:rsid w:val="00E70E54"/>
    <w:rsid w:val="00E73C3B"/>
    <w:rsid w:val="00E7444D"/>
    <w:rsid w:val="00E81A6D"/>
    <w:rsid w:val="00E8306D"/>
    <w:rsid w:val="00E92140"/>
    <w:rsid w:val="00E92327"/>
    <w:rsid w:val="00EA5824"/>
    <w:rsid w:val="00EA5D82"/>
    <w:rsid w:val="00EC0DD0"/>
    <w:rsid w:val="00EC27B5"/>
    <w:rsid w:val="00EC6225"/>
    <w:rsid w:val="00ED3EB4"/>
    <w:rsid w:val="00EF49D5"/>
    <w:rsid w:val="00EF5900"/>
    <w:rsid w:val="00F416C4"/>
    <w:rsid w:val="00F50A0C"/>
    <w:rsid w:val="00F5204E"/>
    <w:rsid w:val="00F631C3"/>
    <w:rsid w:val="00F65232"/>
    <w:rsid w:val="00F71FF4"/>
    <w:rsid w:val="00F809B3"/>
    <w:rsid w:val="00F878D4"/>
    <w:rsid w:val="00FA327E"/>
    <w:rsid w:val="00FC2607"/>
    <w:rsid w:val="00FE41E2"/>
    <w:rsid w:val="16A47E00"/>
    <w:rsid w:val="59048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CEE9"/>
  <w15:docId w15:val="{2DEBBD08-C072-4D48-B926-8934ACEF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B6A1F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B6A1F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aliases w:val="Text,Heading 2 PPP"/>
    <w:basedOn w:val="BodySingle"/>
    <w:link w:val="Nadpis2Char"/>
    <w:autoRedefine/>
    <w:qFormat/>
    <w:rsid w:val="007B6A1F"/>
    <w:pPr>
      <w:keepNext/>
      <w:numPr>
        <w:ilvl w:val="1"/>
      </w:numPr>
      <w:spacing w:before="240" w:after="240" w:line="240" w:lineRule="auto"/>
      <w:jc w:val="left"/>
      <w:outlineLvl w:val="1"/>
    </w:pPr>
    <w:rPr>
      <w:b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7B6A1F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7B6A1F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7B6A1F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7B6A1F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7B6A1F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7B6A1F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7B6A1F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A1F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2Char">
    <w:name w:val="Nadpis 2 Char"/>
    <w:aliases w:val="Text Char,Heading 2 PPP Char"/>
    <w:basedOn w:val="Standardnpsmoodstavce"/>
    <w:link w:val="Nadpis2"/>
    <w:rsid w:val="007B6A1F"/>
    <w:rPr>
      <w:rFonts w:ascii="Times New Roman" w:eastAsia="Times New Roman" w:hAnsi="Times New Roman" w:cs="Times New Roman"/>
      <w:b/>
      <w:sz w:val="24"/>
      <w:szCs w:val="16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7B6A1F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BodySingle">
    <w:name w:val="Body Single"/>
    <w:basedOn w:val="Zkladntext"/>
    <w:uiPriority w:val="99"/>
    <w:rsid w:val="007B6A1F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styleId="Zkladntext">
    <w:name w:val="Body Text"/>
    <w:basedOn w:val="Normln"/>
    <w:link w:val="ZkladntextChar"/>
    <w:semiHidden/>
    <w:rsid w:val="007B6A1F"/>
    <w:pPr>
      <w:spacing w:after="290"/>
    </w:pPr>
  </w:style>
  <w:style w:type="character" w:customStyle="1" w:styleId="ZkladntextChar">
    <w:name w:val="Základní text Char"/>
    <w:basedOn w:val="Standardnpsmoodstavce"/>
    <w:link w:val="Zkladntext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BodySingleChar">
    <w:name w:val="Body Single Char"/>
    <w:uiPriority w:val="99"/>
    <w:rsid w:val="007B6A1F"/>
    <w:rPr>
      <w:sz w:val="24"/>
      <w:szCs w:val="16"/>
      <w:lang w:val="cs-CZ" w:eastAsia="cs-CZ" w:bidi="ar-SA"/>
    </w:rPr>
  </w:style>
  <w:style w:type="paragraph" w:styleId="Zhlav">
    <w:name w:val="header"/>
    <w:basedOn w:val="Normln"/>
    <w:link w:val="ZhlavChar"/>
    <w:semiHidden/>
    <w:rsid w:val="007B6A1F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">
    <w:name w:val="Záhlaví Char"/>
    <w:basedOn w:val="Standardnpsmoodstavce"/>
    <w:link w:val="Zhlav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semiHidden/>
    <w:rsid w:val="007B6A1F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semiHidden/>
    <w:rsid w:val="007B6A1F"/>
    <w:rPr>
      <w:rFonts w:ascii="Verdana" w:eastAsia="Times New Roman" w:hAnsi="Verdana" w:cs="Times New Roman"/>
      <w:sz w:val="14"/>
      <w:szCs w:val="24"/>
      <w:lang w:eastAsia="cs-CZ"/>
    </w:rPr>
  </w:style>
  <w:style w:type="character" w:styleId="slostrnky">
    <w:name w:val="page number"/>
    <w:basedOn w:val="Standardnpsmoodstavce"/>
    <w:semiHidden/>
    <w:rsid w:val="007B6A1F"/>
  </w:style>
  <w:style w:type="character" w:customStyle="1" w:styleId="WW8Num1z0">
    <w:name w:val="WW8Num1z0"/>
    <w:rsid w:val="007B6A1F"/>
    <w:rPr>
      <w:rFonts w:ascii="Franklin Gothic Book" w:hAnsi="Franklin Gothic Book" w:cs="Arial"/>
      <w:b/>
      <w:i w:val="0"/>
      <w:color w:val="auto"/>
      <w:sz w:val="36"/>
      <w:szCs w:val="36"/>
    </w:rPr>
  </w:style>
  <w:style w:type="paragraph" w:customStyle="1" w:styleId="Address">
    <w:name w:val="Address"/>
    <w:basedOn w:val="Normln"/>
    <w:rsid w:val="007B6A1F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semiHidden/>
    <w:rsid w:val="007B6A1F"/>
    <w:pPr>
      <w:ind w:left="595" w:right="595"/>
    </w:pPr>
  </w:style>
  <w:style w:type="paragraph" w:styleId="Zkladntext2">
    <w:name w:val="Body Text 2"/>
    <w:basedOn w:val="Normln"/>
    <w:link w:val="Zkladntext2Char"/>
    <w:semiHidden/>
    <w:rsid w:val="007B6A1F"/>
    <w:pPr>
      <w:spacing w:after="29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7B6A1F"/>
    <w:pPr>
      <w:spacing w:after="220" w:line="220" w:lineRule="atLeast"/>
    </w:pPr>
    <w:rPr>
      <w:sz w:val="18"/>
    </w:rPr>
  </w:style>
  <w:style w:type="character" w:customStyle="1" w:styleId="Zkladntext3Char">
    <w:name w:val="Základní text 3 Char"/>
    <w:basedOn w:val="Standardnpsmoodstavce"/>
    <w:link w:val="Zkladntext3"/>
    <w:semiHidden/>
    <w:rsid w:val="007B6A1F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semiHidden/>
    <w:rsid w:val="007B6A1F"/>
    <w:pPr>
      <w:ind w:firstLine="595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">
    <w:name w:val="Body Text Indent"/>
    <w:basedOn w:val="Zkladntext"/>
    <w:link w:val="ZkladntextodsazenChar"/>
    <w:semiHidden/>
    <w:rsid w:val="007B6A1F"/>
    <w:pPr>
      <w:ind w:left="59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-prvnodsazen2">
    <w:name w:val="Body Text First Indent 2"/>
    <w:basedOn w:val="Zkladntext2"/>
    <w:link w:val="Zkladntext-prvnodsazen2Char"/>
    <w:semiHidden/>
    <w:rsid w:val="007B6A1F"/>
    <w:pPr>
      <w:ind w:firstLine="595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2">
    <w:name w:val="Body Text Indent 2"/>
    <w:basedOn w:val="Zkladntext2"/>
    <w:link w:val="Zkladntextodsazen2Char"/>
    <w:semiHidden/>
    <w:rsid w:val="007B6A1F"/>
    <w:pPr>
      <w:ind w:left="595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3">
    <w:name w:val="Body Text Indent 3"/>
    <w:basedOn w:val="Zkladntext3"/>
    <w:link w:val="Zkladntextodsazen3Char"/>
    <w:semiHidden/>
    <w:rsid w:val="007B6A1F"/>
    <w:pPr>
      <w:ind w:left="595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B6A1F"/>
    <w:rPr>
      <w:rFonts w:ascii="Verdana" w:eastAsia="Times New Roman" w:hAnsi="Verdana" w:cs="Times New Roman"/>
      <w:sz w:val="18"/>
      <w:szCs w:val="24"/>
      <w:lang w:eastAsia="cs-CZ"/>
    </w:rPr>
  </w:style>
  <w:style w:type="paragraph" w:styleId="Zvr">
    <w:name w:val="Closing"/>
    <w:basedOn w:val="Normln"/>
    <w:link w:val="ZvrChar"/>
    <w:semiHidden/>
    <w:rsid w:val="007B6A1F"/>
  </w:style>
  <w:style w:type="character" w:customStyle="1" w:styleId="ZvrChar">
    <w:name w:val="Závěr Char"/>
    <w:basedOn w:val="Standardnpsmoodstavce"/>
    <w:link w:val="Zvr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rsid w:val="007B6A1F"/>
  </w:style>
  <w:style w:type="character" w:customStyle="1" w:styleId="DatumChar">
    <w:name w:val="Datum Char"/>
    <w:basedOn w:val="Standardnpsmoodstavce"/>
    <w:link w:val="Datum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Adresanaoblku">
    <w:name w:val="envelope address"/>
    <w:basedOn w:val="Normln"/>
    <w:semiHidden/>
    <w:rsid w:val="007B6A1F"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semiHidden/>
    <w:rsid w:val="007B6A1F"/>
    <w:rPr>
      <w:rFonts w:ascii="Arial" w:hAnsi="Arial"/>
    </w:rPr>
  </w:style>
  <w:style w:type="paragraph" w:styleId="Seznam">
    <w:name w:val="List"/>
    <w:basedOn w:val="Normln"/>
    <w:autoRedefine/>
    <w:semiHidden/>
    <w:rsid w:val="007B6A1F"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semiHidden/>
    <w:rsid w:val="007B6A1F"/>
    <w:pPr>
      <w:spacing w:after="290"/>
      <w:ind w:left="1190" w:hanging="595"/>
    </w:pPr>
  </w:style>
  <w:style w:type="paragraph" w:styleId="Seznam3">
    <w:name w:val="List 3"/>
    <w:basedOn w:val="Normln"/>
    <w:semiHidden/>
    <w:rsid w:val="007B6A1F"/>
    <w:pPr>
      <w:spacing w:after="290"/>
      <w:ind w:left="1786" w:hanging="595"/>
    </w:pPr>
  </w:style>
  <w:style w:type="paragraph" w:styleId="Seznam4">
    <w:name w:val="List 4"/>
    <w:basedOn w:val="Normln"/>
    <w:semiHidden/>
    <w:rsid w:val="007B6A1F"/>
    <w:pPr>
      <w:spacing w:after="290"/>
      <w:ind w:left="2381" w:hanging="595"/>
    </w:pPr>
  </w:style>
  <w:style w:type="paragraph" w:styleId="Seznam5">
    <w:name w:val="List 5"/>
    <w:basedOn w:val="Normln"/>
    <w:semiHidden/>
    <w:rsid w:val="007B6A1F"/>
    <w:pPr>
      <w:spacing w:after="290"/>
      <w:ind w:left="2976" w:hanging="595"/>
    </w:pPr>
  </w:style>
  <w:style w:type="paragraph" w:styleId="Seznamsodrkami">
    <w:name w:val="List Bullet"/>
    <w:basedOn w:val="Normln"/>
    <w:uiPriority w:val="99"/>
    <w:rsid w:val="007B6A1F"/>
    <w:pPr>
      <w:numPr>
        <w:numId w:val="8"/>
      </w:numPr>
    </w:pPr>
    <w:rPr>
      <w:szCs w:val="16"/>
    </w:rPr>
  </w:style>
  <w:style w:type="character" w:customStyle="1" w:styleId="SeznamsodrkamiChar">
    <w:name w:val="Seznam s odrážkami Char"/>
    <w:rsid w:val="007B6A1F"/>
    <w:rPr>
      <w:rFonts w:ascii="Verdana" w:hAnsi="Verdana"/>
      <w:sz w:val="16"/>
      <w:szCs w:val="16"/>
    </w:rPr>
  </w:style>
  <w:style w:type="paragraph" w:styleId="Seznamsodrkami2">
    <w:name w:val="List Bullet 2"/>
    <w:basedOn w:val="Normln"/>
    <w:semiHidden/>
    <w:rsid w:val="007B6A1F"/>
    <w:pPr>
      <w:numPr>
        <w:ilvl w:val="1"/>
        <w:numId w:val="2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semiHidden/>
    <w:rsid w:val="007B6A1F"/>
    <w:pPr>
      <w:numPr>
        <w:ilvl w:val="2"/>
        <w:numId w:val="2"/>
      </w:numPr>
      <w:spacing w:line="240" w:lineRule="exact"/>
    </w:pPr>
  </w:style>
  <w:style w:type="paragraph" w:styleId="Seznamsodrkami4">
    <w:name w:val="List Bullet 4"/>
    <w:basedOn w:val="Normln"/>
    <w:semiHidden/>
    <w:rsid w:val="007B6A1F"/>
    <w:pPr>
      <w:numPr>
        <w:ilvl w:val="3"/>
        <w:numId w:val="2"/>
      </w:numPr>
      <w:spacing w:line="240" w:lineRule="exact"/>
    </w:pPr>
  </w:style>
  <w:style w:type="paragraph" w:styleId="Seznamsodrkami5">
    <w:name w:val="List Bullet 5"/>
    <w:basedOn w:val="Normln"/>
    <w:autoRedefine/>
    <w:semiHidden/>
    <w:rsid w:val="007B6A1F"/>
    <w:pPr>
      <w:numPr>
        <w:ilvl w:val="4"/>
        <w:numId w:val="2"/>
      </w:numPr>
      <w:spacing w:after="290"/>
    </w:pPr>
  </w:style>
  <w:style w:type="paragraph" w:styleId="Pokraovnseznamu">
    <w:name w:val="List Continue"/>
    <w:basedOn w:val="Normln"/>
    <w:semiHidden/>
    <w:rsid w:val="007B6A1F"/>
    <w:pPr>
      <w:spacing w:after="290"/>
      <w:ind w:left="595"/>
    </w:pPr>
  </w:style>
  <w:style w:type="paragraph" w:styleId="Pokraovnseznamu2">
    <w:name w:val="List Continue 2"/>
    <w:basedOn w:val="Normln"/>
    <w:semiHidden/>
    <w:rsid w:val="007B6A1F"/>
    <w:pPr>
      <w:spacing w:after="290"/>
      <w:ind w:left="1191"/>
    </w:pPr>
  </w:style>
  <w:style w:type="paragraph" w:styleId="Pokraovnseznamu3">
    <w:name w:val="List Continue 3"/>
    <w:basedOn w:val="Normln"/>
    <w:semiHidden/>
    <w:rsid w:val="007B6A1F"/>
    <w:pPr>
      <w:spacing w:after="290"/>
      <w:ind w:left="1786"/>
    </w:pPr>
  </w:style>
  <w:style w:type="paragraph" w:styleId="Pokraovnseznamu4">
    <w:name w:val="List Continue 4"/>
    <w:basedOn w:val="Normln"/>
    <w:semiHidden/>
    <w:rsid w:val="007B6A1F"/>
    <w:pPr>
      <w:spacing w:after="290"/>
      <w:ind w:left="2381"/>
    </w:pPr>
  </w:style>
  <w:style w:type="paragraph" w:styleId="Pokraovnseznamu5">
    <w:name w:val="List Continue 5"/>
    <w:basedOn w:val="Normln"/>
    <w:semiHidden/>
    <w:rsid w:val="007B6A1F"/>
    <w:pPr>
      <w:spacing w:after="290"/>
      <w:ind w:left="2977"/>
    </w:pPr>
  </w:style>
  <w:style w:type="paragraph" w:styleId="slovanseznam">
    <w:name w:val="List Number"/>
    <w:basedOn w:val="Normln"/>
    <w:semiHidden/>
    <w:rsid w:val="007B6A1F"/>
    <w:pPr>
      <w:numPr>
        <w:numId w:val="3"/>
      </w:numPr>
      <w:spacing w:after="290"/>
    </w:pPr>
  </w:style>
  <w:style w:type="paragraph" w:styleId="slovanseznam2">
    <w:name w:val="List Number 2"/>
    <w:basedOn w:val="Normln"/>
    <w:semiHidden/>
    <w:rsid w:val="007B6A1F"/>
    <w:pPr>
      <w:numPr>
        <w:ilvl w:val="1"/>
        <w:numId w:val="3"/>
      </w:numPr>
      <w:spacing w:after="290"/>
    </w:pPr>
  </w:style>
  <w:style w:type="paragraph" w:styleId="slovanseznam3">
    <w:name w:val="List Number 3"/>
    <w:basedOn w:val="Normln"/>
    <w:semiHidden/>
    <w:rsid w:val="007B6A1F"/>
    <w:pPr>
      <w:numPr>
        <w:ilvl w:val="2"/>
        <w:numId w:val="3"/>
      </w:numPr>
      <w:spacing w:after="290"/>
    </w:pPr>
  </w:style>
  <w:style w:type="paragraph" w:styleId="slovanseznam4">
    <w:name w:val="List Number 4"/>
    <w:basedOn w:val="Normln"/>
    <w:semiHidden/>
    <w:rsid w:val="007B6A1F"/>
    <w:pPr>
      <w:numPr>
        <w:ilvl w:val="3"/>
        <w:numId w:val="3"/>
      </w:numPr>
      <w:spacing w:after="290"/>
    </w:pPr>
  </w:style>
  <w:style w:type="paragraph" w:styleId="slovanseznam5">
    <w:name w:val="List Number 5"/>
    <w:basedOn w:val="Normln"/>
    <w:semiHidden/>
    <w:rsid w:val="007B6A1F"/>
    <w:pPr>
      <w:numPr>
        <w:ilvl w:val="4"/>
        <w:numId w:val="3"/>
      </w:numPr>
      <w:spacing w:after="290"/>
    </w:pPr>
  </w:style>
  <w:style w:type="paragraph" w:styleId="Zhlavzprvy">
    <w:name w:val="Message Header"/>
    <w:basedOn w:val="Normln"/>
    <w:link w:val="ZhlavzprvyChar"/>
    <w:semiHidden/>
    <w:rsid w:val="007B6A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basedOn w:val="Standardnpsmoodstavce"/>
    <w:link w:val="Zhlavzprvy"/>
    <w:semiHidden/>
    <w:rsid w:val="007B6A1F"/>
    <w:rPr>
      <w:rFonts w:ascii="Arial" w:eastAsia="Times New Roman" w:hAnsi="Arial" w:cs="Times New Roman"/>
      <w:sz w:val="16"/>
      <w:szCs w:val="24"/>
      <w:shd w:val="pct20" w:color="auto" w:fill="auto"/>
      <w:lang w:eastAsia="cs-CZ"/>
    </w:rPr>
  </w:style>
  <w:style w:type="paragraph" w:styleId="Normlnodsazen">
    <w:name w:val="Normal Indent"/>
    <w:basedOn w:val="Normln"/>
    <w:semiHidden/>
    <w:rsid w:val="007B6A1F"/>
    <w:pPr>
      <w:ind w:left="595"/>
    </w:pPr>
  </w:style>
  <w:style w:type="paragraph" w:styleId="Nadpispoznmky">
    <w:name w:val="Note Heading"/>
    <w:basedOn w:val="Normln"/>
    <w:next w:val="Normln"/>
    <w:link w:val="NadpispoznmkyChar"/>
    <w:semiHidden/>
    <w:rsid w:val="007B6A1F"/>
  </w:style>
  <w:style w:type="character" w:customStyle="1" w:styleId="NadpispoznmkyChar">
    <w:name w:val="Nadpis poznámky Char"/>
    <w:basedOn w:val="Standardnpsmoodstavce"/>
    <w:link w:val="Nadpispoznmky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7B6A1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6A1F"/>
    <w:rPr>
      <w:rFonts w:ascii="Courier New" w:eastAsia="Times New Roman" w:hAnsi="Courier New" w:cs="Times New Roman"/>
      <w:sz w:val="16"/>
      <w:szCs w:val="24"/>
      <w:lang w:eastAsia="cs-CZ"/>
    </w:rPr>
  </w:style>
  <w:style w:type="paragraph" w:styleId="Osloven">
    <w:name w:val="Salutation"/>
    <w:basedOn w:val="Normln"/>
    <w:next w:val="Normln"/>
    <w:link w:val="OslovenChar"/>
    <w:semiHidden/>
    <w:rsid w:val="007B6A1F"/>
  </w:style>
  <w:style w:type="character" w:customStyle="1" w:styleId="OslovenChar">
    <w:name w:val="Oslovení Char"/>
    <w:basedOn w:val="Standardnpsmoodstavce"/>
    <w:link w:val="Osloven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Podpis">
    <w:name w:val="Signature"/>
    <w:basedOn w:val="Normln"/>
    <w:link w:val="PodpisChar"/>
    <w:semiHidden/>
    <w:rsid w:val="007B6A1F"/>
  </w:style>
  <w:style w:type="character" w:customStyle="1" w:styleId="PodpisChar">
    <w:name w:val="Podpis Char"/>
    <w:basedOn w:val="Standardnpsmoodstavce"/>
    <w:link w:val="Podpis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Podnadpis">
    <w:name w:val="Subtitle"/>
    <w:basedOn w:val="Normln"/>
    <w:next w:val="Nadpis2"/>
    <w:link w:val="PodnadpisChar"/>
    <w:qFormat/>
    <w:rsid w:val="007B6A1F"/>
    <w:pPr>
      <w:keepNext/>
      <w:spacing w:after="600" w:line="370" w:lineRule="atLeast"/>
    </w:pPr>
    <w:rPr>
      <w:i/>
      <w:sz w:val="30"/>
    </w:rPr>
  </w:style>
  <w:style w:type="character" w:customStyle="1" w:styleId="PodnadpisChar">
    <w:name w:val="Podnadpis Char"/>
    <w:basedOn w:val="Standardnpsmoodstavce"/>
    <w:link w:val="Podnadpis"/>
    <w:rsid w:val="007B6A1F"/>
    <w:rPr>
      <w:rFonts w:ascii="Verdana" w:eastAsia="Times New Roman" w:hAnsi="Verdana" w:cs="Times New Roman"/>
      <w:i/>
      <w:sz w:val="30"/>
      <w:szCs w:val="24"/>
      <w:lang w:eastAsia="cs-CZ"/>
    </w:rPr>
  </w:style>
  <w:style w:type="paragraph" w:customStyle="1" w:styleId="TableText">
    <w:name w:val="Table Text"/>
    <w:basedOn w:val="Normln"/>
    <w:rsid w:val="007B6A1F"/>
    <w:pPr>
      <w:spacing w:before="120" w:after="170"/>
    </w:pPr>
  </w:style>
  <w:style w:type="paragraph" w:customStyle="1" w:styleId="TableBullet">
    <w:name w:val="Table Bullet"/>
    <w:basedOn w:val="TableText"/>
    <w:rsid w:val="007B6A1F"/>
    <w:pPr>
      <w:numPr>
        <w:numId w:val="4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7B6A1F"/>
    <w:rPr>
      <w:b/>
    </w:rPr>
  </w:style>
  <w:style w:type="paragraph" w:customStyle="1" w:styleId="TableFigure">
    <w:name w:val="Table Figure"/>
    <w:basedOn w:val="TableText"/>
    <w:rsid w:val="007B6A1F"/>
    <w:pPr>
      <w:tabs>
        <w:tab w:val="decimal" w:pos="595"/>
      </w:tabs>
    </w:pPr>
  </w:style>
  <w:style w:type="paragraph" w:customStyle="1" w:styleId="TableFigure2">
    <w:name w:val="Table Figure 2"/>
    <w:basedOn w:val="TableFigure"/>
    <w:rsid w:val="007B6A1F"/>
    <w:rPr>
      <w:b/>
    </w:rPr>
  </w:style>
  <w:style w:type="paragraph" w:customStyle="1" w:styleId="TableListNumber">
    <w:name w:val="Table List Number"/>
    <w:basedOn w:val="TableText"/>
    <w:rsid w:val="007B6A1F"/>
    <w:pPr>
      <w:numPr>
        <w:numId w:val="5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rsid w:val="007B6A1F"/>
  </w:style>
  <w:style w:type="paragraph" w:customStyle="1" w:styleId="TableSubTotal">
    <w:name w:val="Table SubTotal"/>
    <w:basedOn w:val="TableFigure"/>
    <w:rsid w:val="007B6A1F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7B6A1F"/>
    <w:rPr>
      <w:b/>
    </w:rPr>
  </w:style>
  <w:style w:type="paragraph" w:customStyle="1" w:styleId="TableTotal">
    <w:name w:val="Table Total"/>
    <w:basedOn w:val="TableFigure"/>
    <w:rsid w:val="007B6A1F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7B6A1F"/>
    <w:rPr>
      <w:b/>
    </w:rPr>
  </w:style>
  <w:style w:type="paragraph" w:styleId="Nzev">
    <w:name w:val="Title"/>
    <w:basedOn w:val="Normln"/>
    <w:next w:val="Podnadpis"/>
    <w:link w:val="NzevChar"/>
    <w:qFormat/>
    <w:rsid w:val="007B6A1F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character" w:customStyle="1" w:styleId="NzevChar">
    <w:name w:val="Název Char"/>
    <w:basedOn w:val="Standardnpsmoodstavce"/>
    <w:link w:val="Nzev"/>
    <w:rsid w:val="007B6A1F"/>
    <w:rPr>
      <w:rFonts w:ascii="Verdana" w:eastAsia="Times New Roman" w:hAnsi="Verdana" w:cs="Times New Roman"/>
      <w:b/>
      <w:kern w:val="28"/>
      <w:sz w:val="5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7B6A1F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7B6A1F"/>
    <w:pPr>
      <w:tabs>
        <w:tab w:val="left" w:pos="960"/>
        <w:tab w:val="right" w:leader="dot" w:pos="8635"/>
      </w:tabs>
      <w:spacing w:before="20" w:after="20" w:line="240" w:lineRule="auto"/>
      <w:ind w:left="397"/>
    </w:pPr>
  </w:style>
  <w:style w:type="character" w:styleId="slodku">
    <w:name w:val="line number"/>
    <w:basedOn w:val="Standardnpsmoodstavce"/>
    <w:semiHidden/>
    <w:rsid w:val="007B6A1F"/>
  </w:style>
  <w:style w:type="paragraph" w:customStyle="1" w:styleId="Disclaimer">
    <w:name w:val="Disclaimer"/>
    <w:rsid w:val="007B6A1F"/>
    <w:pPr>
      <w:spacing w:after="60" w:line="240" w:lineRule="auto"/>
    </w:pPr>
    <w:rPr>
      <w:rFonts w:ascii="Times New Roman" w:eastAsia="Times New Roman" w:hAnsi="Times New Roman" w:cs="Times New Roman"/>
      <w:noProof/>
      <w:sz w:val="12"/>
      <w:szCs w:val="20"/>
      <w:lang w:val="en-GB"/>
    </w:rPr>
  </w:style>
  <w:style w:type="character" w:customStyle="1" w:styleId="CharChar">
    <w:name w:val="Char Char"/>
    <w:uiPriority w:val="99"/>
    <w:rsid w:val="007B6A1F"/>
    <w:rPr>
      <w:rFonts w:ascii="Arial" w:hAnsi="Arial"/>
      <w:b/>
      <w:color w:val="B40000"/>
      <w:kern w:val="28"/>
      <w:sz w:val="44"/>
      <w:szCs w:val="24"/>
      <w:lang w:val="cs-CZ" w:eastAsia="cs-CZ" w:bidi="ar-SA"/>
    </w:rPr>
  </w:style>
  <w:style w:type="character" w:styleId="Hypertextovodkaz">
    <w:name w:val="Hyperlink"/>
    <w:uiPriority w:val="99"/>
    <w:rsid w:val="007B6A1F"/>
    <w:rPr>
      <w:color w:val="0000FF"/>
      <w:u w:val="single"/>
    </w:rPr>
  </w:style>
  <w:style w:type="character" w:customStyle="1" w:styleId="TextCharChar">
    <w:name w:val="Text Char Char"/>
    <w:rsid w:val="007B6A1F"/>
    <w:rPr>
      <w:rFonts w:ascii="Verdana" w:hAnsi="Verdana"/>
      <w:sz w:val="16"/>
      <w:szCs w:val="24"/>
      <w:lang w:val="cs-CZ" w:eastAsia="cs-CZ" w:bidi="ar-SA"/>
    </w:rPr>
  </w:style>
  <w:style w:type="paragraph" w:customStyle="1" w:styleId="Nadpisvlevo">
    <w:name w:val="Nadpis vlevo"/>
    <w:basedOn w:val="Normln"/>
    <w:rsid w:val="007B6A1F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rsid w:val="007B6A1F"/>
    <w:pPr>
      <w:numPr>
        <w:ilvl w:val="0"/>
      </w:numPr>
    </w:pPr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rsid w:val="007B6A1F"/>
    <w:pPr>
      <w:spacing w:before="120"/>
      <w:jc w:val="left"/>
    </w:pPr>
    <w:rPr>
      <w:b/>
      <w:i/>
      <w:sz w:val="18"/>
    </w:rPr>
  </w:style>
  <w:style w:type="character" w:customStyle="1" w:styleId="CharChar0">
    <w:name w:val="Char Char0"/>
    <w:uiPriority w:val="99"/>
    <w:rsid w:val="007B6A1F"/>
    <w:rPr>
      <w:rFonts w:ascii="Verdana" w:hAnsi="Verdana"/>
      <w:b/>
      <w:noProof w:val="0"/>
      <w:color w:val="CC0000"/>
      <w:kern w:val="28"/>
      <w:sz w:val="22"/>
      <w:szCs w:val="24"/>
      <w:lang w:val="cs-CZ" w:eastAsia="cs-CZ" w:bidi="ar-SA"/>
    </w:rPr>
  </w:style>
  <w:style w:type="paragraph" w:customStyle="1" w:styleId="Nadpis1bezcisla">
    <w:name w:val="Nadpis 1 bez cisla"/>
    <w:basedOn w:val="Nadpis1"/>
    <w:next w:val="BodySingle"/>
    <w:rsid w:val="007B6A1F"/>
    <w:pPr>
      <w:numPr>
        <w:numId w:val="0"/>
      </w:numPr>
    </w:pPr>
    <w:rPr>
      <w:szCs w:val="44"/>
    </w:rPr>
  </w:style>
  <w:style w:type="character" w:customStyle="1" w:styleId="Nadpis1bezcislaChar">
    <w:name w:val="Nadpis 1 bez cisla Char"/>
    <w:rsid w:val="007B6A1F"/>
    <w:rPr>
      <w:rFonts w:ascii="Arial" w:hAnsi="Arial"/>
      <w:color w:val="B40000"/>
      <w:kern w:val="28"/>
      <w:sz w:val="44"/>
      <w:szCs w:val="44"/>
    </w:rPr>
  </w:style>
  <w:style w:type="paragraph" w:customStyle="1" w:styleId="StylNadpisbezcisla">
    <w:name w:val="Styl Nadpis bez cisla"/>
    <w:basedOn w:val="Nadpisbezcisla"/>
    <w:next w:val="BodySingle"/>
    <w:rsid w:val="007B6A1F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7B6A1F"/>
    <w:pPr>
      <w:keepLines/>
      <w:numPr>
        <w:numId w:val="1"/>
      </w:numPr>
      <w:spacing w:before="360" w:after="200"/>
    </w:pPr>
    <w:rPr>
      <w:rFonts w:ascii="Arial" w:hAnsi="Arial"/>
      <w:color w:val="B40000"/>
      <w:szCs w:val="28"/>
    </w:rPr>
  </w:style>
  <w:style w:type="character" w:customStyle="1" w:styleId="Nadpis2PPPCharChar">
    <w:name w:val="Nadpis 2 PPP Char Char"/>
    <w:rsid w:val="007B6A1F"/>
    <w:rPr>
      <w:rFonts w:ascii="Arial" w:hAnsi="Arial"/>
      <w:b/>
      <w:color w:val="B40000"/>
      <w:sz w:val="24"/>
      <w:szCs w:val="28"/>
      <w:lang w:val="cs-CZ" w:eastAsia="cs-CZ" w:bidi="ar-SA"/>
    </w:rPr>
  </w:style>
  <w:style w:type="paragraph" w:customStyle="1" w:styleId="poznmky">
    <w:name w:val="poznámky"/>
    <w:basedOn w:val="Zkladntext"/>
    <w:rsid w:val="007B6A1F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rsid w:val="007B6A1F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rsid w:val="007B6A1F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autoRedefine/>
    <w:rsid w:val="007B6A1F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rsid w:val="007B6A1F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rsid w:val="007B6A1F"/>
    <w:rPr>
      <w:rFonts w:ascii="Verdana" w:hAnsi="Verdana"/>
      <w:spacing w:val="-8"/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uiPriority w:val="99"/>
    <w:rsid w:val="007B6A1F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ormal1">
    <w:name w:val="Normal 1"/>
    <w:basedOn w:val="Normln"/>
    <w:rsid w:val="007B6A1F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rsid w:val="007B6A1F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uiPriority w:val="99"/>
    <w:rsid w:val="007B6A1F"/>
    <w:pPr>
      <w:numPr>
        <w:ilvl w:val="1"/>
        <w:numId w:val="6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7B6A1F"/>
    <w:pPr>
      <w:numPr>
        <w:numId w:val="6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rsid w:val="007B6A1F"/>
    <w:pPr>
      <w:numPr>
        <w:numId w:val="7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rsid w:val="007B6A1F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uiPriority w:val="99"/>
    <w:rsid w:val="007B6A1F"/>
    <w:pPr>
      <w:spacing w:before="80" w:line="240" w:lineRule="exact"/>
    </w:pPr>
    <w:rPr>
      <w:bCs/>
    </w:rPr>
  </w:style>
  <w:style w:type="character" w:customStyle="1" w:styleId="SeznamspismenyChar">
    <w:name w:val="Seznam s pismeny Char"/>
    <w:rsid w:val="007B6A1F"/>
    <w:rPr>
      <w:rFonts w:ascii="Verdana" w:hAnsi="Verdana"/>
      <w:bCs/>
      <w:sz w:val="16"/>
      <w:szCs w:val="16"/>
    </w:rPr>
  </w:style>
  <w:style w:type="paragraph" w:customStyle="1" w:styleId="Pismenaseznam">
    <w:name w:val="Pismena seznam"/>
    <w:basedOn w:val="Seznamsodrkami"/>
    <w:next w:val="BodySingle"/>
    <w:rsid w:val="007B6A1F"/>
    <w:rPr>
      <w:rFonts w:eastAsia="SimSun"/>
    </w:rPr>
  </w:style>
  <w:style w:type="paragraph" w:customStyle="1" w:styleId="bodysingle0">
    <w:name w:val="bodysingle"/>
    <w:basedOn w:val="Normln"/>
    <w:rsid w:val="007B6A1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rsid w:val="007B6A1F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rsid w:val="007B6A1F"/>
    <w:rPr>
      <w:rFonts w:ascii="Verdana" w:hAnsi="Verdana"/>
      <w:spacing w:val="-8"/>
      <w:sz w:val="14"/>
      <w:szCs w:val="16"/>
      <w:lang w:val="cs-CZ" w:eastAsia="cs-CZ" w:bidi="ar-SA"/>
    </w:rPr>
  </w:style>
  <w:style w:type="paragraph" w:customStyle="1" w:styleId="SeznamAbecedni">
    <w:name w:val="Seznam Abecedni"/>
    <w:basedOn w:val="BodySingle"/>
    <w:rsid w:val="007B6A1F"/>
    <w:pPr>
      <w:numPr>
        <w:numId w:val="9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semiHidden/>
    <w:rsid w:val="007B6A1F"/>
    <w:rPr>
      <w:vertAlign w:val="superscript"/>
    </w:rPr>
  </w:style>
  <w:style w:type="paragraph" w:customStyle="1" w:styleId="Bulletpoints">
    <w:name w:val="Bullet points"/>
    <w:basedOn w:val="BodySingle"/>
    <w:rsid w:val="007B6A1F"/>
    <w:pPr>
      <w:numPr>
        <w:numId w:val="10"/>
      </w:numPr>
      <w:spacing w:before="120"/>
    </w:pPr>
    <w:rPr>
      <w:szCs w:val="24"/>
    </w:rPr>
  </w:style>
  <w:style w:type="paragraph" w:customStyle="1" w:styleId="Bodysingle1">
    <w:name w:val="Body single"/>
    <w:basedOn w:val="Normln"/>
    <w:rsid w:val="007B6A1F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B6A1F"/>
    <w:rPr>
      <w:rFonts w:ascii="Tahoma" w:hAnsi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B6A1F"/>
    <w:rPr>
      <w:rFonts w:ascii="Tahoma" w:eastAsia="Times New Roman" w:hAnsi="Tahoma"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7B6A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B6A1F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mlouva">
    <w:name w:val="Smlouva"/>
    <w:basedOn w:val="Normln"/>
    <w:rsid w:val="007B6A1F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semiHidden/>
    <w:rsid w:val="007B6A1F"/>
    <w:pPr>
      <w:ind w:left="320"/>
    </w:pPr>
  </w:style>
  <w:style w:type="character" w:styleId="Odkaznakoment">
    <w:name w:val="annotation reference"/>
    <w:semiHidden/>
    <w:rsid w:val="007B6A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6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6A1F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B6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6A1F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StyleSeznamspismenyBold">
    <w:name w:val="Style Seznam s pismeny + Bold"/>
    <w:basedOn w:val="Seznamspismeny"/>
    <w:rsid w:val="007B6A1F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rsid w:val="007B6A1F"/>
    <w:pPr>
      <w:numPr>
        <w:numId w:val="11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rsid w:val="007B6A1F"/>
    <w:pPr>
      <w:numPr>
        <w:ilvl w:val="1"/>
      </w:numPr>
      <w:jc w:val="both"/>
      <w:outlineLvl w:val="1"/>
    </w:pPr>
  </w:style>
  <w:style w:type="paragraph" w:customStyle="1" w:styleId="Legal2L3">
    <w:name w:val="Legal2_L3"/>
    <w:basedOn w:val="Legal2L2"/>
    <w:next w:val="Zkladntext"/>
    <w:rsid w:val="007B6A1F"/>
    <w:pPr>
      <w:numPr>
        <w:ilvl w:val="2"/>
      </w:numPr>
      <w:jc w:val="left"/>
      <w:outlineLvl w:val="2"/>
    </w:pPr>
  </w:style>
  <w:style w:type="paragraph" w:customStyle="1" w:styleId="Legal2L4">
    <w:name w:val="Legal2_L4"/>
    <w:basedOn w:val="Legal2L3"/>
    <w:next w:val="Zkladntext"/>
    <w:rsid w:val="007B6A1F"/>
    <w:pPr>
      <w:numPr>
        <w:ilvl w:val="3"/>
      </w:numPr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rsid w:val="007B6A1F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Zkladntext"/>
    <w:rsid w:val="007B6A1F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Zkladntext"/>
    <w:rsid w:val="007B6A1F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Zkladntext"/>
    <w:rsid w:val="007B6A1F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Zkladntext"/>
    <w:rsid w:val="007B6A1F"/>
    <w:pPr>
      <w:numPr>
        <w:ilvl w:val="8"/>
      </w:numPr>
      <w:outlineLvl w:val="8"/>
    </w:pPr>
  </w:style>
  <w:style w:type="paragraph" w:customStyle="1" w:styleId="StyleSmlouvaVerdana9ptBoldAfter6pt">
    <w:name w:val="Style Smlouva + Verdana 9 pt Bold After:  6 pt"/>
    <w:basedOn w:val="Smlouva"/>
    <w:rsid w:val="007B6A1F"/>
    <w:pPr>
      <w:widowControl w:val="0"/>
      <w:numPr>
        <w:numId w:val="12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semiHidden/>
    <w:rsid w:val="007B6A1F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rsid w:val="007B6A1F"/>
    <w:pPr>
      <w:numPr>
        <w:numId w:val="14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semiHidden/>
    <w:rsid w:val="007B6A1F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7B6A1F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7B6A1F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7B6A1F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7B6A1F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rsid w:val="007B6A1F"/>
    <w:rPr>
      <w:b/>
      <w:bCs/>
      <w:sz w:val="20"/>
      <w:szCs w:val="20"/>
    </w:rPr>
  </w:style>
  <w:style w:type="paragraph" w:customStyle="1" w:styleId="Textbodu">
    <w:name w:val="Text bodu"/>
    <w:basedOn w:val="Normln"/>
    <w:rsid w:val="007B6A1F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rsid w:val="007B6A1F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rsid w:val="007B6A1F"/>
    <w:rPr>
      <w:rFonts w:ascii="Verdana" w:hAnsi="Verdana"/>
      <w:sz w:val="16"/>
      <w:szCs w:val="16"/>
      <w:lang w:val="cs-CZ" w:eastAsia="cs-CZ" w:bidi="ar-SA"/>
    </w:rPr>
  </w:style>
  <w:style w:type="paragraph" w:customStyle="1" w:styleId="StyleNadpis2PPPNotBoldAuto">
    <w:name w:val="Style Nadpis 2 PPP + Not Bold Auto"/>
    <w:basedOn w:val="Nadpis2PPP"/>
    <w:rsid w:val="007B6A1F"/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rsid w:val="007B6A1F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7B6A1F"/>
    <w:rPr>
      <w:rFonts w:ascii="Times New Roman" w:hAnsi="Times New Roman"/>
      <w:b/>
      <w:caps/>
      <w:color w:val="auto"/>
      <w:szCs w:val="44"/>
    </w:rPr>
  </w:style>
  <w:style w:type="character" w:customStyle="1" w:styleId="StyleHeading1AutoChar">
    <w:name w:val="Style Heading 1 + Auto Char"/>
    <w:rsid w:val="007B6A1F"/>
    <w:rPr>
      <w:rFonts w:ascii="Arial" w:hAnsi="Arial"/>
      <w:b/>
      <w:caps/>
      <w:color w:val="B40000"/>
      <w:kern w:val="28"/>
      <w:sz w:val="44"/>
      <w:szCs w:val="44"/>
    </w:rPr>
  </w:style>
  <w:style w:type="paragraph" w:customStyle="1" w:styleId="StyleNadpis2PPPAuto">
    <w:name w:val="Style Nadpis 2 PPP + Auto"/>
    <w:basedOn w:val="Nadpis2PPP"/>
    <w:uiPriority w:val="99"/>
    <w:rsid w:val="007B6A1F"/>
    <w:rPr>
      <w:rFonts w:ascii="Times New Roman" w:hAnsi="Times New Roman"/>
      <w:bCs/>
      <w:color w:val="auto"/>
      <w:sz w:val="28"/>
    </w:rPr>
  </w:style>
  <w:style w:type="paragraph" w:customStyle="1" w:styleId="smluvnitext">
    <w:name w:val="smluvni text"/>
    <w:basedOn w:val="Normln"/>
    <w:rsid w:val="007B6A1F"/>
    <w:pPr>
      <w:numPr>
        <w:numId w:val="13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rsid w:val="007B6A1F"/>
    <w:rPr>
      <w:sz w:val="24"/>
      <w:lang w:val="en-GB"/>
    </w:rPr>
  </w:style>
  <w:style w:type="paragraph" w:customStyle="1" w:styleId="StylNadpis1Arial11b">
    <w:name w:val="Styl Nadpis 1 + Arial 11 b."/>
    <w:basedOn w:val="Nadpis1"/>
    <w:rsid w:val="007B6A1F"/>
    <w:pPr>
      <w:keepLines w:val="0"/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character" w:styleId="Siln">
    <w:name w:val="Strong"/>
    <w:qFormat/>
    <w:rsid w:val="007B6A1F"/>
    <w:rPr>
      <w:b/>
      <w:bCs/>
    </w:rPr>
  </w:style>
  <w:style w:type="character" w:customStyle="1" w:styleId="Normln1">
    <w:name w:val="Normální1"/>
    <w:basedOn w:val="Standardnpsmoodstavce"/>
    <w:rsid w:val="007B6A1F"/>
  </w:style>
  <w:style w:type="paragraph" w:customStyle="1" w:styleId="Style11">
    <w:name w:val="Style11"/>
    <w:basedOn w:val="Normln"/>
    <w:rsid w:val="007B6A1F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rsid w:val="007B6A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"/>
    <w:uiPriority w:val="99"/>
    <w:rsid w:val="007B6A1F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rsid w:val="007B6A1F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rsid w:val="007B6A1F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rsid w:val="007B6A1F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rsid w:val="007B6A1F"/>
    <w:rPr>
      <w:rFonts w:ascii="Arial" w:hAnsi="Arial" w:cs="Arial"/>
      <w:sz w:val="20"/>
      <w:szCs w:val="20"/>
    </w:rPr>
  </w:style>
  <w:style w:type="character" w:customStyle="1" w:styleId="FontStyle38">
    <w:name w:val="Font Style38"/>
    <w:rsid w:val="007B6A1F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rsid w:val="007B6A1F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rsid w:val="007B6A1F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7B6A1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7B6A1F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7B6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6A1F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CharCharChar">
    <w:name w:val="Char Char Char"/>
    <w:basedOn w:val="Normln"/>
    <w:rsid w:val="007B6A1F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link w:val="RozloendokumentuChar"/>
    <w:semiHidden/>
    <w:rsid w:val="007B6A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B6A1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platne">
    <w:name w:val="platne"/>
    <w:basedOn w:val="Standardnpsmoodstavce"/>
    <w:rsid w:val="007B6A1F"/>
  </w:style>
  <w:style w:type="paragraph" w:customStyle="1" w:styleId="text">
    <w:name w:val="text"/>
    <w:basedOn w:val="Normln"/>
    <w:rsid w:val="007B6A1F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Stylspecifikace">
    <w:name w:val="Styl specifikace"/>
    <w:basedOn w:val="Normln"/>
    <w:rsid w:val="007B6A1F"/>
    <w:pPr>
      <w:suppressAutoHyphens/>
      <w:spacing w:before="80" w:after="0" w:line="240" w:lineRule="auto"/>
      <w:ind w:left="567"/>
      <w:jc w:val="left"/>
    </w:pPr>
    <w:rPr>
      <w:rFonts w:ascii="Times New Roman" w:hAnsi="Times New Roman"/>
      <w:sz w:val="24"/>
      <w:lang w:eastAsia="ar-SA"/>
    </w:rPr>
  </w:style>
  <w:style w:type="paragraph" w:customStyle="1" w:styleId="Prosttext2">
    <w:name w:val="Prostý text2"/>
    <w:basedOn w:val="Normln"/>
    <w:rsid w:val="007B6A1F"/>
    <w:pPr>
      <w:spacing w:before="0" w:after="0" w:line="240" w:lineRule="auto"/>
      <w:jc w:val="left"/>
    </w:pPr>
    <w:rPr>
      <w:rFonts w:ascii="Consolas" w:eastAsia="Calibri" w:hAnsi="Consolas" w:cs="Consolas"/>
      <w:sz w:val="21"/>
      <w:szCs w:val="21"/>
      <w:lang w:eastAsia="ar-SA"/>
    </w:rPr>
  </w:style>
  <w:style w:type="table" w:styleId="Mkatabulky">
    <w:name w:val="Table Grid"/>
    <w:basedOn w:val="Normlntabulka"/>
    <w:rsid w:val="007B6A1F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uiPriority w:val="99"/>
    <w:rsid w:val="007B6A1F"/>
    <w:rPr>
      <w:rFonts w:ascii="Franklin Gothic Book" w:hAnsi="Franklin Gothic Book"/>
    </w:rPr>
  </w:style>
  <w:style w:type="paragraph" w:customStyle="1" w:styleId="Seznamsodrkami21">
    <w:name w:val="Seznam s odrážkami 21"/>
    <w:basedOn w:val="Normln"/>
    <w:uiPriority w:val="99"/>
    <w:rsid w:val="007B6A1F"/>
    <w:pPr>
      <w:numPr>
        <w:numId w:val="19"/>
      </w:numPr>
      <w:suppressAutoHyphens/>
      <w:spacing w:line="240" w:lineRule="exact"/>
    </w:pPr>
    <w:rPr>
      <w:rFonts w:ascii="Times New Roman" w:hAnsi="Times New Roman"/>
      <w:sz w:val="24"/>
      <w:szCs w:val="16"/>
      <w:lang w:eastAsia="ar-SA"/>
    </w:rPr>
  </w:style>
  <w:style w:type="character" w:customStyle="1" w:styleId="cpvcode3">
    <w:name w:val="cpvcode3"/>
    <w:rsid w:val="007B6A1F"/>
    <w:rPr>
      <w:color w:val="FF0000"/>
    </w:rPr>
  </w:style>
  <w:style w:type="character" w:customStyle="1" w:styleId="FontStyle18">
    <w:name w:val="Font Style18"/>
    <w:rsid w:val="007B6A1F"/>
    <w:rPr>
      <w:rFonts w:ascii="Times New Roman" w:hAnsi="Times New Roman"/>
      <w:sz w:val="22"/>
    </w:rPr>
  </w:style>
  <w:style w:type="paragraph" w:customStyle="1" w:styleId="Style13">
    <w:name w:val="Style13"/>
    <w:basedOn w:val="Normln"/>
    <w:uiPriority w:val="99"/>
    <w:rsid w:val="007B6A1F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7B6A1F"/>
    <w:rPr>
      <w:rFonts w:ascii="Times New Roman" w:hAnsi="Times New Roman"/>
      <w:b/>
      <w:sz w:val="22"/>
    </w:rPr>
  </w:style>
  <w:style w:type="paragraph" w:customStyle="1" w:styleId="Style10">
    <w:name w:val="Style10"/>
    <w:basedOn w:val="Normln"/>
    <w:uiPriority w:val="99"/>
    <w:rsid w:val="007B6A1F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7B6A1F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Styl4">
    <w:name w:val="Styl4"/>
    <w:basedOn w:val="Normln"/>
    <w:qFormat/>
    <w:rsid w:val="001223BF"/>
    <w:pPr>
      <w:widowControl w:val="0"/>
      <w:spacing w:before="0" w:after="120" w:line="720" w:lineRule="auto"/>
      <w:ind w:right="11"/>
    </w:pPr>
    <w:rPr>
      <w:color w:val="000000" w:themeColor="text1"/>
      <w:sz w:val="18"/>
      <w:szCs w:val="18"/>
      <w:lang w:eastAsia="en-US"/>
    </w:rPr>
  </w:style>
  <w:style w:type="character" w:customStyle="1" w:styleId="FontStyle15">
    <w:name w:val="Font Style15"/>
    <w:uiPriority w:val="99"/>
    <w:rsid w:val="00426712"/>
    <w:rPr>
      <w:rFonts w:ascii="Times New Roman" w:hAnsi="Times New Roman"/>
      <w:sz w:val="22"/>
    </w:rPr>
  </w:style>
  <w:style w:type="paragraph" w:customStyle="1" w:styleId="Style3">
    <w:name w:val="Style3"/>
    <w:basedOn w:val="Normln"/>
    <w:uiPriority w:val="99"/>
    <w:rsid w:val="00426712"/>
    <w:pPr>
      <w:widowControl w:val="0"/>
      <w:autoSpaceDE w:val="0"/>
      <w:autoSpaceDN w:val="0"/>
      <w:adjustRightInd w:val="0"/>
      <w:spacing w:before="0" w:after="0" w:line="275" w:lineRule="exact"/>
      <w:jc w:val="left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62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lanskroun.e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k-online.cz/legalis/document-view.seam?type=html&amp;documentId=nnptembqhfpwy6boobzgc5tonfpxa4tfmrygs4y&amp;conversationId=11133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11" ma:contentTypeDescription="Vytvoří nový dokument" ma:contentTypeScope="" ma:versionID="03b8b4a7a5e4745cc5cf2f350b478a0c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c1ecb1486b093097e0d56ff37bc5387f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B5F6-9BA4-43C8-B829-F97A7928F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75A9E-77F8-4658-AABA-0F7C927A10FE}">
  <ds:schemaRefs>
    <ds:schemaRef ds:uri="http://schemas.microsoft.com/office/2006/metadata/properties"/>
    <ds:schemaRef ds:uri="9cbb6d2e-e022-4591-8e31-f7261c46e693"/>
    <ds:schemaRef ds:uri="7b59a896-6d1f-41e8-88d5-862d4c1687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DE6B74-D7BD-40A2-8A99-44654C262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BBAB4-E92A-408A-B8BA-A9CB21B7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7264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Macháčková</dc:creator>
  <cp:keywords/>
  <dc:description/>
  <cp:lastModifiedBy>Filip Kolář</cp:lastModifiedBy>
  <cp:revision>3</cp:revision>
  <cp:lastPrinted>2019-09-16T11:38:00Z</cp:lastPrinted>
  <dcterms:created xsi:type="dcterms:W3CDTF">2019-09-24T12:08:00Z</dcterms:created>
  <dcterms:modified xsi:type="dcterms:W3CDTF">2019-09-24T12:21:00Z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